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3" w:type="dxa"/>
        <w:jc w:val="center"/>
        <w:tblLayout w:type="fixed"/>
        <w:tblLook w:val="0000" w:firstRow="0" w:lastRow="0" w:firstColumn="0" w:lastColumn="0" w:noHBand="0" w:noVBand="0"/>
      </w:tblPr>
      <w:tblGrid>
        <w:gridCol w:w="3780"/>
        <w:gridCol w:w="6103"/>
      </w:tblGrid>
      <w:tr w:rsidR="00FF1917" w:rsidRPr="005B2637" w14:paraId="5FA4B38C" w14:textId="77777777" w:rsidTr="00E23383">
        <w:trPr>
          <w:trHeight w:val="1560"/>
          <w:jc w:val="center"/>
        </w:trPr>
        <w:tc>
          <w:tcPr>
            <w:tcW w:w="3780" w:type="dxa"/>
          </w:tcPr>
          <w:p w14:paraId="0A3A58DD" w14:textId="77777777" w:rsidR="00FF1917" w:rsidRPr="00FD3416" w:rsidRDefault="00FF1917" w:rsidP="00E23383">
            <w:pPr>
              <w:jc w:val="center"/>
              <w:rPr>
                <w:b/>
                <w:sz w:val="26"/>
                <w:szCs w:val="26"/>
                <w:lang w:val="nl-NL"/>
              </w:rPr>
            </w:pPr>
            <w:r w:rsidRPr="00FD3416">
              <w:rPr>
                <w:b/>
                <w:bCs/>
                <w:sz w:val="26"/>
                <w:szCs w:val="26"/>
                <w:lang w:val="nl-NL"/>
              </w:rPr>
              <w:t>ỦY BAN NHÂN DÂN</w:t>
            </w:r>
          </w:p>
          <w:p w14:paraId="7B6FDD17" w14:textId="268D3DDF" w:rsidR="00FF1917" w:rsidRPr="00FD3416" w:rsidRDefault="00FF1917" w:rsidP="00E23383">
            <w:pPr>
              <w:jc w:val="center"/>
              <w:rPr>
                <w:b/>
                <w:bCs/>
                <w:sz w:val="26"/>
                <w:szCs w:val="26"/>
                <w:lang w:val="nl-NL"/>
              </w:rPr>
            </w:pPr>
            <w:r w:rsidRPr="00FD3416">
              <w:rPr>
                <w:b/>
                <w:sz w:val="26"/>
                <w:szCs w:val="26"/>
                <w:lang w:val="nl-NL"/>
              </w:rPr>
              <w:t xml:space="preserve">TỈNH </w:t>
            </w:r>
            <w:r w:rsidR="009D7BFE">
              <w:rPr>
                <w:b/>
                <w:sz w:val="26"/>
                <w:szCs w:val="26"/>
                <w:lang w:val="nl-NL"/>
              </w:rPr>
              <w:t>PHÚ THỌ</w:t>
            </w:r>
          </w:p>
          <w:p w14:paraId="0D81AE26" w14:textId="77777777" w:rsidR="00FF1917" w:rsidRPr="00FD3416" w:rsidRDefault="00FF1917" w:rsidP="00E23383">
            <w:pPr>
              <w:ind w:firstLine="709"/>
              <w:jc w:val="center"/>
              <w:rPr>
                <w:sz w:val="26"/>
                <w:szCs w:val="26"/>
                <w:lang w:val="nl-NL"/>
              </w:rPr>
            </w:pPr>
            <w:r>
              <w:rPr>
                <w:noProof/>
                <w:sz w:val="26"/>
                <w:szCs w:val="26"/>
                <w:lang w:val="en-US" w:eastAsia="en-US"/>
              </w:rPr>
              <mc:AlternateContent>
                <mc:Choice Requires="wps">
                  <w:drawing>
                    <wp:anchor distT="0" distB="0" distL="114300" distR="114300" simplePos="0" relativeHeight="251660288" behindDoc="0" locked="0" layoutInCell="1" allowOverlap="1" wp14:anchorId="58AB5569" wp14:editId="6316A200">
                      <wp:simplePos x="0" y="0"/>
                      <wp:positionH relativeFrom="column">
                        <wp:posOffset>779145</wp:posOffset>
                      </wp:positionH>
                      <wp:positionV relativeFrom="paragraph">
                        <wp:posOffset>31115</wp:posOffset>
                      </wp:positionV>
                      <wp:extent cx="704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5CB2D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35pt,2.45pt" to="116.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" strokecolor="black [3040]"/>
                  </w:pict>
                </mc:Fallback>
              </mc:AlternateContent>
            </w:r>
          </w:p>
          <w:p w14:paraId="4302A5C5" w14:textId="01EC2B42" w:rsidR="00FF1917" w:rsidRPr="00FD3416" w:rsidRDefault="00FF1917" w:rsidP="00E23383">
            <w:pPr>
              <w:jc w:val="center"/>
              <w:rPr>
                <w:sz w:val="26"/>
                <w:szCs w:val="26"/>
                <w:lang w:val="nl-NL"/>
              </w:rPr>
            </w:pPr>
            <w:r w:rsidRPr="00FD3416">
              <w:rPr>
                <w:sz w:val="26"/>
                <w:szCs w:val="26"/>
                <w:lang w:val="nl-NL"/>
              </w:rPr>
              <w:t xml:space="preserve">Số: </w:t>
            </w:r>
            <w:r w:rsidR="007B191B">
              <w:rPr>
                <w:sz w:val="26"/>
                <w:szCs w:val="26"/>
                <w:lang w:val="nl-NL"/>
              </w:rPr>
              <w:t>1071</w:t>
            </w:r>
            <w:r w:rsidRPr="00FD3416">
              <w:rPr>
                <w:sz w:val="26"/>
                <w:szCs w:val="26"/>
                <w:lang w:val="nl-NL"/>
              </w:rPr>
              <w:t>/QĐ-UBND</w:t>
            </w:r>
          </w:p>
          <w:p w14:paraId="70BE8918" w14:textId="77777777" w:rsidR="00FF1917" w:rsidRPr="00FD3416" w:rsidRDefault="00FF1917" w:rsidP="000D6BD6">
            <w:pPr>
              <w:spacing w:before="120"/>
              <w:jc w:val="center"/>
              <w:rPr>
                <w:b/>
                <w:i/>
                <w:color w:val="0070C0"/>
                <w:sz w:val="22"/>
                <w:szCs w:val="24"/>
                <w:lang w:val="nl-NL" w:eastAsia="en-US"/>
              </w:rPr>
            </w:pPr>
          </w:p>
        </w:tc>
        <w:tc>
          <w:tcPr>
            <w:tcW w:w="6103" w:type="dxa"/>
          </w:tcPr>
          <w:p w14:paraId="589E6064" w14:textId="77777777" w:rsidR="00FF1917" w:rsidRPr="00FD3416" w:rsidRDefault="00FF1917" w:rsidP="00E23383">
            <w:pPr>
              <w:jc w:val="center"/>
              <w:rPr>
                <w:b/>
                <w:bCs/>
                <w:sz w:val="26"/>
                <w:szCs w:val="26"/>
                <w:lang w:val="nl-NL"/>
              </w:rPr>
            </w:pPr>
            <w:r w:rsidRPr="00FD3416">
              <w:rPr>
                <w:b/>
                <w:bCs/>
                <w:sz w:val="26"/>
                <w:szCs w:val="26"/>
                <w:lang w:val="nl-NL"/>
              </w:rPr>
              <w:t>CỘNG HÒA XÃ HỘI CHỦ NGHĨA VIỆT NAM</w:t>
            </w:r>
          </w:p>
          <w:p w14:paraId="4EE4D423" w14:textId="58E91199" w:rsidR="00FF1917" w:rsidRPr="005F1FE9" w:rsidRDefault="00FF1917" w:rsidP="00E23383">
            <w:pPr>
              <w:jc w:val="center"/>
              <w:rPr>
                <w:b/>
                <w:bCs/>
                <w:szCs w:val="26"/>
                <w:lang w:val="nl-NL"/>
              </w:rPr>
            </w:pPr>
            <w:r w:rsidRPr="005F1FE9">
              <w:rPr>
                <w:b/>
                <w:bCs/>
                <w:szCs w:val="26"/>
                <w:lang w:val="nl-NL"/>
              </w:rPr>
              <w:t>Độc lập</w:t>
            </w:r>
            <w:r w:rsidR="00856593">
              <w:rPr>
                <w:b/>
                <w:bCs/>
                <w:szCs w:val="26"/>
                <w:lang w:val="nl-NL"/>
              </w:rPr>
              <w:t xml:space="preserve"> </w:t>
            </w:r>
            <w:r w:rsidRPr="005F1FE9">
              <w:rPr>
                <w:b/>
                <w:bCs/>
                <w:szCs w:val="26"/>
                <w:lang w:val="nl-NL"/>
              </w:rPr>
              <w:t>-</w:t>
            </w:r>
            <w:r w:rsidR="00856593">
              <w:rPr>
                <w:b/>
                <w:bCs/>
                <w:szCs w:val="26"/>
                <w:lang w:val="nl-NL"/>
              </w:rPr>
              <w:t xml:space="preserve"> </w:t>
            </w:r>
            <w:r w:rsidRPr="005F1FE9">
              <w:rPr>
                <w:b/>
                <w:bCs/>
                <w:szCs w:val="26"/>
                <w:lang w:val="nl-NL"/>
              </w:rPr>
              <w:t>Tự do</w:t>
            </w:r>
            <w:r w:rsidR="00856593">
              <w:rPr>
                <w:b/>
                <w:bCs/>
                <w:szCs w:val="26"/>
                <w:lang w:val="nl-NL"/>
              </w:rPr>
              <w:t xml:space="preserve"> </w:t>
            </w:r>
            <w:r w:rsidRPr="005F1FE9">
              <w:rPr>
                <w:b/>
                <w:bCs/>
                <w:szCs w:val="26"/>
                <w:lang w:val="nl-NL"/>
              </w:rPr>
              <w:t>-</w:t>
            </w:r>
            <w:r w:rsidR="00856593">
              <w:rPr>
                <w:b/>
                <w:bCs/>
                <w:szCs w:val="26"/>
                <w:lang w:val="nl-NL"/>
              </w:rPr>
              <w:t xml:space="preserve"> </w:t>
            </w:r>
            <w:r w:rsidRPr="005F1FE9">
              <w:rPr>
                <w:b/>
                <w:bCs/>
                <w:szCs w:val="26"/>
                <w:lang w:val="nl-NL"/>
              </w:rPr>
              <w:t>Hạnh phúc</w:t>
            </w:r>
          </w:p>
          <w:p w14:paraId="3BAB2D90" w14:textId="77777777" w:rsidR="00FF1917" w:rsidRPr="00FD3416" w:rsidRDefault="00FF1917" w:rsidP="00E23383">
            <w:pPr>
              <w:jc w:val="center"/>
              <w:rPr>
                <w:sz w:val="26"/>
                <w:szCs w:val="26"/>
                <w:lang w:val="nl-NL"/>
              </w:rPr>
            </w:pPr>
            <w:r>
              <w:rPr>
                <w:noProof/>
                <w:sz w:val="26"/>
                <w:szCs w:val="26"/>
                <w:lang w:val="en-US" w:eastAsia="en-US"/>
              </w:rPr>
              <mc:AlternateContent>
                <mc:Choice Requires="wps">
                  <w:drawing>
                    <wp:anchor distT="0" distB="0" distL="114300" distR="114300" simplePos="0" relativeHeight="251661312" behindDoc="0" locked="0" layoutInCell="1" allowOverlap="1" wp14:anchorId="39109DB2" wp14:editId="1CE2404D">
                      <wp:simplePos x="0" y="0"/>
                      <wp:positionH relativeFrom="column">
                        <wp:posOffset>814070</wp:posOffset>
                      </wp:positionH>
                      <wp:positionV relativeFrom="paragraph">
                        <wp:posOffset>55871</wp:posOffset>
                      </wp:positionV>
                      <wp:extent cx="2095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369C22"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4.4pt" to="229.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" strokecolor="black [3040]"/>
                  </w:pict>
                </mc:Fallback>
              </mc:AlternateContent>
            </w:r>
          </w:p>
          <w:p w14:paraId="30FFC7E7" w14:textId="77777777" w:rsidR="00FF1917" w:rsidRPr="005B2637" w:rsidRDefault="00FF1917" w:rsidP="00E23383">
            <w:pPr>
              <w:jc w:val="center"/>
              <w:rPr>
                <w:lang w:val="nl-NL"/>
              </w:rPr>
            </w:pPr>
          </w:p>
        </w:tc>
      </w:tr>
    </w:tbl>
    <w:p w14:paraId="4C88D867" w14:textId="77777777" w:rsidR="00FF1917" w:rsidRDefault="00FF1917" w:rsidP="00FF1917">
      <w:pPr>
        <w:ind w:right="-1"/>
        <w:jc w:val="center"/>
        <w:rPr>
          <w:b/>
          <w:lang w:val="en-US"/>
        </w:rPr>
      </w:pPr>
      <w:r w:rsidRPr="00602FA3">
        <w:rPr>
          <w:b/>
        </w:rPr>
        <w:t>QUYẾT</w:t>
      </w:r>
      <w:r w:rsidRPr="0074754F">
        <w:rPr>
          <w:b/>
        </w:rPr>
        <w:t xml:space="preserve"> ĐỊNH </w:t>
      </w:r>
      <w:r>
        <w:rPr>
          <w:b/>
          <w:lang w:val="en-US"/>
        </w:rPr>
        <w:t>CHẤP THUẬN CHỦ TRƯƠNG ĐẦU TƯ</w:t>
      </w:r>
    </w:p>
    <w:p w14:paraId="38E2B964" w14:textId="77777777" w:rsidR="00FF1917" w:rsidRDefault="00FF1917" w:rsidP="00FF1917">
      <w:pPr>
        <w:ind w:right="-760"/>
        <w:jc w:val="center"/>
        <w:rPr>
          <w:b/>
          <w:lang w:val="en-US"/>
        </w:rPr>
      </w:pPr>
      <w:r>
        <w:rPr>
          <w:b/>
          <w:lang w:val="en-US"/>
        </w:rPr>
        <w:t>ĐỒNG THỜI CHẤP THUẬN NHÀ ĐẦU TƯ</w:t>
      </w:r>
    </w:p>
    <w:p w14:paraId="7E111A08" w14:textId="77777777" w:rsidR="00966613" w:rsidRPr="00966613" w:rsidRDefault="00966613" w:rsidP="00847B86">
      <w:pPr>
        <w:ind w:right="-1"/>
        <w:jc w:val="center"/>
        <w:rPr>
          <w:i/>
        </w:rPr>
      </w:pPr>
      <w:r w:rsidRPr="00966613">
        <w:rPr>
          <w:i/>
        </w:rPr>
        <w:t xml:space="preserve">(Cấp lần đầu: Ngày 11 tháng 10 năm 2021) </w:t>
      </w:r>
    </w:p>
    <w:p w14:paraId="6CEF003A" w14:textId="39E5EC64" w:rsidR="00FF1917" w:rsidRDefault="00966613" w:rsidP="00847B86">
      <w:pPr>
        <w:ind w:right="-1"/>
        <w:jc w:val="center"/>
        <w:rPr>
          <w:i/>
        </w:rPr>
      </w:pPr>
      <w:r>
        <w:rPr>
          <w:i/>
        </w:rPr>
        <w:t>(Điều ch</w:t>
      </w:r>
      <w:r w:rsidR="00FB69BC">
        <w:rPr>
          <w:i/>
          <w:lang w:val="en-US"/>
        </w:rPr>
        <w:t>ỉ</w:t>
      </w:r>
      <w:r>
        <w:rPr>
          <w:i/>
        </w:rPr>
        <w:t xml:space="preserve">nh lần thứ </w:t>
      </w:r>
      <w:r w:rsidR="00FB69BC">
        <w:rPr>
          <w:i/>
          <w:lang w:val="en-US"/>
        </w:rPr>
        <w:t>nhất</w:t>
      </w:r>
      <w:r>
        <w:rPr>
          <w:i/>
        </w:rPr>
        <w:t xml:space="preserve">: </w:t>
      </w:r>
      <w:r w:rsidR="00FB69BC" w:rsidRPr="00FB69BC">
        <w:rPr>
          <w:i/>
        </w:rPr>
        <w:t xml:space="preserve">ngày </w:t>
      </w:r>
      <w:r w:rsidR="00847B86">
        <w:rPr>
          <w:i/>
          <w:lang w:val="en-US"/>
        </w:rPr>
        <w:t>08</w:t>
      </w:r>
      <w:r w:rsidR="00FB69BC">
        <w:rPr>
          <w:i/>
          <w:lang w:val="en-US"/>
        </w:rPr>
        <w:t xml:space="preserve"> tháng </w:t>
      </w:r>
      <w:r w:rsidR="00847B86">
        <w:rPr>
          <w:i/>
          <w:lang w:val="en-US"/>
        </w:rPr>
        <w:t>7</w:t>
      </w:r>
      <w:r w:rsidR="00FB69BC">
        <w:rPr>
          <w:i/>
          <w:lang w:val="en-US"/>
        </w:rPr>
        <w:t xml:space="preserve"> năm </w:t>
      </w:r>
      <w:r w:rsidR="00FB69BC" w:rsidRPr="00FB69BC">
        <w:rPr>
          <w:i/>
        </w:rPr>
        <w:t>202</w:t>
      </w:r>
      <w:r w:rsidR="00847B86">
        <w:rPr>
          <w:i/>
          <w:lang w:val="en-US"/>
        </w:rPr>
        <w:t>4</w:t>
      </w:r>
      <w:r w:rsidRPr="00966613">
        <w:rPr>
          <w:i/>
        </w:rPr>
        <w:t>)</w:t>
      </w:r>
    </w:p>
    <w:p w14:paraId="5576CEBF" w14:textId="03B71033" w:rsidR="00FB69BC" w:rsidRPr="00FB69BC" w:rsidRDefault="00FB69BC" w:rsidP="00847B86">
      <w:pPr>
        <w:ind w:right="-1"/>
        <w:jc w:val="center"/>
        <w:rPr>
          <w:i/>
        </w:rPr>
      </w:pPr>
      <w:r w:rsidRPr="00FB69BC">
        <w:rPr>
          <w:i/>
        </w:rPr>
        <w:t>(Điều chỉnh lần thứ</w:t>
      </w:r>
      <w:r>
        <w:rPr>
          <w:i/>
          <w:lang w:val="en-US"/>
        </w:rPr>
        <w:t xml:space="preserve"> hai </w:t>
      </w:r>
      <w:r w:rsidRPr="00FB69BC">
        <w:rPr>
          <w:i/>
        </w:rPr>
        <w:t xml:space="preserve">ngày </w:t>
      </w:r>
      <w:r w:rsidR="007B191B">
        <w:rPr>
          <w:i/>
          <w:lang w:val="en-US"/>
        </w:rPr>
        <w:t>06</w:t>
      </w:r>
      <w:r w:rsidRPr="00FB69BC">
        <w:rPr>
          <w:i/>
        </w:rPr>
        <w:t xml:space="preserve"> tháng </w:t>
      </w:r>
      <w:r w:rsidR="007B191B">
        <w:rPr>
          <w:i/>
          <w:lang w:val="en-US"/>
        </w:rPr>
        <w:t>4</w:t>
      </w:r>
      <w:r w:rsidRPr="00FB69BC">
        <w:rPr>
          <w:i/>
        </w:rPr>
        <w:t xml:space="preserve"> năm 2026)</w:t>
      </w:r>
    </w:p>
    <w:p w14:paraId="27E8952D" w14:textId="77777777" w:rsidR="00FF1917" w:rsidRPr="004B23E9" w:rsidRDefault="00FF1917" w:rsidP="00FF1917">
      <w:pPr>
        <w:spacing w:before="120"/>
        <w:ind w:firstLine="680"/>
        <w:jc w:val="both"/>
        <w:rPr>
          <w:i/>
          <w:iCs/>
          <w:sz w:val="6"/>
          <w:lang w:val="nl-NL"/>
        </w:rPr>
      </w:pPr>
      <w:r w:rsidRPr="004B23E9">
        <w:rPr>
          <w:i/>
          <w:noProof/>
          <w:sz w:val="18"/>
          <w:lang w:val="en-US" w:eastAsia="en-US"/>
        </w:rPr>
        <mc:AlternateContent>
          <mc:Choice Requires="wps">
            <w:drawing>
              <wp:anchor distT="0" distB="0" distL="114300" distR="114300" simplePos="0" relativeHeight="251659264" behindDoc="0" locked="0" layoutInCell="1" allowOverlap="1" wp14:anchorId="098B0E1A" wp14:editId="36A8B18B">
                <wp:simplePos x="0" y="0"/>
                <wp:positionH relativeFrom="column">
                  <wp:posOffset>2406015</wp:posOffset>
                </wp:positionH>
                <wp:positionV relativeFrom="paragraph">
                  <wp:posOffset>56515</wp:posOffset>
                </wp:positionV>
                <wp:extent cx="1285875" cy="0"/>
                <wp:effectExtent l="0" t="0" r="9525"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DC66A"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4.45pt" to="290.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sl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"/>
            </w:pict>
          </mc:Fallback>
        </mc:AlternateContent>
      </w:r>
    </w:p>
    <w:p w14:paraId="20AFAC9A" w14:textId="63CE79B2" w:rsidR="00FF1917" w:rsidRPr="00146FEE" w:rsidRDefault="00FF1917" w:rsidP="009176AF">
      <w:pPr>
        <w:spacing w:before="240" w:after="120" w:line="360" w:lineRule="exact"/>
        <w:ind w:firstLine="720"/>
        <w:jc w:val="center"/>
        <w:rPr>
          <w:b/>
          <w:iCs/>
          <w:lang w:val="nl-NL"/>
        </w:rPr>
      </w:pPr>
      <w:r w:rsidRPr="00146FEE">
        <w:rPr>
          <w:b/>
          <w:iCs/>
          <w:lang w:val="nl-NL"/>
        </w:rPr>
        <w:t xml:space="preserve">ỦY BAN NHÂN DÂN TỈNH </w:t>
      </w:r>
      <w:r w:rsidR="009D7BFE">
        <w:rPr>
          <w:b/>
          <w:iCs/>
          <w:lang w:val="nl-NL"/>
        </w:rPr>
        <w:t>PHÚ THỌ</w:t>
      </w:r>
    </w:p>
    <w:p w14:paraId="0E7D4DD7" w14:textId="75EB4897" w:rsidR="00FF1917" w:rsidRPr="009D7BFE" w:rsidRDefault="00FF1917" w:rsidP="00FF1917">
      <w:pPr>
        <w:spacing w:before="120"/>
        <w:ind w:firstLine="720"/>
        <w:jc w:val="both"/>
        <w:rPr>
          <w:i/>
          <w:iCs/>
          <w:sz w:val="12"/>
          <w:szCs w:val="34"/>
          <w:lang w:val="nl-NL"/>
        </w:rPr>
      </w:pPr>
    </w:p>
    <w:p w14:paraId="1B483990" w14:textId="77777777" w:rsidR="009D7BFE" w:rsidRDefault="009D7BFE" w:rsidP="007B191B">
      <w:pPr>
        <w:tabs>
          <w:tab w:val="left" w:pos="709"/>
          <w:tab w:val="left" w:pos="7965"/>
        </w:tabs>
        <w:spacing w:before="60" w:after="60" w:line="360" w:lineRule="exact"/>
        <w:ind w:firstLine="720"/>
        <w:jc w:val="both"/>
        <w:rPr>
          <w:i/>
          <w:lang w:val="nl-NL"/>
        </w:rPr>
      </w:pPr>
      <w:r w:rsidRPr="002D572F">
        <w:rPr>
          <w:i/>
          <w:lang w:val="nl-NL"/>
        </w:rPr>
        <w:t>Căn cứ Luật Tổ chức chính quyền địa phương ngày 16 tháng 6 năm 2025;</w:t>
      </w:r>
    </w:p>
    <w:p w14:paraId="3CD51C8F" w14:textId="14B40F7B" w:rsidR="009D7BFE" w:rsidRPr="00FA6F32" w:rsidRDefault="009D7BFE"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Luật Đầu tư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năm 2025</w:t>
      </w:r>
      <w:r w:rsidR="000D6BD6">
        <w:rPr>
          <w:i/>
          <w:lang w:val="nl-NL"/>
        </w:rPr>
        <w:t>;</w:t>
      </w:r>
    </w:p>
    <w:p w14:paraId="0186BE56" w14:textId="77777777" w:rsidR="00B61856" w:rsidRPr="00FA6F32" w:rsidRDefault="00B61856"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Luật Bảo vệ môi trường ngày 17</w:t>
      </w:r>
      <w:r>
        <w:rPr>
          <w:i/>
          <w:lang w:val="nl-NL"/>
        </w:rPr>
        <w:t xml:space="preserve"> tháng 11 năm </w:t>
      </w:r>
      <w:r w:rsidRPr="00FA6F32">
        <w:rPr>
          <w:i/>
          <w:lang w:val="nl-NL"/>
        </w:rPr>
        <w:t>2020</w:t>
      </w:r>
      <w:r>
        <w:rPr>
          <w:i/>
          <w:lang w:val="nl-NL"/>
        </w:rPr>
        <w:t>;</w:t>
      </w:r>
    </w:p>
    <w:p w14:paraId="09058B1F" w14:textId="6FAEB0F4" w:rsidR="009D7BFE" w:rsidRPr="00FA6F32" w:rsidRDefault="009D7BFE"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Luật Đất đai ngày 18 tháng 01 năm 2024</w:t>
      </w:r>
      <w:r w:rsidR="000D6BD6">
        <w:rPr>
          <w:i/>
          <w:lang w:val="nl-NL"/>
        </w:rPr>
        <w:t>;</w:t>
      </w:r>
      <w:bookmarkStart w:id="0" w:name="_GoBack"/>
      <w:bookmarkEnd w:id="0"/>
    </w:p>
    <w:p w14:paraId="2FB78DAE" w14:textId="77777777" w:rsidR="000D6BD6" w:rsidRPr="000D6BD6" w:rsidRDefault="000D6BD6" w:rsidP="007B191B">
      <w:pPr>
        <w:tabs>
          <w:tab w:val="left" w:pos="709"/>
        </w:tabs>
        <w:spacing w:before="60" w:after="60" w:line="360" w:lineRule="exact"/>
        <w:ind w:firstLine="720"/>
        <w:jc w:val="both"/>
        <w:rPr>
          <w:i/>
          <w:lang w:val="nl-NL"/>
        </w:rPr>
      </w:pPr>
      <w:r w:rsidRPr="000D6BD6">
        <w:rPr>
          <w:i/>
          <w:lang w:val="nl-NL"/>
        </w:rPr>
        <w:t xml:space="preserve">Căn cứ Luật đầu tư ngày 10 tháng 12 năm 2025; </w:t>
      </w:r>
    </w:p>
    <w:p w14:paraId="5CF763C9" w14:textId="0DD70D23" w:rsidR="009D7BFE" w:rsidRPr="00FA6F32" w:rsidRDefault="009D7BFE"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Nghị định số 31/2021/NĐ-CP ngày 26 tháng 3 năm 2021 của Chính phủ quy định chi tiết và hướng dẫn thi hành một số điều của Luật Đầu tư</w:t>
      </w:r>
      <w:r>
        <w:rPr>
          <w:i/>
          <w:lang w:val="nl-NL"/>
        </w:rPr>
        <w:t xml:space="preserve">; </w:t>
      </w:r>
      <w:r w:rsidRPr="00FA6F32">
        <w:rPr>
          <w:i/>
          <w:lang w:val="nl-NL"/>
        </w:rPr>
        <w:t>Nghị định số 239/2025/NĐ-CP ngày 03/9/2025 của Chính phủ sửa đổi, bổ sung một số điều của Nghị định số 31/2021/NĐ-CP ngày 26/3/2021 của Chính phủ quy định chi tiết và hướng dẫn thi hành một số điều của Luật Đầu tư</w:t>
      </w:r>
      <w:r w:rsidR="000D6BD6">
        <w:rPr>
          <w:i/>
          <w:lang w:val="nl-NL"/>
        </w:rPr>
        <w:t>;</w:t>
      </w:r>
    </w:p>
    <w:p w14:paraId="1CD92459" w14:textId="38A7B8A3" w:rsidR="009D7BFE" w:rsidRDefault="009D7BFE"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w:t>
      </w:r>
      <w:r>
        <w:rPr>
          <w:i/>
          <w:lang w:val="nl-NL"/>
        </w:rPr>
        <w:t xml:space="preserve"> 08/2022/NĐ-CP</w:t>
      </w:r>
      <w:r w:rsidR="000D6BD6">
        <w:rPr>
          <w:i/>
          <w:lang w:val="nl-NL"/>
        </w:rPr>
        <w:t>;</w:t>
      </w:r>
    </w:p>
    <w:p w14:paraId="51541976" w14:textId="05785558" w:rsidR="009D7BFE" w:rsidRPr="00FA6F32" w:rsidRDefault="009D7BFE" w:rsidP="007B191B">
      <w:pPr>
        <w:tabs>
          <w:tab w:val="left" w:pos="709"/>
        </w:tabs>
        <w:spacing w:before="60" w:after="60" w:line="360" w:lineRule="exact"/>
        <w:ind w:firstLine="720"/>
        <w:jc w:val="both"/>
        <w:rPr>
          <w:i/>
          <w:lang w:val="nl-NL"/>
        </w:rPr>
      </w:pPr>
      <w:r>
        <w:rPr>
          <w:i/>
          <w:lang w:val="nl-NL"/>
        </w:rPr>
        <w:t xml:space="preserve">Căn cứ </w:t>
      </w:r>
      <w:r w:rsidRPr="00FA6F32">
        <w:rPr>
          <w:i/>
          <w:lang w:val="nl-NL"/>
        </w:rPr>
        <w:t>Nghị định số 102/2024/NĐ-CP ngày 30 tháng 7 năm 2024 của Chính phủ quy định chi tiết thi hành một số điều của Luật Đất đai; Nghị định số 226/2025/NĐ-CP ngày 15</w:t>
      </w:r>
      <w:r w:rsidR="00202620">
        <w:rPr>
          <w:i/>
          <w:lang w:val="nl-NL"/>
        </w:rPr>
        <w:t xml:space="preserve"> tháng </w:t>
      </w:r>
      <w:r w:rsidRPr="00FA6F32">
        <w:rPr>
          <w:i/>
          <w:lang w:val="nl-NL"/>
        </w:rPr>
        <w:t>8</w:t>
      </w:r>
      <w:r w:rsidR="00202620">
        <w:rPr>
          <w:i/>
          <w:lang w:val="nl-NL"/>
        </w:rPr>
        <w:t xml:space="preserve"> năm </w:t>
      </w:r>
      <w:r w:rsidRPr="00FA6F32">
        <w:rPr>
          <w:i/>
          <w:lang w:val="nl-NL"/>
        </w:rPr>
        <w:t>2025 của Chính phủ sửa đổi, bổ sung một số điều của các Nghị định quy định chi tiết thi hành Luật Đất đa</w:t>
      </w:r>
      <w:r w:rsidR="000D6BD6">
        <w:rPr>
          <w:i/>
          <w:lang w:val="nl-NL"/>
        </w:rPr>
        <w:t>;</w:t>
      </w:r>
    </w:p>
    <w:p w14:paraId="16762C6D" w14:textId="0BE15589" w:rsidR="000D6BD6" w:rsidRDefault="000D6BD6" w:rsidP="007B191B">
      <w:pPr>
        <w:tabs>
          <w:tab w:val="left" w:pos="709"/>
        </w:tabs>
        <w:spacing w:before="60" w:after="60" w:line="360" w:lineRule="exact"/>
        <w:ind w:firstLine="720"/>
        <w:jc w:val="both"/>
        <w:rPr>
          <w:i/>
          <w:lang w:val="nl-NL"/>
        </w:rPr>
      </w:pPr>
      <w:r w:rsidRPr="000D6BD6">
        <w:rPr>
          <w:i/>
          <w:lang w:val="nl-NL"/>
        </w:rPr>
        <w:lastRenderedPageBreak/>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Thông tư số 25/2023/TT-BKHĐT ngày 31 tháng 12 năm 2023 Bộ trưởng, Bộ Kế hoạch và Đầu tư về việc sửa đổi Thông tư 03/2021/TT-BKHĐT ngày 09 tháng 4 năm 2021 của Bộ trưởng, Bộ Kế hoạch và Đầu tư quy định mẫu văn bản, báo cáo liên quan đến hoạt động đầu tư tại Việt Nam, đầu tư từ Việt Nam ra nước ngoài và xúc tiến đầu tư của Bộ Kế hoạch và Đầu tư;</w:t>
      </w:r>
    </w:p>
    <w:p w14:paraId="5E9B1F8A" w14:textId="0F9D055E" w:rsidR="00FB69BC" w:rsidRDefault="00FB69BC" w:rsidP="007B191B">
      <w:pPr>
        <w:tabs>
          <w:tab w:val="left" w:pos="709"/>
        </w:tabs>
        <w:spacing w:before="60" w:after="60" w:line="360" w:lineRule="exact"/>
        <w:ind w:firstLine="720"/>
        <w:jc w:val="both"/>
        <w:rPr>
          <w:i/>
          <w:lang w:val="en-US"/>
        </w:rPr>
      </w:pPr>
      <w:r w:rsidRPr="00FB69BC">
        <w:rPr>
          <w:i/>
        </w:rPr>
        <w:t>Căn cứ Quyết định số 2585/QĐ-UBND ngày 11</w:t>
      </w:r>
      <w:r>
        <w:rPr>
          <w:i/>
          <w:lang w:val="en-US"/>
        </w:rPr>
        <w:t xml:space="preserve"> tháng </w:t>
      </w:r>
      <w:r w:rsidRPr="00FB69BC">
        <w:rPr>
          <w:i/>
        </w:rPr>
        <w:t>10</w:t>
      </w:r>
      <w:r>
        <w:rPr>
          <w:i/>
          <w:lang w:val="en-US"/>
        </w:rPr>
        <w:t xml:space="preserve"> năm </w:t>
      </w:r>
      <w:r w:rsidRPr="00FB69BC">
        <w:rPr>
          <w:i/>
        </w:rPr>
        <w:t xml:space="preserve">2021 của UBND tỉnh </w:t>
      </w:r>
      <w:r>
        <w:rPr>
          <w:i/>
          <w:lang w:val="en-US"/>
        </w:rPr>
        <w:t xml:space="preserve">Phú Thọ </w:t>
      </w:r>
      <w:r w:rsidRPr="00FB69BC">
        <w:rPr>
          <w:i/>
        </w:rPr>
        <w:t>về việc chấp thuận chủ trương đồng thời chấp thuận nhà đầu tư thực hiện dự án Xưởng may bao bì Hải Tiến của Công ty TNHH thương mại Hải Tiến tại Khu 3, xã Hanh Cù, huyện Thanh Ba (nay là xã Thanh Ba), tỉnh Phú Thọ; Quyết định số 1267/QĐ-UBND ngày 08</w:t>
      </w:r>
      <w:r>
        <w:rPr>
          <w:i/>
          <w:lang w:val="en-US"/>
        </w:rPr>
        <w:t xml:space="preserve"> tháng </w:t>
      </w:r>
      <w:r w:rsidRPr="00FB69BC">
        <w:rPr>
          <w:i/>
        </w:rPr>
        <w:t>7</w:t>
      </w:r>
      <w:r>
        <w:rPr>
          <w:i/>
          <w:lang w:val="en-US"/>
        </w:rPr>
        <w:t xml:space="preserve"> năm </w:t>
      </w:r>
      <w:r w:rsidRPr="00FB69BC">
        <w:rPr>
          <w:i/>
        </w:rPr>
        <w:t xml:space="preserve">2024 của UBND tỉnh </w:t>
      </w:r>
      <w:r>
        <w:rPr>
          <w:i/>
          <w:lang w:val="en-US"/>
        </w:rPr>
        <w:t xml:space="preserve">Phú Thọ </w:t>
      </w:r>
      <w:r w:rsidRPr="00FB69BC">
        <w:rPr>
          <w:i/>
        </w:rPr>
        <w:t>về việc chấp thuận điều chỉnh chủ trương đầu tư dự án Xưởng may bao bì Hải Tiến của Công ty TNHH thương mại Hải Tiến lần thứ 01</w:t>
      </w:r>
      <w:r>
        <w:rPr>
          <w:i/>
          <w:lang w:val="en-US"/>
        </w:rPr>
        <w:t>;</w:t>
      </w:r>
    </w:p>
    <w:p w14:paraId="15E39B74" w14:textId="3BA91EE0" w:rsidR="0052233C" w:rsidRPr="0052233C" w:rsidRDefault="0052233C" w:rsidP="007B191B">
      <w:pPr>
        <w:tabs>
          <w:tab w:val="left" w:pos="709"/>
        </w:tabs>
        <w:spacing w:before="60" w:after="60" w:line="360" w:lineRule="exact"/>
        <w:ind w:firstLine="720"/>
        <w:jc w:val="both"/>
        <w:rPr>
          <w:i/>
          <w:lang w:val="en-US"/>
        </w:rPr>
      </w:pPr>
      <w:r w:rsidRPr="0052233C">
        <w:rPr>
          <w:i/>
          <w:lang w:val="en-US"/>
        </w:rPr>
        <w:t xml:space="preserve">Căn cứ </w:t>
      </w:r>
      <w:r>
        <w:rPr>
          <w:i/>
          <w:lang w:val="en-US"/>
        </w:rPr>
        <w:t>Văn bản</w:t>
      </w:r>
      <w:r w:rsidRPr="0052233C">
        <w:rPr>
          <w:i/>
          <w:lang w:val="en-US"/>
        </w:rPr>
        <w:t xml:space="preserve"> số 170-TB/ĐU ngày 03 tháng 4 năm 2026 của Ban Thường vụ Đảng ủy UBND tỉnh Thông báo kết luận của Ban Thường vụ Đảng ủy </w:t>
      </w:r>
      <w:r w:rsidRPr="0052233C">
        <w:rPr>
          <w:i/>
        </w:rPr>
        <w:t>về điều chỉnh chủ trương đầu tư dự án Xưởng may bao bì Hải Tiến tại Khu 3, xã Hanh Cù, huyện Thanh Ba (nay là xã Thanh Ba), tỉnh Phú Thọ</w:t>
      </w:r>
      <w:r w:rsidRPr="0052233C">
        <w:rPr>
          <w:i/>
          <w:lang w:val="en-US"/>
        </w:rPr>
        <w:t>;</w:t>
      </w:r>
    </w:p>
    <w:p w14:paraId="66EE224A" w14:textId="0ACF5052" w:rsidR="009D7BFE" w:rsidRDefault="009D7BFE" w:rsidP="007B191B">
      <w:pPr>
        <w:tabs>
          <w:tab w:val="left" w:pos="709"/>
        </w:tabs>
        <w:spacing w:before="60" w:after="60" w:line="360" w:lineRule="exact"/>
        <w:ind w:firstLine="720"/>
        <w:jc w:val="both"/>
        <w:rPr>
          <w:i/>
          <w:lang w:val="pt-BR"/>
        </w:rPr>
      </w:pPr>
      <w:r w:rsidRPr="00856EEF">
        <w:rPr>
          <w:i/>
          <w:lang w:val="pt-BR"/>
        </w:rPr>
        <w:t xml:space="preserve">Theo đề nghị Giám đốc Sở </w:t>
      </w:r>
      <w:r>
        <w:rPr>
          <w:i/>
          <w:lang w:val="pt-BR"/>
        </w:rPr>
        <w:t>Tài chính</w:t>
      </w:r>
      <w:r w:rsidRPr="00856EEF">
        <w:rPr>
          <w:i/>
          <w:lang w:val="pt-BR"/>
        </w:rPr>
        <w:t xml:space="preserve"> tại Báo cáo số</w:t>
      </w:r>
      <w:r w:rsidR="000E19B7">
        <w:rPr>
          <w:i/>
          <w:lang w:val="pt-BR"/>
        </w:rPr>
        <w:t xml:space="preserve"> 96</w:t>
      </w:r>
      <w:r w:rsidRPr="00856EEF">
        <w:rPr>
          <w:i/>
          <w:lang w:val="pt-BR"/>
        </w:rPr>
        <w:t>/BC-ST</w:t>
      </w:r>
      <w:r>
        <w:rPr>
          <w:i/>
          <w:lang w:val="pt-BR"/>
        </w:rPr>
        <w:t>C</w:t>
      </w:r>
      <w:r w:rsidRPr="00856EEF">
        <w:rPr>
          <w:i/>
          <w:lang w:val="pt-BR"/>
        </w:rPr>
        <w:t xml:space="preserve"> ngày</w:t>
      </w:r>
      <w:r w:rsidR="000E19B7">
        <w:rPr>
          <w:i/>
          <w:lang w:val="pt-BR"/>
        </w:rPr>
        <w:t xml:space="preserve"> 06</w:t>
      </w:r>
      <w:r>
        <w:rPr>
          <w:i/>
          <w:lang w:val="pt-BR"/>
        </w:rPr>
        <w:t xml:space="preserve"> </w:t>
      </w:r>
      <w:r w:rsidR="000E19B7">
        <w:rPr>
          <w:i/>
          <w:lang w:val="pt-BR"/>
        </w:rPr>
        <w:t>tháng 3</w:t>
      </w:r>
      <w:r>
        <w:rPr>
          <w:i/>
        </w:rPr>
        <w:t xml:space="preserve"> </w:t>
      </w:r>
      <w:r w:rsidRPr="00856EEF">
        <w:rPr>
          <w:i/>
          <w:lang w:val="pt-BR"/>
        </w:rPr>
        <w:t>năm 202</w:t>
      </w:r>
      <w:r w:rsidR="000E19B7">
        <w:rPr>
          <w:i/>
          <w:lang w:val="pt-BR"/>
        </w:rPr>
        <w:t>6</w:t>
      </w:r>
      <w:r w:rsidRPr="00856EEF">
        <w:rPr>
          <w:i/>
          <w:lang w:val="pt-BR"/>
        </w:rPr>
        <w:t>.</w:t>
      </w:r>
    </w:p>
    <w:p w14:paraId="0152E89E" w14:textId="1E7FE0CC" w:rsidR="00FF1917" w:rsidRDefault="00FF1917" w:rsidP="007B191B">
      <w:pPr>
        <w:spacing w:before="60" w:after="60" w:line="360" w:lineRule="exact"/>
        <w:jc w:val="center"/>
        <w:rPr>
          <w:b/>
        </w:rPr>
      </w:pPr>
      <w:r w:rsidRPr="0074754F">
        <w:rPr>
          <w:b/>
        </w:rPr>
        <w:t>QUYẾT ĐỊNH:</w:t>
      </w:r>
    </w:p>
    <w:p w14:paraId="2ADFA2E4" w14:textId="77777777" w:rsidR="007B191B" w:rsidRDefault="007B191B" w:rsidP="007B191B">
      <w:pPr>
        <w:spacing w:before="60" w:after="60" w:line="360" w:lineRule="exact"/>
        <w:jc w:val="center"/>
        <w:rPr>
          <w:b/>
          <w:lang w:val="en-US"/>
        </w:rPr>
      </w:pPr>
    </w:p>
    <w:p w14:paraId="351C6A04" w14:textId="510021F1" w:rsidR="00FF1917" w:rsidRDefault="00FF1917" w:rsidP="007B191B">
      <w:pPr>
        <w:spacing w:before="60" w:after="60" w:line="360" w:lineRule="exact"/>
        <w:ind w:firstLine="720"/>
        <w:jc w:val="both"/>
        <w:rPr>
          <w:lang w:val="da-DK" w:eastAsia="en-US"/>
        </w:rPr>
      </w:pPr>
      <w:r>
        <w:rPr>
          <w:b/>
          <w:lang w:val="pt-BR"/>
        </w:rPr>
        <w:t>Điều 1.</w:t>
      </w:r>
      <w:r>
        <w:rPr>
          <w:lang w:val="pt-BR"/>
        </w:rPr>
        <w:t xml:space="preserve"> Chấp thuận</w:t>
      </w:r>
      <w:r w:rsidR="001D404E">
        <w:rPr>
          <w:lang w:val="pt-BR"/>
        </w:rPr>
        <w:t xml:space="preserve"> điều chỉnh</w:t>
      </w:r>
      <w:r>
        <w:rPr>
          <w:lang w:val="pt-BR"/>
        </w:rPr>
        <w:t xml:space="preserve"> chủ trương đầu tư đồng thời chấp thuận </w:t>
      </w:r>
      <w:r w:rsidRPr="00B9134E">
        <w:rPr>
          <w:lang w:val="pt-BR"/>
        </w:rPr>
        <w:t>nhà đầu tư</w:t>
      </w:r>
      <w:r w:rsidR="000F4AAF">
        <w:rPr>
          <w:lang w:val="pt-BR"/>
        </w:rPr>
        <w:t xml:space="preserve"> </w:t>
      </w:r>
      <w:r w:rsidR="000F4AAF" w:rsidRPr="000F4AAF">
        <w:t>thực hiện dự án Xưởng may bao bì Hải Tiến tại Khu 3, xã Hanh Cù, huyện Thanh Ba (nay là xã Thanh Ba), tỉnh Phú Thọ</w:t>
      </w:r>
      <w:r>
        <w:rPr>
          <w:lang w:val="pt-BR"/>
        </w:rPr>
        <w:t xml:space="preserve">, </w:t>
      </w:r>
      <w:r w:rsidRPr="00B9134E">
        <w:rPr>
          <w:lang w:val="da-DK" w:eastAsia="en-US"/>
        </w:rPr>
        <w:t>với những nội dung như sau:</w:t>
      </w:r>
    </w:p>
    <w:p w14:paraId="4F6E1D17" w14:textId="37BF2509" w:rsidR="000F4AAF" w:rsidRPr="008E5F35" w:rsidRDefault="000F4AAF" w:rsidP="007B191B">
      <w:pPr>
        <w:spacing w:before="60" w:after="60" w:line="360" w:lineRule="exact"/>
        <w:ind w:firstLine="720"/>
        <w:jc w:val="both"/>
      </w:pPr>
      <w:r w:rsidRPr="00CE5EE4">
        <w:rPr>
          <w:b/>
        </w:rPr>
        <w:t>1. Nội dung điều chỉnh thứ nhất</w:t>
      </w:r>
      <w:r w:rsidRPr="008E5F35">
        <w:t xml:space="preserve"> - Thông tin nhà đầu tư</w:t>
      </w:r>
    </w:p>
    <w:p w14:paraId="7C592978" w14:textId="7A7DC7D0" w:rsidR="008E5F35" w:rsidRDefault="000F4AAF" w:rsidP="007B191B">
      <w:pPr>
        <w:spacing w:before="60" w:after="60" w:line="360" w:lineRule="exact"/>
        <w:ind w:firstLine="720"/>
        <w:jc w:val="both"/>
        <w:rPr>
          <w:lang w:val="da-DK" w:eastAsia="en-US"/>
        </w:rPr>
      </w:pPr>
      <w:r w:rsidRPr="008E5F35">
        <w:rPr>
          <w:lang w:val="da-DK" w:eastAsia="en-US"/>
        </w:rPr>
        <w:t>Thông tin nhà đầu tư phê duyệt tại</w:t>
      </w:r>
      <w:r w:rsidR="008E5F35">
        <w:rPr>
          <w:lang w:val="da-DK" w:eastAsia="en-US"/>
        </w:rPr>
        <w:t xml:space="preserve"> khoản 1 Điều 1</w:t>
      </w:r>
      <w:r w:rsidRPr="008E5F35">
        <w:rPr>
          <w:lang w:val="da-DK" w:eastAsia="en-US"/>
        </w:rPr>
        <w:t xml:space="preserve"> Quyết định số 1267/QĐ-UBN</w:t>
      </w:r>
      <w:r w:rsidR="008E5F35" w:rsidRPr="008E5F35">
        <w:rPr>
          <w:lang w:val="da-DK" w:eastAsia="en-US"/>
        </w:rPr>
        <w:t xml:space="preserve">D ngày 08/7/2024 của UBND tỉnh Phú Thọ được điều chỉnh </w:t>
      </w:r>
      <w:r w:rsidR="008E5F35">
        <w:rPr>
          <w:lang w:val="da-DK" w:eastAsia="en-US"/>
        </w:rPr>
        <w:t>như sau</w:t>
      </w:r>
      <w:r w:rsidR="008E5F35" w:rsidRPr="008E5F35">
        <w:rPr>
          <w:lang w:val="da-DK" w:eastAsia="en-US"/>
        </w:rPr>
        <w:t>:</w:t>
      </w:r>
    </w:p>
    <w:p w14:paraId="2AEFE859" w14:textId="66342A7D" w:rsidR="001D404E" w:rsidRPr="003E7A14" w:rsidRDefault="008E5F35" w:rsidP="007B191B">
      <w:pPr>
        <w:spacing w:before="60" w:after="60" w:line="360" w:lineRule="exact"/>
        <w:ind w:firstLine="720"/>
        <w:jc w:val="both"/>
        <w:rPr>
          <w:spacing w:val="-8"/>
          <w:lang w:val="en-US"/>
        </w:rPr>
      </w:pPr>
      <w:r w:rsidRPr="000439B2">
        <w:rPr>
          <w:lang w:val="pt-BR"/>
        </w:rPr>
        <w:t>“</w:t>
      </w:r>
      <w:r w:rsidR="001D404E" w:rsidRPr="006822A4">
        <w:rPr>
          <w:bCs/>
        </w:rPr>
        <w:t>C</w:t>
      </w:r>
      <w:r>
        <w:rPr>
          <w:bCs/>
          <w:lang w:val="en-US"/>
        </w:rPr>
        <w:t xml:space="preserve">ÔNG TY TNHH THƯƠNG MẠI </w:t>
      </w:r>
      <w:r w:rsidR="001D404E" w:rsidRPr="00E03D98">
        <w:rPr>
          <w:bCs/>
        </w:rPr>
        <w:t>H</w:t>
      </w:r>
      <w:r>
        <w:rPr>
          <w:bCs/>
          <w:lang w:val="en-US"/>
        </w:rPr>
        <w:t>ẢI TIẾN PHÚ THỌ</w:t>
      </w:r>
      <w:r w:rsidR="001D404E">
        <w:rPr>
          <w:bCs/>
          <w:lang w:val="en-US"/>
        </w:rPr>
        <w:t>.</w:t>
      </w:r>
    </w:p>
    <w:p w14:paraId="50B163DD" w14:textId="77777777" w:rsidR="001D404E" w:rsidRPr="00525ECA" w:rsidRDefault="001D404E" w:rsidP="007B191B">
      <w:pPr>
        <w:spacing w:before="60" w:after="60" w:line="360" w:lineRule="exact"/>
        <w:ind w:firstLine="720"/>
        <w:jc w:val="both"/>
        <w:rPr>
          <w:spacing w:val="-4"/>
          <w:lang w:val="da-DK"/>
        </w:rPr>
      </w:pPr>
      <w:r w:rsidRPr="00B57031">
        <w:rPr>
          <w:lang w:val="da-DK"/>
        </w:rPr>
        <w:t xml:space="preserve">Giấy </w:t>
      </w:r>
      <w:r w:rsidRPr="00525ECA">
        <w:rPr>
          <w:spacing w:val="-4"/>
          <w:lang w:val="da-DK"/>
        </w:rPr>
        <w:t>chứng nhận đăng ký doanh nghiệp số 2600989244 do Phòng Đăng ký kinh doanh - Sở Kế hoạch và Đầu tư tỉnh Phú Thọ (trước hợp nhất) cấp lần đầu ngày 23/11/2017; đăng ký thay đổi lần thứ 3: ngày 27/11/2025. Địa chỉ trụ sở chính: Số 26, tổ 5, Khu Tân Xuân, Phường Việt Trì, Tỉnh Phú Thọ.</w:t>
      </w:r>
    </w:p>
    <w:p w14:paraId="405104B4" w14:textId="149C4ADD" w:rsidR="001D404E" w:rsidRDefault="001D404E" w:rsidP="007B191B">
      <w:pPr>
        <w:spacing w:before="60" w:after="60" w:line="360" w:lineRule="exact"/>
        <w:ind w:firstLine="720"/>
        <w:jc w:val="both"/>
        <w:rPr>
          <w:lang w:val="da-DK"/>
        </w:rPr>
      </w:pPr>
      <w:r w:rsidRPr="00525ECA">
        <w:rPr>
          <w:lang w:val="da-DK"/>
        </w:rPr>
        <w:t xml:space="preserve">Người đại diện theo pháp luật: Bà Phùng Thị Thanh Hoa; Giới tính: Nữ; Chức danh: Chủ tịch công ty kiêm giám đốc; Ngày sinh: 29/06/1976; Quốc tịch: Việt Nam; Căn cước công dân: 025176014511; Ngày cấp; 08/07/2021; Nơi cấp: </w:t>
      </w:r>
      <w:r w:rsidRPr="00525ECA">
        <w:rPr>
          <w:lang w:val="da-DK"/>
        </w:rPr>
        <w:lastRenderedPageBreak/>
        <w:t xml:space="preserve">Cục cảnh sát quản lý hành chính về trật tự xã hội; Nơi đăng ký hộ khẩu thường trú và chỗ ở hiện tại: Khu Bãi Thơi, </w:t>
      </w:r>
      <w:r w:rsidR="00847B86">
        <w:rPr>
          <w:lang w:val="da-DK"/>
        </w:rPr>
        <w:t xml:space="preserve">xã </w:t>
      </w:r>
      <w:r w:rsidRPr="00525ECA">
        <w:rPr>
          <w:lang w:val="da-DK"/>
        </w:rPr>
        <w:t>Phù Ninh, tỉnh Phú Thọ</w:t>
      </w:r>
      <w:r w:rsidR="008E5F35">
        <w:rPr>
          <w:lang w:val="da-DK"/>
        </w:rPr>
        <w:t>.”</w:t>
      </w:r>
      <w:r w:rsidRPr="00525ECA">
        <w:rPr>
          <w:lang w:val="da-DK"/>
        </w:rPr>
        <w:t>.</w:t>
      </w:r>
    </w:p>
    <w:p w14:paraId="1122646A" w14:textId="3BA0F2F3" w:rsidR="008E5F35" w:rsidRDefault="008E5F35" w:rsidP="007B191B">
      <w:pPr>
        <w:spacing w:before="60" w:after="60" w:line="360" w:lineRule="exact"/>
        <w:ind w:firstLine="720"/>
        <w:jc w:val="both"/>
        <w:rPr>
          <w:lang w:val="da-DK"/>
        </w:rPr>
      </w:pPr>
      <w:r w:rsidRPr="00CE5EE4">
        <w:rPr>
          <w:b/>
          <w:lang w:val="da-DK"/>
        </w:rPr>
        <w:t>2.</w:t>
      </w:r>
      <w:r w:rsidRPr="00CE5EE4">
        <w:rPr>
          <w:b/>
        </w:rPr>
        <w:t xml:space="preserve"> Nội dung điều chỉnh thứ </w:t>
      </w:r>
      <w:r w:rsidRPr="00CE5EE4">
        <w:rPr>
          <w:b/>
          <w:lang w:val="en-US"/>
        </w:rPr>
        <w:t>hai</w:t>
      </w:r>
      <w:r>
        <w:rPr>
          <w:lang w:val="da-DK"/>
        </w:rPr>
        <w:t xml:space="preserve"> – Quy mô dự án</w:t>
      </w:r>
    </w:p>
    <w:p w14:paraId="289537C9" w14:textId="0D72A5E3" w:rsidR="008E5F35" w:rsidRDefault="008E5F35" w:rsidP="007B191B">
      <w:pPr>
        <w:spacing w:before="60" w:after="60" w:line="360" w:lineRule="exact"/>
        <w:ind w:firstLine="720"/>
        <w:jc w:val="both"/>
        <w:rPr>
          <w:lang w:val="en-US"/>
        </w:rPr>
      </w:pPr>
      <w:r>
        <w:rPr>
          <w:lang w:val="da-DK"/>
        </w:rPr>
        <w:t xml:space="preserve">Quy mô dự án tại khoản 4 Điều 1 </w:t>
      </w:r>
      <w:r w:rsidRPr="008E5F35">
        <w:t>Quyết định số 2585/QĐ-UBND ngày 11</w:t>
      </w:r>
      <w:r w:rsidRPr="008E5F35">
        <w:rPr>
          <w:lang w:val="en-US"/>
        </w:rPr>
        <w:t xml:space="preserve"> tháng </w:t>
      </w:r>
      <w:r w:rsidRPr="008E5F35">
        <w:t>10</w:t>
      </w:r>
      <w:r w:rsidRPr="008E5F35">
        <w:rPr>
          <w:lang w:val="en-US"/>
        </w:rPr>
        <w:t xml:space="preserve"> năm </w:t>
      </w:r>
      <w:r w:rsidRPr="008E5F35">
        <w:t xml:space="preserve">2021 của UBND tỉnh </w:t>
      </w:r>
      <w:r w:rsidRPr="008E5F35">
        <w:rPr>
          <w:lang w:val="en-US"/>
        </w:rPr>
        <w:t>Phú Thọ</w:t>
      </w:r>
      <w:r>
        <w:rPr>
          <w:lang w:val="en-US"/>
        </w:rPr>
        <w:t xml:space="preserve"> được điều chỉnh như sau:</w:t>
      </w:r>
    </w:p>
    <w:p w14:paraId="6C48DF0E" w14:textId="3AC36BDF" w:rsidR="001D404E" w:rsidRDefault="008E5F35" w:rsidP="007B191B">
      <w:pPr>
        <w:spacing w:before="60" w:after="60" w:line="360" w:lineRule="exact"/>
        <w:ind w:firstLine="720"/>
        <w:jc w:val="both"/>
        <w:rPr>
          <w:bCs/>
          <w:lang w:val="en-US"/>
        </w:rPr>
      </w:pPr>
      <w:r w:rsidRPr="000439B2">
        <w:rPr>
          <w:lang w:val="pt-BR"/>
        </w:rPr>
        <w:t>“</w:t>
      </w:r>
      <w:r w:rsidR="001D404E" w:rsidRPr="00AD2D1B">
        <w:rPr>
          <w:bCs/>
        </w:rPr>
        <w:t>Công suất: 2.500.000 sản phẩm/năm</w:t>
      </w:r>
      <w:r>
        <w:rPr>
          <w:bCs/>
          <w:lang w:val="en-US"/>
        </w:rPr>
        <w:t>.”</w:t>
      </w:r>
      <w:r w:rsidR="001D404E" w:rsidRPr="00AD2D1B">
        <w:rPr>
          <w:bCs/>
        </w:rPr>
        <w:t>.</w:t>
      </w:r>
    </w:p>
    <w:p w14:paraId="7CCDB86E" w14:textId="05838F68" w:rsidR="008E5F35" w:rsidRDefault="00856593" w:rsidP="007B191B">
      <w:pPr>
        <w:spacing w:before="60" w:after="60" w:line="360" w:lineRule="exact"/>
        <w:ind w:firstLine="720"/>
        <w:jc w:val="both"/>
        <w:rPr>
          <w:lang w:val="da-DK"/>
        </w:rPr>
      </w:pPr>
      <w:r w:rsidRPr="00CE5EE4">
        <w:rPr>
          <w:b/>
          <w:lang w:val="da-DK"/>
        </w:rPr>
        <w:t>3</w:t>
      </w:r>
      <w:r w:rsidR="008E5F35" w:rsidRPr="00CE5EE4">
        <w:rPr>
          <w:b/>
          <w:lang w:val="da-DK"/>
        </w:rPr>
        <w:t>.</w:t>
      </w:r>
      <w:r w:rsidR="008E5F35" w:rsidRPr="00CE5EE4">
        <w:rPr>
          <w:b/>
        </w:rPr>
        <w:t xml:space="preserve"> Nội dung điều chỉnh thứ </w:t>
      </w:r>
      <w:r w:rsidR="008E5F35" w:rsidRPr="00CE5EE4">
        <w:rPr>
          <w:b/>
          <w:lang w:val="en-US"/>
        </w:rPr>
        <w:t>ba</w:t>
      </w:r>
      <w:r w:rsidR="008E5F35">
        <w:rPr>
          <w:lang w:val="da-DK"/>
        </w:rPr>
        <w:t xml:space="preserve"> – Tổng vốn đầu tư</w:t>
      </w:r>
    </w:p>
    <w:p w14:paraId="1CB5E9CD" w14:textId="23591D9C" w:rsidR="008E5F35" w:rsidRDefault="008E5F35" w:rsidP="007B191B">
      <w:pPr>
        <w:spacing w:before="60" w:after="60" w:line="360" w:lineRule="exact"/>
        <w:ind w:firstLine="720"/>
        <w:jc w:val="both"/>
        <w:rPr>
          <w:lang w:val="en-US"/>
        </w:rPr>
      </w:pPr>
      <w:r>
        <w:rPr>
          <w:lang w:val="da-DK"/>
        </w:rPr>
        <w:t xml:space="preserve">Tổng vốn đầu tư </w:t>
      </w:r>
      <w:r w:rsidR="00CE5EE4">
        <w:rPr>
          <w:lang w:val="da-DK"/>
        </w:rPr>
        <w:t xml:space="preserve">của </w:t>
      </w:r>
      <w:r>
        <w:rPr>
          <w:lang w:val="da-DK"/>
        </w:rPr>
        <w:t xml:space="preserve">dự án tại khoản 5 Điều 1 </w:t>
      </w:r>
      <w:r w:rsidRPr="008E5F35">
        <w:t>Quyết định số 2585/QĐ-UBND ngày 11</w:t>
      </w:r>
      <w:r w:rsidRPr="008E5F35">
        <w:rPr>
          <w:lang w:val="en-US"/>
        </w:rPr>
        <w:t xml:space="preserve"> tháng </w:t>
      </w:r>
      <w:r w:rsidRPr="008E5F35">
        <w:t>10</w:t>
      </w:r>
      <w:r w:rsidRPr="008E5F35">
        <w:rPr>
          <w:lang w:val="en-US"/>
        </w:rPr>
        <w:t xml:space="preserve"> năm </w:t>
      </w:r>
      <w:r w:rsidRPr="008E5F35">
        <w:t xml:space="preserve">2021 của UBND tỉnh </w:t>
      </w:r>
      <w:r w:rsidRPr="008E5F35">
        <w:rPr>
          <w:lang w:val="en-US"/>
        </w:rPr>
        <w:t>Phú Thọ</w:t>
      </w:r>
      <w:r>
        <w:rPr>
          <w:lang w:val="en-US"/>
        </w:rPr>
        <w:t xml:space="preserve"> được điều chỉnh như sau:</w:t>
      </w:r>
    </w:p>
    <w:p w14:paraId="42A20C41" w14:textId="5FDCC288" w:rsidR="001D404E" w:rsidRDefault="008E5F35" w:rsidP="007B191B">
      <w:pPr>
        <w:spacing w:before="60" w:after="60" w:line="360" w:lineRule="exact"/>
        <w:ind w:firstLine="720"/>
        <w:jc w:val="both"/>
        <w:rPr>
          <w:lang w:val="pt-BR"/>
        </w:rPr>
      </w:pPr>
      <w:r w:rsidRPr="000439B2">
        <w:rPr>
          <w:lang w:val="pt-BR"/>
        </w:rPr>
        <w:t>“</w:t>
      </w:r>
      <w:r>
        <w:rPr>
          <w:lang w:val="pt-BR"/>
        </w:rPr>
        <w:t>5</w:t>
      </w:r>
      <w:r w:rsidR="001D404E" w:rsidRPr="008E5F35">
        <w:rPr>
          <w:lang w:val="da-DK" w:eastAsia="en-US"/>
        </w:rPr>
        <w:t xml:space="preserve">. Tổng vốn đầu tư: </w:t>
      </w:r>
      <w:r w:rsidR="001D404E" w:rsidRPr="009E6E47">
        <w:rPr>
          <w:lang w:val="pt-BR"/>
        </w:rPr>
        <w:t xml:space="preserve">25 tỷ đồng (Hai mươi lăm tỷ đồng). Trong đó: </w:t>
      </w:r>
    </w:p>
    <w:p w14:paraId="5DBCF04E" w14:textId="77777777" w:rsidR="001D404E" w:rsidRDefault="001D404E" w:rsidP="007B191B">
      <w:pPr>
        <w:spacing w:before="60" w:after="60" w:line="360" w:lineRule="exact"/>
        <w:ind w:firstLine="709"/>
        <w:jc w:val="both"/>
        <w:rPr>
          <w:lang w:val="pt-BR"/>
        </w:rPr>
      </w:pPr>
      <w:r>
        <w:rPr>
          <w:lang w:val="pt-BR"/>
        </w:rPr>
        <w:t>- V</w:t>
      </w:r>
      <w:r w:rsidRPr="009E6E47">
        <w:rPr>
          <w:lang w:val="pt-BR"/>
        </w:rPr>
        <w:t>ốn góp để thực hiện dự án: 05 tỷ đồng (</w:t>
      </w:r>
      <w:r>
        <w:rPr>
          <w:lang w:val="pt-BR"/>
        </w:rPr>
        <w:t xml:space="preserve">chiếm </w:t>
      </w:r>
      <w:r w:rsidRPr="009E6E47">
        <w:rPr>
          <w:lang w:val="pt-BR"/>
        </w:rPr>
        <w:t>20% tổng vốn đầu tư)</w:t>
      </w:r>
      <w:r>
        <w:rPr>
          <w:lang w:val="pt-BR"/>
        </w:rPr>
        <w:t xml:space="preserve">; </w:t>
      </w:r>
    </w:p>
    <w:p w14:paraId="345BC03F" w14:textId="3E510D03" w:rsidR="001D404E" w:rsidRPr="008E5F35" w:rsidRDefault="001D404E" w:rsidP="007B191B">
      <w:pPr>
        <w:spacing w:before="60" w:after="60" w:line="360" w:lineRule="exact"/>
        <w:ind w:firstLine="709"/>
        <w:jc w:val="both"/>
        <w:rPr>
          <w:lang w:val="en-US"/>
        </w:rPr>
      </w:pPr>
      <w:r>
        <w:rPr>
          <w:lang w:val="pt-BR"/>
        </w:rPr>
        <w:t>- V</w:t>
      </w:r>
      <w:r w:rsidRPr="009E6E47">
        <w:rPr>
          <w:lang w:val="pt-BR"/>
        </w:rPr>
        <w:t>ốn huy động hợp pháp khác: 20 tỷ đồng (</w:t>
      </w:r>
      <w:r>
        <w:rPr>
          <w:lang w:val="pt-BR"/>
        </w:rPr>
        <w:t>chiếm</w:t>
      </w:r>
      <w:r w:rsidRPr="009E6E47">
        <w:rPr>
          <w:lang w:val="pt-BR"/>
        </w:rPr>
        <w:t xml:space="preserve"> 80% tổng vốn đầu tư)</w:t>
      </w:r>
      <w:r w:rsidRPr="00B57031">
        <w:rPr>
          <w:rFonts w:eastAsia="Calibri"/>
        </w:rPr>
        <w:t>.</w:t>
      </w:r>
      <w:r w:rsidR="008E5F35">
        <w:rPr>
          <w:rFonts w:eastAsia="Calibri"/>
          <w:lang w:val="en-US"/>
        </w:rPr>
        <w:t>”.</w:t>
      </w:r>
    </w:p>
    <w:p w14:paraId="3CB9B38F" w14:textId="6DC3421A" w:rsidR="00856593" w:rsidRDefault="00856593" w:rsidP="007B191B">
      <w:pPr>
        <w:spacing w:before="60" w:after="60" w:line="360" w:lineRule="exact"/>
        <w:ind w:firstLine="720"/>
        <w:jc w:val="both"/>
        <w:rPr>
          <w:lang w:val="da-DK"/>
        </w:rPr>
      </w:pPr>
      <w:r w:rsidRPr="00CE5EE4">
        <w:rPr>
          <w:b/>
          <w:lang w:val="da-DK"/>
        </w:rPr>
        <w:t>4.</w:t>
      </w:r>
      <w:r w:rsidRPr="00CE5EE4">
        <w:rPr>
          <w:b/>
        </w:rPr>
        <w:t xml:space="preserve"> Nội dung điều chỉnh thứ </w:t>
      </w:r>
      <w:r w:rsidRPr="00CE5EE4">
        <w:rPr>
          <w:b/>
          <w:lang w:val="en-US"/>
        </w:rPr>
        <w:t>tư</w:t>
      </w:r>
      <w:r>
        <w:rPr>
          <w:lang w:val="da-DK"/>
        </w:rPr>
        <w:t xml:space="preserve"> – Địa điểm thực hiện dự án</w:t>
      </w:r>
    </w:p>
    <w:p w14:paraId="72CE4754" w14:textId="3A4C4417" w:rsidR="00856593" w:rsidRPr="00856593" w:rsidRDefault="00856593" w:rsidP="007B191B">
      <w:pPr>
        <w:spacing w:before="60" w:after="60" w:line="360" w:lineRule="exact"/>
        <w:ind w:firstLine="720"/>
        <w:jc w:val="both"/>
        <w:rPr>
          <w:spacing w:val="-2"/>
          <w:lang w:val="en-US"/>
        </w:rPr>
      </w:pPr>
      <w:r w:rsidRPr="00856593">
        <w:rPr>
          <w:spacing w:val="-2"/>
          <w:lang w:val="da-DK"/>
        </w:rPr>
        <w:t xml:space="preserve">Địa điểm thực hiện dự án tại khoản 7 Điều 1 </w:t>
      </w:r>
      <w:r w:rsidRPr="00856593">
        <w:rPr>
          <w:spacing w:val="-2"/>
        </w:rPr>
        <w:t>Quyết định số 2585/QĐ-UBND ngày 11</w:t>
      </w:r>
      <w:r w:rsidRPr="00856593">
        <w:rPr>
          <w:spacing w:val="-2"/>
          <w:lang w:val="en-US"/>
        </w:rPr>
        <w:t xml:space="preserve"> tháng </w:t>
      </w:r>
      <w:r w:rsidRPr="00856593">
        <w:rPr>
          <w:spacing w:val="-2"/>
        </w:rPr>
        <w:t>10</w:t>
      </w:r>
      <w:r w:rsidRPr="00856593">
        <w:rPr>
          <w:spacing w:val="-2"/>
          <w:lang w:val="en-US"/>
        </w:rPr>
        <w:t xml:space="preserve"> năm </w:t>
      </w:r>
      <w:r w:rsidRPr="00856593">
        <w:rPr>
          <w:spacing w:val="-2"/>
        </w:rPr>
        <w:t xml:space="preserve">2021 của UBND tỉnh </w:t>
      </w:r>
      <w:r w:rsidRPr="00856593">
        <w:rPr>
          <w:spacing w:val="-2"/>
          <w:lang w:val="en-US"/>
        </w:rPr>
        <w:t>Phú Thọ được điều chỉnh như sau:</w:t>
      </w:r>
    </w:p>
    <w:p w14:paraId="57277459" w14:textId="794B7D5D" w:rsidR="001D404E" w:rsidRDefault="00856593" w:rsidP="007B191B">
      <w:pPr>
        <w:spacing w:before="60" w:after="60" w:line="360" w:lineRule="exact"/>
        <w:ind w:firstLine="720"/>
        <w:jc w:val="both"/>
        <w:rPr>
          <w:lang w:val="da-DK" w:eastAsia="en-US"/>
        </w:rPr>
      </w:pPr>
      <w:r w:rsidRPr="000439B2">
        <w:rPr>
          <w:lang w:val="pt-BR"/>
        </w:rPr>
        <w:t>“</w:t>
      </w:r>
      <w:r w:rsidR="001D404E" w:rsidRPr="00856593">
        <w:rPr>
          <w:lang w:val="da-DK" w:eastAsia="en-US"/>
        </w:rPr>
        <w:t xml:space="preserve">7. Địa điểm thực hiện dự án: </w:t>
      </w:r>
      <w:r w:rsidR="001D404E" w:rsidRPr="00750333">
        <w:rPr>
          <w:lang w:val="da-DK" w:eastAsia="en-US"/>
        </w:rPr>
        <w:t>Khu 3, xã Thanh Ba, tỉnh Phú Thọ.</w:t>
      </w:r>
      <w:r>
        <w:rPr>
          <w:lang w:val="da-DK" w:eastAsia="en-US"/>
        </w:rPr>
        <w:t>”.</w:t>
      </w:r>
    </w:p>
    <w:p w14:paraId="601560A1" w14:textId="3BBB4A19" w:rsidR="00856593" w:rsidRDefault="00856593" w:rsidP="007B191B">
      <w:pPr>
        <w:spacing w:before="60" w:after="60" w:line="360" w:lineRule="exact"/>
        <w:ind w:firstLine="720"/>
        <w:jc w:val="both"/>
        <w:rPr>
          <w:lang w:val="da-DK" w:eastAsia="en-US"/>
        </w:rPr>
      </w:pPr>
      <w:r w:rsidRPr="00CE5EE4">
        <w:rPr>
          <w:b/>
          <w:lang w:val="da-DK" w:eastAsia="en-US"/>
        </w:rPr>
        <w:t>5. Nội dung điều chỉnh thứ năm</w:t>
      </w:r>
      <w:r>
        <w:rPr>
          <w:lang w:val="da-DK" w:eastAsia="en-US"/>
        </w:rPr>
        <w:t xml:space="preserve"> – Tiến độ thực hiện dự án </w:t>
      </w:r>
    </w:p>
    <w:p w14:paraId="48192E15" w14:textId="77777777" w:rsidR="00856593" w:rsidRPr="00856593" w:rsidRDefault="00856593" w:rsidP="007B191B">
      <w:pPr>
        <w:spacing w:before="60" w:after="60" w:line="360" w:lineRule="exact"/>
        <w:ind w:firstLine="720"/>
        <w:jc w:val="both"/>
        <w:rPr>
          <w:spacing w:val="-4"/>
          <w:lang w:val="pt-BR"/>
        </w:rPr>
      </w:pPr>
      <w:r w:rsidRPr="00856593">
        <w:rPr>
          <w:spacing w:val="-4"/>
          <w:lang w:val="da-DK" w:eastAsia="en-US"/>
        </w:rPr>
        <w:t>Tiến độ thực hiện dự án phê duyệt tại khoản 3 Điều 1 Quyết định số 1267/QĐ-UBND ngày 08/7/2024 của UBND tỉnh Phú Thọ được điều chỉnh như sau:</w:t>
      </w:r>
      <w:r w:rsidRPr="00856593">
        <w:rPr>
          <w:spacing w:val="-4"/>
          <w:lang w:val="pt-BR"/>
        </w:rPr>
        <w:t xml:space="preserve"> </w:t>
      </w:r>
    </w:p>
    <w:p w14:paraId="1FA766E8" w14:textId="3AABA60B" w:rsidR="001D404E" w:rsidRPr="00B57031" w:rsidRDefault="00856593" w:rsidP="007B191B">
      <w:pPr>
        <w:spacing w:before="60" w:after="60" w:line="360" w:lineRule="exact"/>
        <w:ind w:firstLine="720"/>
        <w:jc w:val="both"/>
      </w:pPr>
      <w:r w:rsidRPr="000439B2">
        <w:rPr>
          <w:lang w:val="pt-BR"/>
        </w:rPr>
        <w:t>“</w:t>
      </w:r>
      <w:r>
        <w:rPr>
          <w:lang w:val="da-DK" w:eastAsia="en-US"/>
        </w:rPr>
        <w:t>3</w:t>
      </w:r>
      <w:r w:rsidR="001D404E" w:rsidRPr="00856593">
        <w:rPr>
          <w:lang w:val="da-DK" w:eastAsia="en-US"/>
        </w:rPr>
        <w:t>. Tiến độ thực hiện dự án:</w:t>
      </w:r>
      <w:r w:rsidR="001D404E" w:rsidRPr="00B57031">
        <w:rPr>
          <w:bCs/>
          <w:lang w:val="da-DK" w:eastAsia="en-US"/>
        </w:rPr>
        <w:t xml:space="preserve"> </w:t>
      </w:r>
    </w:p>
    <w:p w14:paraId="74238D52" w14:textId="77777777" w:rsidR="001D404E" w:rsidRPr="00750333" w:rsidRDefault="001D404E" w:rsidP="007B191B">
      <w:pPr>
        <w:spacing w:before="60" w:after="60" w:line="360" w:lineRule="exact"/>
        <w:ind w:firstLine="720"/>
        <w:jc w:val="both"/>
        <w:rPr>
          <w:lang w:val="da-DK" w:eastAsia="en-US"/>
        </w:rPr>
      </w:pPr>
      <w:r w:rsidRPr="00750333">
        <w:rPr>
          <w:lang w:val="da-DK" w:eastAsia="en-US"/>
        </w:rPr>
        <w:t xml:space="preserve">a) Tiến độ góp vốn và huy động các nguồn vốn: </w:t>
      </w:r>
    </w:p>
    <w:p w14:paraId="12F18817" w14:textId="1668E74D" w:rsidR="001D404E" w:rsidRPr="00750333" w:rsidRDefault="001D404E" w:rsidP="007B191B">
      <w:pPr>
        <w:spacing w:before="60" w:after="60" w:line="360" w:lineRule="exact"/>
        <w:ind w:firstLine="720"/>
        <w:jc w:val="both"/>
        <w:rPr>
          <w:lang w:val="da-DK" w:eastAsia="en-US"/>
        </w:rPr>
      </w:pPr>
      <w:r w:rsidRPr="00750333">
        <w:rPr>
          <w:lang w:val="da-DK" w:eastAsia="en-US"/>
        </w:rPr>
        <w:t>- Quý IV/2021: Hoàn thành vốn góp thực hiện dự án</w:t>
      </w:r>
      <w:r w:rsidR="00847B86">
        <w:rPr>
          <w:lang w:val="da-DK" w:eastAsia="en-US"/>
        </w:rPr>
        <w:t>.</w:t>
      </w:r>
      <w:r w:rsidRPr="00750333">
        <w:rPr>
          <w:lang w:val="da-DK" w:eastAsia="en-US"/>
        </w:rPr>
        <w:t xml:space="preserve"> </w:t>
      </w:r>
    </w:p>
    <w:p w14:paraId="56FE933A" w14:textId="490207A0" w:rsidR="001D404E" w:rsidRPr="00750333" w:rsidRDefault="001D404E" w:rsidP="007B191B">
      <w:pPr>
        <w:spacing w:before="60" w:after="60" w:line="360" w:lineRule="exact"/>
        <w:ind w:firstLine="720"/>
        <w:jc w:val="both"/>
        <w:rPr>
          <w:lang w:val="da-DK" w:eastAsia="en-US"/>
        </w:rPr>
      </w:pPr>
      <w:r w:rsidRPr="00750333">
        <w:rPr>
          <w:lang w:val="da-DK" w:eastAsia="en-US"/>
        </w:rPr>
        <w:t>- Quý I/2027: Hoàn thành vốn huy động thực hiện dự án</w:t>
      </w:r>
      <w:r w:rsidR="00847B86">
        <w:rPr>
          <w:lang w:val="da-DK" w:eastAsia="en-US"/>
        </w:rPr>
        <w:t>.</w:t>
      </w:r>
      <w:r w:rsidRPr="00750333">
        <w:rPr>
          <w:lang w:val="da-DK" w:eastAsia="en-US"/>
        </w:rPr>
        <w:t xml:space="preserve"> </w:t>
      </w:r>
    </w:p>
    <w:p w14:paraId="7F62ECBC" w14:textId="77777777" w:rsidR="001D404E" w:rsidRPr="00750333" w:rsidRDefault="001D404E" w:rsidP="007B191B">
      <w:pPr>
        <w:spacing w:before="60" w:after="60" w:line="360" w:lineRule="exact"/>
        <w:ind w:firstLine="720"/>
        <w:jc w:val="both"/>
        <w:rPr>
          <w:lang w:val="da-DK" w:eastAsia="en-US"/>
        </w:rPr>
      </w:pPr>
      <w:r w:rsidRPr="00750333">
        <w:rPr>
          <w:lang w:val="da-DK" w:eastAsia="en-US"/>
        </w:rPr>
        <w:t xml:space="preserve">b) Tiến độ thực hiện các mục tiêu hoạt động chủ yếu của dự án: </w:t>
      </w:r>
    </w:p>
    <w:p w14:paraId="1120F23E" w14:textId="77777777" w:rsidR="001D404E" w:rsidRPr="00750333" w:rsidRDefault="001D404E" w:rsidP="007B191B">
      <w:pPr>
        <w:spacing w:before="60" w:after="60" w:line="360" w:lineRule="exact"/>
        <w:ind w:firstLine="720"/>
        <w:jc w:val="both"/>
        <w:rPr>
          <w:lang w:val="da-DK" w:eastAsia="en-US"/>
        </w:rPr>
      </w:pPr>
      <w:r w:rsidRPr="00750333">
        <w:rPr>
          <w:lang w:val="da-DK" w:eastAsia="en-US"/>
        </w:rPr>
        <w:t>- Từ tháng 9/2021 - tháng 8/2023: Thực hiện các thủ tục liên quan đến đầu tư, đất đai, môi trường, cấp giấy phép xây dựng, PCCC...</w:t>
      </w:r>
    </w:p>
    <w:p w14:paraId="1C73CA7E" w14:textId="4BD68141" w:rsidR="008227AF" w:rsidRPr="00847B86" w:rsidRDefault="001D404E" w:rsidP="007B191B">
      <w:pPr>
        <w:spacing w:before="60" w:after="60" w:line="360" w:lineRule="exact"/>
        <w:ind w:firstLine="720"/>
        <w:jc w:val="both"/>
        <w:rPr>
          <w:iCs/>
          <w:spacing w:val="-2"/>
          <w:lang w:val="en-US"/>
        </w:rPr>
      </w:pPr>
      <w:r w:rsidRPr="00750333">
        <w:rPr>
          <w:lang w:val="da-DK" w:eastAsia="en-US"/>
        </w:rPr>
        <w:t>- Từ tháng 3/2026- tháng 3/2027: Xây dựng công trình, lắp đặt máy móc, nghiệm thu và đưa dự án đi vào hoạt động</w:t>
      </w:r>
      <w:r w:rsidR="00847B86">
        <w:rPr>
          <w:lang w:val="da-DK" w:eastAsia="en-US"/>
        </w:rPr>
        <w:t>…</w:t>
      </w:r>
      <w:r w:rsidR="00856593">
        <w:rPr>
          <w:lang w:val="da-DK" w:eastAsia="en-US"/>
        </w:rPr>
        <w:t>”.</w:t>
      </w:r>
    </w:p>
    <w:p w14:paraId="625BD5F8" w14:textId="02A4E1B9" w:rsidR="00856593" w:rsidRDefault="00856593" w:rsidP="007B191B">
      <w:pPr>
        <w:spacing w:before="60" w:after="60" w:line="360" w:lineRule="exact"/>
        <w:ind w:firstLine="720"/>
        <w:jc w:val="both"/>
        <w:rPr>
          <w:b/>
          <w:lang w:val="da-DK" w:eastAsia="en-US"/>
        </w:rPr>
      </w:pPr>
      <w:r w:rsidRPr="00CE5EE4">
        <w:rPr>
          <w:b/>
          <w:lang w:val="da-DK" w:eastAsia="en-US"/>
        </w:rPr>
        <w:t>*</w:t>
      </w:r>
      <w:r w:rsidRPr="00856593">
        <w:rPr>
          <w:lang w:val="da-DK" w:eastAsia="en-US"/>
        </w:rPr>
        <w:t xml:space="preserve"> Các nội dung không đề cập thực hiện theo</w:t>
      </w:r>
      <w:r>
        <w:rPr>
          <w:b/>
          <w:lang w:val="da-DK" w:eastAsia="en-US"/>
        </w:rPr>
        <w:t xml:space="preserve"> </w:t>
      </w:r>
      <w:r w:rsidRPr="00947C36">
        <w:rPr>
          <w:lang w:val="nl-NL"/>
        </w:rPr>
        <w:t xml:space="preserve">Quyết định </w:t>
      </w:r>
      <w:r>
        <w:t xml:space="preserve">số 2585/QĐ-UBND ngày 11/10/2021 của UBND tỉnh </w:t>
      </w:r>
      <w:r>
        <w:rPr>
          <w:lang w:val="en-US"/>
        </w:rPr>
        <w:t xml:space="preserve">Phú Thọ và </w:t>
      </w:r>
      <w:r>
        <w:t xml:space="preserve">Quyết định số 1267/QĐ-UBND ngày 08/7/2024 của UBND tỉnh </w:t>
      </w:r>
      <w:r>
        <w:rPr>
          <w:lang w:val="en-US"/>
        </w:rPr>
        <w:t>Phú Thọ</w:t>
      </w:r>
      <w:r w:rsidR="00612326">
        <w:rPr>
          <w:lang w:val="en-US"/>
        </w:rPr>
        <w:t>.</w:t>
      </w:r>
    </w:p>
    <w:p w14:paraId="704B2A3A" w14:textId="12911192" w:rsidR="00FF1917" w:rsidRDefault="00FF1917" w:rsidP="007B191B">
      <w:pPr>
        <w:spacing w:before="60" w:after="60" w:line="360" w:lineRule="exact"/>
        <w:ind w:firstLine="720"/>
        <w:jc w:val="both"/>
        <w:rPr>
          <w:lang w:val="da-DK" w:eastAsia="en-US"/>
        </w:rPr>
      </w:pPr>
      <w:r w:rsidRPr="000A761B">
        <w:rPr>
          <w:b/>
          <w:lang w:val="da-DK" w:eastAsia="en-US"/>
        </w:rPr>
        <w:t>Điều 2.</w:t>
      </w:r>
      <w:r>
        <w:rPr>
          <w:lang w:val="da-DK" w:eastAsia="en-US"/>
        </w:rPr>
        <w:t xml:space="preserve"> Tổ chức thực hiện</w:t>
      </w:r>
    </w:p>
    <w:p w14:paraId="11891ED6" w14:textId="29B7E098" w:rsidR="0086426E" w:rsidRDefault="000D6BD6" w:rsidP="007B191B">
      <w:pPr>
        <w:spacing w:before="60" w:after="60" w:line="360" w:lineRule="exact"/>
        <w:ind w:firstLine="720"/>
        <w:jc w:val="both"/>
        <w:rPr>
          <w:lang w:val="en-US"/>
        </w:rPr>
      </w:pPr>
      <w:r>
        <w:rPr>
          <w:spacing w:val="2"/>
          <w:lang w:val="da-DK"/>
        </w:rPr>
        <w:t>1</w:t>
      </w:r>
      <w:r w:rsidRPr="001B58FB">
        <w:rPr>
          <w:spacing w:val="2"/>
          <w:lang w:val="da-DK"/>
        </w:rPr>
        <w:t xml:space="preserve">. </w:t>
      </w:r>
      <w:r w:rsidR="0086426E">
        <w:rPr>
          <w:spacing w:val="2"/>
          <w:lang w:val="da-DK"/>
        </w:rPr>
        <w:t xml:space="preserve">Trách nhiệm </w:t>
      </w:r>
      <w:r w:rsidR="0086426E" w:rsidRPr="00B24F2E">
        <w:rPr>
          <w:rFonts w:eastAsia="Batang"/>
          <w:color w:val="000000"/>
          <w:kern w:val="2"/>
          <w:lang w:val="nb-NO" w:eastAsia="ko-KR"/>
        </w:rPr>
        <w:t>của các sở, ngành, đơn vị có liên quan</w:t>
      </w:r>
      <w:r w:rsidR="0086426E">
        <w:rPr>
          <w:lang w:val="en-US"/>
        </w:rPr>
        <w:t xml:space="preserve"> </w:t>
      </w:r>
    </w:p>
    <w:p w14:paraId="7C0F87B2" w14:textId="5690F162" w:rsidR="000D6BD6" w:rsidRPr="009216D0" w:rsidRDefault="000D6BD6" w:rsidP="007B191B">
      <w:pPr>
        <w:spacing w:before="60" w:after="60" w:line="360" w:lineRule="exact"/>
        <w:ind w:firstLine="720"/>
        <w:jc w:val="both"/>
        <w:rPr>
          <w:lang w:val="en-US"/>
        </w:rPr>
      </w:pPr>
      <w:r>
        <w:rPr>
          <w:lang w:val="en-US"/>
        </w:rPr>
        <w:lastRenderedPageBreak/>
        <w:t xml:space="preserve">- Sở Tài chính chịu trách nhiệm toàn diện về nội dung trình Ủy ban nhân dân tỉnh chấp thuận điều chỉnh chủ trương đầu tư tại báo cáo số 96/BC-STC ngày 06/3/2026.  </w:t>
      </w:r>
    </w:p>
    <w:p w14:paraId="1B255D3D" w14:textId="5CA9C781" w:rsidR="000D6BD6" w:rsidRPr="009176AF" w:rsidRDefault="000D6BD6" w:rsidP="007B191B">
      <w:pPr>
        <w:spacing w:before="60" w:after="60" w:line="360" w:lineRule="exact"/>
        <w:ind w:firstLine="720"/>
        <w:jc w:val="both"/>
        <w:rPr>
          <w:spacing w:val="-4"/>
          <w:lang w:val="da-DK"/>
        </w:rPr>
      </w:pPr>
      <w:r w:rsidRPr="009176AF">
        <w:rPr>
          <w:spacing w:val="-4"/>
          <w:lang w:val="da-DK"/>
        </w:rPr>
        <w:t xml:space="preserve">- Sở Tài chính, Sở Nông nghiệp và Môi trường, Sở Xây dựng, Ủy ban nhân dân phường Kỳ Sơn và các cơ quan có liên quan kiểm tra, đôn đốc nhà đầu tư thực hiện các thủ tục về đất đai, xây dựng, môi trường, chuyển mục đích sử dụng rừng... đầu tư xây dựng các hạng mục theo tiến độ đăng ký; kịp thời hỗ trợ nhà đầu tư tháo gỡ những khó khăn, vướng mắc, đồng thời kiểm tra, rà soát việc chấp hành các quy định pháp luật trong quá trình thực hiện dự án, xử lý theo quy định </w:t>
      </w:r>
      <w:r w:rsidRPr="009176AF">
        <w:rPr>
          <w:i/>
          <w:iCs/>
          <w:spacing w:val="-4"/>
          <w:lang w:val="da-DK"/>
        </w:rPr>
        <w:t>(nếu có)</w:t>
      </w:r>
      <w:r w:rsidRPr="009176AF">
        <w:rPr>
          <w:spacing w:val="-4"/>
          <w:lang w:val="da-DK"/>
        </w:rPr>
        <w:t>.</w:t>
      </w:r>
    </w:p>
    <w:p w14:paraId="176B808B" w14:textId="53F27A86" w:rsidR="001D404E" w:rsidRDefault="000D6BD6" w:rsidP="007B191B">
      <w:pPr>
        <w:spacing w:before="60" w:after="60" w:line="360" w:lineRule="exact"/>
        <w:ind w:firstLine="720"/>
        <w:jc w:val="both"/>
        <w:rPr>
          <w:lang w:val="da-DK" w:eastAsia="en-US"/>
        </w:rPr>
      </w:pPr>
      <w:r>
        <w:rPr>
          <w:lang w:val="da-DK" w:eastAsia="en-US"/>
        </w:rPr>
        <w:t>2</w:t>
      </w:r>
      <w:r w:rsidR="001D404E">
        <w:rPr>
          <w:lang w:val="da-DK" w:eastAsia="en-US"/>
        </w:rPr>
        <w:t>. Trách nhiệm của nhà đầu tư</w:t>
      </w:r>
    </w:p>
    <w:p w14:paraId="0E1D4C5B" w14:textId="77777777" w:rsidR="001D404E" w:rsidRPr="006822A4" w:rsidRDefault="001D404E" w:rsidP="007B191B">
      <w:pPr>
        <w:autoSpaceDE w:val="0"/>
        <w:autoSpaceDN w:val="0"/>
        <w:adjustRightInd w:val="0"/>
        <w:spacing w:before="60" w:after="60" w:line="360" w:lineRule="exact"/>
        <w:ind w:firstLine="720"/>
        <w:jc w:val="both"/>
      </w:pPr>
      <w:r w:rsidRPr="006822A4">
        <w:t>- Ch</w:t>
      </w:r>
      <w:r w:rsidRPr="008014B5">
        <w:t>ịu trách nhiệm trước pháp luật về tính hợp pháp, chính xác, trung thực của hồ sơ đề nghị chấp thuận điều chỉnh chủ trương đầu tư và các văn bản có liên quan khác.</w:t>
      </w:r>
    </w:p>
    <w:p w14:paraId="15070618" w14:textId="77777777" w:rsidR="001D404E" w:rsidRPr="001D404E" w:rsidRDefault="001D404E" w:rsidP="007B191B">
      <w:pPr>
        <w:autoSpaceDE w:val="0"/>
        <w:autoSpaceDN w:val="0"/>
        <w:adjustRightInd w:val="0"/>
        <w:spacing w:before="60" w:after="60" w:line="360" w:lineRule="exact"/>
        <w:ind w:firstLine="720"/>
        <w:jc w:val="both"/>
        <w:rPr>
          <w:spacing w:val="-2"/>
          <w:lang w:val="en-US"/>
        </w:rPr>
      </w:pPr>
      <w:r w:rsidRPr="001D404E">
        <w:rPr>
          <w:spacing w:val="-2"/>
        </w:rPr>
        <w:t xml:space="preserve">- Thực hiện đầy đủ </w:t>
      </w:r>
      <w:r w:rsidRPr="001D404E">
        <w:rPr>
          <w:spacing w:val="-2"/>
          <w:lang w:val="en-US"/>
        </w:rPr>
        <w:t>các</w:t>
      </w:r>
      <w:r w:rsidRPr="001D404E">
        <w:rPr>
          <w:spacing w:val="-2"/>
        </w:rPr>
        <w:t xml:space="preserve"> cam kết trong hồ sơ đề nghị điều chỉnh dự án; đồng thời đề nghị các cơ quan có th</w:t>
      </w:r>
      <w:r w:rsidRPr="001D404E">
        <w:rPr>
          <w:spacing w:val="-2"/>
          <w:lang w:val="en-US"/>
        </w:rPr>
        <w:t>ẩm</w:t>
      </w:r>
      <w:r w:rsidRPr="001D404E">
        <w:rPr>
          <w:spacing w:val="-2"/>
        </w:rPr>
        <w:t xml:space="preserve"> quyền tăng cường công tác giám sát, kiểm tra quá trình thực hiện dự án của nhà đầu tư theo</w:t>
      </w:r>
      <w:r w:rsidRPr="001D404E">
        <w:rPr>
          <w:spacing w:val="-2"/>
          <w:lang w:val="en-US"/>
        </w:rPr>
        <w:t xml:space="preserve"> đúng</w:t>
      </w:r>
      <w:r w:rsidRPr="001D404E">
        <w:rPr>
          <w:spacing w:val="-2"/>
        </w:rPr>
        <w:t xml:space="preserve"> quy định</w:t>
      </w:r>
      <w:r w:rsidRPr="001D404E">
        <w:rPr>
          <w:spacing w:val="-2"/>
          <w:lang w:val="en-US"/>
        </w:rPr>
        <w:t xml:space="preserve"> của pháp luật</w:t>
      </w:r>
      <w:r w:rsidRPr="001D404E">
        <w:rPr>
          <w:spacing w:val="-2"/>
        </w:rPr>
        <w:t>.</w:t>
      </w:r>
    </w:p>
    <w:p w14:paraId="498181B0" w14:textId="77777777" w:rsidR="001D404E" w:rsidRPr="00784D1F" w:rsidRDefault="001D404E" w:rsidP="007B191B">
      <w:pPr>
        <w:autoSpaceDE w:val="0"/>
        <w:autoSpaceDN w:val="0"/>
        <w:adjustRightInd w:val="0"/>
        <w:spacing w:before="60" w:after="60" w:line="360" w:lineRule="exact"/>
        <w:ind w:firstLine="720"/>
        <w:jc w:val="both"/>
        <w:rPr>
          <w:spacing w:val="-4"/>
          <w:lang w:val="en-US"/>
        </w:rPr>
      </w:pPr>
      <w:r w:rsidRPr="00784D1F">
        <w:rPr>
          <w:spacing w:val="-4"/>
        </w:rPr>
        <w:t xml:space="preserve">- </w:t>
      </w:r>
      <w:r>
        <w:rPr>
          <w:spacing w:val="-4"/>
          <w:lang w:val="en-US"/>
        </w:rPr>
        <w:t>T</w:t>
      </w:r>
      <w:r w:rsidRPr="00784D1F">
        <w:rPr>
          <w:spacing w:val="-4"/>
        </w:rPr>
        <w:t xml:space="preserve">ập trung nguồn lực, </w:t>
      </w:r>
      <w:r w:rsidRPr="00784D1F">
        <w:rPr>
          <w:spacing w:val="-4"/>
          <w:lang w:val="en-US"/>
        </w:rPr>
        <w:t xml:space="preserve">khẩn trương hoàn thành các thủ tục </w:t>
      </w:r>
      <w:r>
        <w:rPr>
          <w:spacing w:val="-4"/>
          <w:lang w:val="en-US"/>
        </w:rPr>
        <w:t>gia hạn</w:t>
      </w:r>
      <w:r w:rsidRPr="00784D1F">
        <w:rPr>
          <w:spacing w:val="-4"/>
          <w:lang w:val="en-US"/>
        </w:rPr>
        <w:t xml:space="preserve"> giấy phép xây dựng, tiến hành xây dựng các hạng mục công trình </w:t>
      </w:r>
      <w:r w:rsidRPr="00784D1F">
        <w:rPr>
          <w:spacing w:val="-4"/>
        </w:rPr>
        <w:t>đảm bảo dự án đi vào hoạt động đúng tiến độ khi được</w:t>
      </w:r>
      <w:r>
        <w:rPr>
          <w:spacing w:val="-4"/>
          <w:lang w:val="en-US"/>
        </w:rPr>
        <w:t xml:space="preserve"> UBND tỉnh</w:t>
      </w:r>
      <w:r w:rsidRPr="00784D1F">
        <w:rPr>
          <w:spacing w:val="-4"/>
        </w:rPr>
        <w:t xml:space="preserve"> chấp thuận điều chỉnh</w:t>
      </w:r>
      <w:r w:rsidRPr="00784D1F">
        <w:rPr>
          <w:spacing w:val="-4"/>
          <w:lang w:val="en-US"/>
        </w:rPr>
        <w:t xml:space="preserve"> chủ trương</w:t>
      </w:r>
      <w:r>
        <w:rPr>
          <w:spacing w:val="-4"/>
          <w:lang w:val="en-US"/>
        </w:rPr>
        <w:t xml:space="preserve"> đầu tư</w:t>
      </w:r>
      <w:r w:rsidRPr="00784D1F">
        <w:rPr>
          <w:spacing w:val="-4"/>
          <w:lang w:val="en-US"/>
        </w:rPr>
        <w:t>.</w:t>
      </w:r>
    </w:p>
    <w:p w14:paraId="085914E8" w14:textId="77777777" w:rsidR="001D404E" w:rsidRPr="006822A4" w:rsidRDefault="001D404E" w:rsidP="007B191B">
      <w:pPr>
        <w:autoSpaceDE w:val="0"/>
        <w:autoSpaceDN w:val="0"/>
        <w:adjustRightInd w:val="0"/>
        <w:spacing w:before="60" w:after="60" w:line="360" w:lineRule="exact"/>
        <w:ind w:firstLine="720"/>
        <w:jc w:val="both"/>
      </w:pPr>
      <w:r w:rsidRPr="008014B5">
        <w:t>- Chịu trách nhiệm về hiệu quả đầu tư dự án, hiệu quả sử dụng, bảo toàn và phát triển vốn nhà nước theo quy định của pháp luật.</w:t>
      </w:r>
    </w:p>
    <w:p w14:paraId="5C83C532" w14:textId="77777777" w:rsidR="001D404E" w:rsidRDefault="001D404E" w:rsidP="007B191B">
      <w:pPr>
        <w:pStyle w:val="NoSpacing"/>
        <w:spacing w:before="60" w:after="60" w:line="360" w:lineRule="exact"/>
        <w:rPr>
          <w:b w:val="0"/>
        </w:rPr>
      </w:pPr>
      <w:r w:rsidRPr="006822A4">
        <w:rPr>
          <w:b w:val="0"/>
          <w:lang w:val="vi-VN"/>
        </w:rPr>
        <w:t>- Chấp hành nghiêm túc các quy định của pháp luật về đầu tư, xây dựng, môi trường, quy hoạch, quản lý và sử dụng đất, phòng chống cháy nổ, an toàn lao động và các quy định khác có liên quan. Thực hiện dự án theo đúng tiến độ cam kết và chịu trách nhiệm theo quy định của pháp luật hiện hành khi dự án thực hiện không bảo đảm đúng tiến độ được UBND tỉnh phê duyệt.</w:t>
      </w:r>
    </w:p>
    <w:p w14:paraId="463102DA" w14:textId="77777777" w:rsidR="001D404E" w:rsidRPr="008C5EA4" w:rsidRDefault="001D404E" w:rsidP="007B191B">
      <w:pPr>
        <w:pStyle w:val="NoSpacing"/>
        <w:spacing w:before="60" w:after="60" w:line="360" w:lineRule="exact"/>
        <w:rPr>
          <w:b w:val="0"/>
        </w:rPr>
      </w:pPr>
      <w:r>
        <w:rPr>
          <w:b w:val="0"/>
        </w:rPr>
        <w:t xml:space="preserve">- Thực hiện ký quỹ bổ sung theo quy định. </w:t>
      </w:r>
    </w:p>
    <w:p w14:paraId="1A062252" w14:textId="77777777" w:rsidR="001D404E" w:rsidRDefault="001D404E" w:rsidP="007B191B">
      <w:pPr>
        <w:spacing w:before="60" w:after="60" w:line="360" w:lineRule="exact"/>
        <w:ind w:firstLine="720"/>
        <w:jc w:val="both"/>
        <w:rPr>
          <w:spacing w:val="2"/>
          <w:lang w:val="da-DK"/>
        </w:rPr>
      </w:pPr>
      <w:r w:rsidRPr="006822A4">
        <w:t>- Thực hiện chế độ báo cáo tình hình hoạt động của dự án theo quy định tại Điều 72 của Luật Đầu tư</w:t>
      </w:r>
      <w:r>
        <w:t xml:space="preserve"> và N</w:t>
      </w:r>
      <w:r w:rsidRPr="003442F0">
        <w:t>ghị định số 19/2026/NĐ-CP</w:t>
      </w:r>
      <w:r>
        <w:t xml:space="preserve"> của Chính phủ về trình tự, thủ tục thẩm định dự án quan trọng quốc gia và giám sát đánh giá đầu tư</w:t>
      </w:r>
      <w:r w:rsidRPr="003442F0">
        <w:t>.</w:t>
      </w:r>
      <w:r w:rsidRPr="006822A4">
        <w:t xml:space="preserve"> Trường hợp nhà đầu tư gặp vướng mắc khi thực hiện dự án, đề nghị có văn bản gửi Sở Tài chính để kịp thời báo cáo Ủy ban nhân dân tỉnh chỉ đạo các cơ quan liên quan giải quyết</w:t>
      </w:r>
      <w:r w:rsidRPr="001B58FB">
        <w:rPr>
          <w:spacing w:val="2"/>
          <w:lang w:val="da-DK"/>
        </w:rPr>
        <w:t xml:space="preserve"> </w:t>
      </w:r>
    </w:p>
    <w:p w14:paraId="4358D9CE" w14:textId="77777777" w:rsidR="00FF1917" w:rsidRPr="00847B86" w:rsidRDefault="00FF1917" w:rsidP="007B191B">
      <w:pPr>
        <w:widowControl w:val="0"/>
        <w:spacing w:before="60" w:after="60" w:line="360" w:lineRule="exact"/>
        <w:ind w:firstLine="720"/>
        <w:jc w:val="both"/>
        <w:rPr>
          <w:spacing w:val="-4"/>
          <w:lang w:val="nl-NL"/>
        </w:rPr>
      </w:pPr>
      <w:r>
        <w:rPr>
          <w:b/>
          <w:spacing w:val="-4"/>
          <w:lang w:val="nl-NL"/>
        </w:rPr>
        <w:t>Điều 3</w:t>
      </w:r>
      <w:r w:rsidRPr="00FD3416">
        <w:rPr>
          <w:b/>
          <w:spacing w:val="-4"/>
          <w:lang w:val="nl-NL"/>
        </w:rPr>
        <w:t>.</w:t>
      </w:r>
      <w:r w:rsidRPr="00FD3416">
        <w:rPr>
          <w:spacing w:val="-4"/>
          <w:lang w:val="nl-NL"/>
        </w:rPr>
        <w:t xml:space="preserve"> </w:t>
      </w:r>
      <w:r w:rsidRPr="00847B86">
        <w:rPr>
          <w:spacing w:val="-4"/>
          <w:lang w:val="nl-NL"/>
        </w:rPr>
        <w:t>Điều khoản thi hành</w:t>
      </w:r>
    </w:p>
    <w:p w14:paraId="42A8971E" w14:textId="6A0D617C" w:rsidR="00FF1917" w:rsidRDefault="00FF1917" w:rsidP="007B191B">
      <w:pPr>
        <w:spacing w:before="60" w:after="60" w:line="360" w:lineRule="exact"/>
        <w:ind w:firstLine="720"/>
        <w:jc w:val="both"/>
        <w:rPr>
          <w:lang w:val="pt-BR"/>
        </w:rPr>
      </w:pPr>
      <w:r w:rsidRPr="00947C36">
        <w:rPr>
          <w:lang w:val="nl-NL"/>
        </w:rPr>
        <w:t>1. Quyết định c</w:t>
      </w:r>
      <w:r w:rsidRPr="00947C36">
        <w:rPr>
          <w:lang w:val="pt-BR"/>
        </w:rPr>
        <w:t xml:space="preserve">hấp thuận </w:t>
      </w:r>
      <w:r w:rsidR="000D6BD6">
        <w:rPr>
          <w:lang w:val="pt-BR"/>
        </w:rPr>
        <w:t xml:space="preserve">điều chỉnh </w:t>
      </w:r>
      <w:r w:rsidRPr="00947C36">
        <w:rPr>
          <w:lang w:val="pt-BR"/>
        </w:rPr>
        <w:t>chủ trương đầu tư đồng thời với chấp thuận nhà đầu tư này có hiệu lực kể từ ngày ký</w:t>
      </w:r>
      <w:r w:rsidR="000D6BD6">
        <w:rPr>
          <w:lang w:val="pt-BR"/>
        </w:rPr>
        <w:t xml:space="preserve"> ban hành và là bộ phận không tách rời của </w:t>
      </w:r>
      <w:r w:rsidR="000D6BD6">
        <w:t xml:space="preserve">Quyết định số 2585/QĐ-UBND ngày 11/10/2021 của UBND tỉnh </w:t>
      </w:r>
      <w:r w:rsidR="000D6BD6">
        <w:rPr>
          <w:lang w:val="en-US"/>
        </w:rPr>
        <w:lastRenderedPageBreak/>
        <w:t>Phú Thọ</w:t>
      </w:r>
      <w:r w:rsidR="00612326">
        <w:rPr>
          <w:lang w:val="en-US"/>
        </w:rPr>
        <w:t xml:space="preserve"> và</w:t>
      </w:r>
      <w:r w:rsidR="000D6BD6">
        <w:rPr>
          <w:lang w:val="en-US"/>
        </w:rPr>
        <w:t xml:space="preserve"> </w:t>
      </w:r>
      <w:r w:rsidR="000D6BD6">
        <w:t xml:space="preserve">Quyết định số 1267/QĐ-UBND ngày 08/7/2024 của UBND tỉnh </w:t>
      </w:r>
      <w:r w:rsidR="00FB69BC">
        <w:rPr>
          <w:lang w:val="en-US"/>
        </w:rPr>
        <w:t>Phú</w:t>
      </w:r>
      <w:r w:rsidR="00856593">
        <w:rPr>
          <w:lang w:val="en-US"/>
        </w:rPr>
        <w:t xml:space="preserve"> Thọ</w:t>
      </w:r>
      <w:r w:rsidRPr="00C25560">
        <w:rPr>
          <w:lang w:val="pt-BR"/>
        </w:rPr>
        <w:t>.</w:t>
      </w:r>
    </w:p>
    <w:p w14:paraId="58BA32B0" w14:textId="522F4311" w:rsidR="00FF1917" w:rsidRPr="00413249" w:rsidRDefault="00FF1917" w:rsidP="007B191B">
      <w:pPr>
        <w:widowControl w:val="0"/>
        <w:spacing w:before="60" w:after="60" w:line="360" w:lineRule="exact"/>
        <w:ind w:firstLine="720"/>
        <w:jc w:val="both"/>
        <w:rPr>
          <w:spacing w:val="-2"/>
          <w:lang w:val="pt-BR"/>
        </w:rPr>
      </w:pPr>
      <w:r w:rsidRPr="00413249">
        <w:rPr>
          <w:spacing w:val="-2"/>
          <w:lang w:val="pt-BR"/>
        </w:rPr>
        <w:t xml:space="preserve">2. </w:t>
      </w:r>
      <w:r w:rsidR="00C03CD3" w:rsidRPr="00413249">
        <w:rPr>
          <w:spacing w:val="-2"/>
          <w:lang w:val="pt-BR"/>
        </w:rPr>
        <w:t xml:space="preserve">Chánh </w:t>
      </w:r>
      <w:r w:rsidRPr="00413249">
        <w:rPr>
          <w:spacing w:val="-2"/>
          <w:lang w:val="pt-BR"/>
        </w:rPr>
        <w:t>Văn</w:t>
      </w:r>
      <w:r w:rsidR="00C03CD3" w:rsidRPr="00413249">
        <w:rPr>
          <w:spacing w:val="-2"/>
          <w:lang w:val="pt-BR"/>
        </w:rPr>
        <w:t xml:space="preserve"> </w:t>
      </w:r>
      <w:r w:rsidR="00C76CF7" w:rsidRPr="00413249">
        <w:rPr>
          <w:spacing w:val="-2"/>
          <w:lang w:val="pt-BR"/>
        </w:rPr>
        <w:t>phòng Ủy ban nhân dân tỉnh, Giám</w:t>
      </w:r>
      <w:r w:rsidR="00C03CD3" w:rsidRPr="00413249">
        <w:rPr>
          <w:spacing w:val="-2"/>
          <w:lang w:val="pt-BR"/>
        </w:rPr>
        <w:t xml:space="preserve"> đốc </w:t>
      </w:r>
      <w:r w:rsidR="0055376D" w:rsidRPr="00413249">
        <w:rPr>
          <w:spacing w:val="-2"/>
          <w:lang w:val="pt-BR"/>
        </w:rPr>
        <w:t xml:space="preserve">các </w:t>
      </w:r>
      <w:r w:rsidR="00C03CD3" w:rsidRPr="00413249">
        <w:rPr>
          <w:spacing w:val="-2"/>
          <w:lang w:val="pt-BR"/>
        </w:rPr>
        <w:t>Sở</w:t>
      </w:r>
      <w:r w:rsidR="0055376D" w:rsidRPr="00413249">
        <w:rPr>
          <w:spacing w:val="-2"/>
          <w:lang w:val="pt-BR"/>
        </w:rPr>
        <w:t>:</w:t>
      </w:r>
      <w:r w:rsidRPr="00413249">
        <w:rPr>
          <w:spacing w:val="-2"/>
          <w:lang w:val="pt-BR"/>
        </w:rPr>
        <w:t xml:space="preserve"> </w:t>
      </w:r>
      <w:r w:rsidR="00675CBD">
        <w:rPr>
          <w:lang w:val="da-DK"/>
        </w:rPr>
        <w:t>Tài chính</w:t>
      </w:r>
      <w:r w:rsidR="00675CBD" w:rsidRPr="00B93BBA">
        <w:rPr>
          <w:lang w:val="da-DK"/>
        </w:rPr>
        <w:t xml:space="preserve">, </w:t>
      </w:r>
      <w:r w:rsidR="00675CBD">
        <w:rPr>
          <w:lang w:val="da-DK"/>
        </w:rPr>
        <w:t xml:space="preserve">Nông nghiệp </w:t>
      </w:r>
      <w:r w:rsidR="00675CBD" w:rsidRPr="00B93BBA">
        <w:rPr>
          <w:lang w:val="da-DK"/>
        </w:rPr>
        <w:t xml:space="preserve">và Môi trường, Xây dựng, </w:t>
      </w:r>
      <w:r w:rsidR="00675CBD">
        <w:rPr>
          <w:lang w:val="da-DK"/>
        </w:rPr>
        <w:t xml:space="preserve">Chủ tịch </w:t>
      </w:r>
      <w:r w:rsidR="00675CBD" w:rsidRPr="00B93BBA">
        <w:rPr>
          <w:lang w:val="da-DK"/>
        </w:rPr>
        <w:t xml:space="preserve">Ủy ban nhân dân </w:t>
      </w:r>
      <w:r w:rsidR="001D404E">
        <w:rPr>
          <w:lang w:val="da-DK"/>
        </w:rPr>
        <w:t>xã Thanh Ba</w:t>
      </w:r>
      <w:r w:rsidR="00086F81">
        <w:rPr>
          <w:lang w:val="da-DK"/>
        </w:rPr>
        <w:t xml:space="preserve"> </w:t>
      </w:r>
      <w:r w:rsidRPr="00413249">
        <w:rPr>
          <w:spacing w:val="-2"/>
          <w:lang w:val="pt-BR"/>
        </w:rPr>
        <w:t>và các cơ quan liên quan có trách nhiệm thi hành quyết định này.</w:t>
      </w:r>
    </w:p>
    <w:p w14:paraId="7A376D24" w14:textId="3F0588E4" w:rsidR="00FF1917" w:rsidRDefault="00C03CD3" w:rsidP="007B191B">
      <w:pPr>
        <w:widowControl w:val="0"/>
        <w:spacing w:before="60" w:after="60" w:line="360" w:lineRule="exact"/>
        <w:ind w:firstLine="720"/>
        <w:jc w:val="both"/>
        <w:rPr>
          <w:spacing w:val="2"/>
          <w:lang w:val="sv-SE"/>
        </w:rPr>
      </w:pPr>
      <w:r>
        <w:rPr>
          <w:spacing w:val="2"/>
          <w:lang w:val="pt-BR"/>
        </w:rPr>
        <w:t>3. Quyết định này được gửi</w:t>
      </w:r>
      <w:r w:rsidR="00FF1917" w:rsidRPr="0052769E">
        <w:rPr>
          <w:spacing w:val="2"/>
          <w:lang w:val="pt-BR"/>
        </w:rPr>
        <w:t xml:space="preserve"> cho </w:t>
      </w:r>
      <w:r w:rsidR="001D404E">
        <w:rPr>
          <w:bCs/>
          <w:lang w:val="en-US"/>
        </w:rPr>
        <w:t>Công ty TNHH thương mại Hải Tiến</w:t>
      </w:r>
      <w:r w:rsidR="00CE4B88">
        <w:rPr>
          <w:spacing w:val="2"/>
          <w:lang w:val="pt-BR"/>
        </w:rPr>
        <w:t xml:space="preserve"> </w:t>
      </w:r>
      <w:r w:rsidR="00FF1917" w:rsidRPr="0052769E">
        <w:rPr>
          <w:i/>
          <w:spacing w:val="2"/>
          <w:lang w:val="pt-BR"/>
        </w:rPr>
        <w:t>(Địa chỉ tại</w:t>
      </w:r>
      <w:r w:rsidR="00FF1917" w:rsidRPr="001D404E">
        <w:rPr>
          <w:i/>
          <w:spacing w:val="2"/>
          <w:lang w:val="pt-BR"/>
        </w:rPr>
        <w:t xml:space="preserve">: </w:t>
      </w:r>
      <w:r w:rsidR="001D404E" w:rsidRPr="001D404E">
        <w:rPr>
          <w:i/>
          <w:color w:val="000000" w:themeColor="text1"/>
        </w:rPr>
        <w:t xml:space="preserve">Số 26, tổ 5, Khu Tân Xuân, </w:t>
      </w:r>
      <w:r w:rsidR="007F6A72">
        <w:rPr>
          <w:i/>
          <w:color w:val="000000" w:themeColor="text1"/>
          <w:lang w:val="en-US"/>
        </w:rPr>
        <w:t>p</w:t>
      </w:r>
      <w:r w:rsidR="001D404E" w:rsidRPr="001D404E">
        <w:rPr>
          <w:i/>
          <w:color w:val="000000" w:themeColor="text1"/>
        </w:rPr>
        <w:t xml:space="preserve">hường Việt Trì, </w:t>
      </w:r>
      <w:r w:rsidR="007F6A72">
        <w:rPr>
          <w:i/>
          <w:color w:val="000000" w:themeColor="text1"/>
          <w:lang w:val="en-US"/>
        </w:rPr>
        <w:t>t</w:t>
      </w:r>
      <w:r w:rsidR="001D404E" w:rsidRPr="001D404E">
        <w:rPr>
          <w:i/>
          <w:color w:val="000000" w:themeColor="text1"/>
        </w:rPr>
        <w:t>ỉnh Phú Thọ</w:t>
      </w:r>
      <w:r w:rsidR="00FF1917" w:rsidRPr="0052769E">
        <w:rPr>
          <w:i/>
          <w:spacing w:val="2"/>
          <w:lang w:val="pt-BR"/>
        </w:rPr>
        <w:t>)</w:t>
      </w:r>
      <w:r w:rsidR="00FF1917" w:rsidRPr="0052769E">
        <w:rPr>
          <w:spacing w:val="2"/>
          <w:lang w:val="pt-BR"/>
        </w:rPr>
        <w:t xml:space="preserve">, các cơ quan tại </w:t>
      </w:r>
      <w:r w:rsidR="00C046D4">
        <w:rPr>
          <w:spacing w:val="2"/>
          <w:lang w:val="pt-BR"/>
        </w:rPr>
        <w:t>k</w:t>
      </w:r>
      <w:r w:rsidR="00FF1917" w:rsidRPr="0052769E">
        <w:rPr>
          <w:spacing w:val="2"/>
          <w:lang w:val="pt-BR"/>
        </w:rPr>
        <w:t xml:space="preserve">hoản 2 Điều này và 01 bản được lưu tại Văn phòng Ủy ban nhân dân tỉnh </w:t>
      </w:r>
      <w:r w:rsidR="001B58FB">
        <w:rPr>
          <w:spacing w:val="2"/>
          <w:lang w:val="pt-BR"/>
        </w:rPr>
        <w:t>Phú Thọ</w:t>
      </w:r>
      <w:r w:rsidR="00FF1917" w:rsidRPr="0052769E">
        <w:rPr>
          <w:spacing w:val="2"/>
          <w:lang w:val="sv-SE"/>
        </w:rPr>
        <w:t>./.</w:t>
      </w:r>
    </w:p>
    <w:p w14:paraId="52616E3D" w14:textId="7ECF0B13" w:rsidR="007B191B" w:rsidRDefault="007B191B" w:rsidP="007B191B">
      <w:pPr>
        <w:widowControl w:val="0"/>
        <w:spacing w:before="60" w:after="60" w:line="360" w:lineRule="exact"/>
        <w:jc w:val="both"/>
        <w:rPr>
          <w:spacing w:val="2"/>
          <w:lang w:val="sv-SE"/>
        </w:rPr>
      </w:pPr>
    </w:p>
    <w:p w14:paraId="692D8759" w14:textId="597FFFA9" w:rsidR="007B191B" w:rsidRPr="008B2EC2" w:rsidRDefault="007B191B" w:rsidP="007B191B">
      <w:pPr>
        <w:tabs>
          <w:tab w:val="left" w:pos="0"/>
        </w:tabs>
        <w:spacing w:before="60"/>
        <w:ind w:left="3600"/>
        <w:jc w:val="center"/>
        <w:rPr>
          <w:rFonts w:eastAsia="Calibri"/>
          <w:b/>
          <w:lang w:val="en-US" w:eastAsia="en-US"/>
        </w:rPr>
      </w:pPr>
      <w:r w:rsidRPr="008B2EC2">
        <w:rPr>
          <w:rFonts w:eastAsia="Calibri"/>
          <w:b/>
          <w:lang w:val="en-US" w:eastAsia="en-US"/>
        </w:rPr>
        <w:t>TM. ỦY BAN NHÂN DÂN</w:t>
      </w:r>
    </w:p>
    <w:p w14:paraId="12AE3DCC" w14:textId="77777777" w:rsidR="007B191B" w:rsidRDefault="007B191B" w:rsidP="007B191B">
      <w:pPr>
        <w:tabs>
          <w:tab w:val="left" w:pos="0"/>
        </w:tabs>
        <w:ind w:left="3600"/>
        <w:jc w:val="center"/>
        <w:rPr>
          <w:rFonts w:eastAsia="Calibri"/>
          <w:b/>
          <w:lang w:val="en-US" w:eastAsia="en-US"/>
        </w:rPr>
      </w:pPr>
      <w:r>
        <w:rPr>
          <w:rFonts w:eastAsia="Calibri"/>
          <w:b/>
          <w:lang w:val="en-US" w:eastAsia="en-US"/>
        </w:rPr>
        <w:t xml:space="preserve">KT. </w:t>
      </w:r>
      <w:r w:rsidRPr="008B2EC2">
        <w:rPr>
          <w:rFonts w:eastAsia="Calibri"/>
          <w:b/>
          <w:lang w:val="en-US" w:eastAsia="en-US"/>
        </w:rPr>
        <w:t>CHỦ TỊCH</w:t>
      </w:r>
    </w:p>
    <w:p w14:paraId="41857421" w14:textId="77777777" w:rsidR="007B191B" w:rsidRDefault="007B191B" w:rsidP="007B191B">
      <w:pPr>
        <w:tabs>
          <w:tab w:val="left" w:pos="0"/>
        </w:tabs>
        <w:ind w:left="3600"/>
        <w:jc w:val="center"/>
        <w:rPr>
          <w:rFonts w:eastAsia="Calibri"/>
          <w:b/>
          <w:lang w:val="en-US" w:eastAsia="en-US"/>
        </w:rPr>
      </w:pPr>
      <w:r>
        <w:rPr>
          <w:rFonts w:eastAsia="Calibri"/>
          <w:b/>
          <w:lang w:val="en-US" w:eastAsia="en-US"/>
        </w:rPr>
        <w:t>PHÓ CHỦ TỊCH</w:t>
      </w:r>
    </w:p>
    <w:p w14:paraId="37C4F898" w14:textId="77777777" w:rsidR="007B191B" w:rsidRDefault="007B191B" w:rsidP="007B191B">
      <w:pPr>
        <w:tabs>
          <w:tab w:val="left" w:pos="0"/>
        </w:tabs>
        <w:ind w:left="3600"/>
        <w:jc w:val="center"/>
        <w:rPr>
          <w:rFonts w:eastAsia="Calibri"/>
          <w:b/>
          <w:lang w:val="en-US" w:eastAsia="en-US"/>
        </w:rPr>
      </w:pPr>
    </w:p>
    <w:p w14:paraId="67E8CDD6" w14:textId="1A81BA8F" w:rsidR="007B191B" w:rsidRDefault="007B191B" w:rsidP="007B191B">
      <w:pPr>
        <w:widowControl w:val="0"/>
        <w:spacing w:before="60" w:after="60" w:line="360" w:lineRule="exact"/>
        <w:ind w:left="3600"/>
        <w:jc w:val="center"/>
        <w:rPr>
          <w:spacing w:val="2"/>
          <w:lang w:val="sv-SE"/>
        </w:rPr>
      </w:pPr>
      <w:r>
        <w:rPr>
          <w:rFonts w:eastAsia="Calibri"/>
          <w:b/>
          <w:lang w:val="en-US" w:eastAsia="en-US"/>
        </w:rPr>
        <w:t>Phùng Thị Kim Nga</w:t>
      </w:r>
    </w:p>
    <w:p w14:paraId="5CD68387" w14:textId="77777777" w:rsidR="00C03CD3" w:rsidRPr="00F141E5" w:rsidRDefault="00C03CD3" w:rsidP="00C03CD3">
      <w:pPr>
        <w:widowControl w:val="0"/>
        <w:spacing w:before="120"/>
        <w:ind w:firstLine="680"/>
        <w:jc w:val="both"/>
        <w:rPr>
          <w:sz w:val="20"/>
          <w:szCs w:val="38"/>
          <w:lang w:val="sv-SE"/>
        </w:rPr>
      </w:pPr>
    </w:p>
    <w:p w14:paraId="67F5B846" w14:textId="77777777" w:rsidR="00C03CD3" w:rsidRDefault="00C03CD3" w:rsidP="00484BAF"/>
    <w:sectPr w:rsidR="00C03CD3" w:rsidSect="007B191B">
      <w:headerReference w:type="default" r:id="rId9"/>
      <w:footerReference w:type="even" r:id="rId10"/>
      <w:pgSz w:w="11906" w:h="16838" w:code="9"/>
      <w:pgMar w:top="1134" w:right="1440" w:bottom="1440" w:left="1440" w:header="397" w:footer="397" w:gutter="0"/>
      <w:pgNumType w:start="1"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2BF90" w14:textId="77777777" w:rsidR="00D04188" w:rsidRDefault="00D04188">
      <w:r>
        <w:separator/>
      </w:r>
    </w:p>
  </w:endnote>
  <w:endnote w:type="continuationSeparator" w:id="0">
    <w:p w14:paraId="257EAA80" w14:textId="77777777" w:rsidR="00D04188" w:rsidRDefault="00D0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D18C" w14:textId="77777777" w:rsidR="0025517E" w:rsidRDefault="00CD7894" w:rsidP="00AF15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A5E391" w14:textId="77777777" w:rsidR="0025517E" w:rsidRDefault="002551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13E08" w14:textId="77777777" w:rsidR="00D04188" w:rsidRDefault="00D04188">
      <w:r>
        <w:separator/>
      </w:r>
    </w:p>
  </w:footnote>
  <w:footnote w:type="continuationSeparator" w:id="0">
    <w:p w14:paraId="55BADD92" w14:textId="77777777" w:rsidR="00D04188" w:rsidRDefault="00D041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290CA" w14:textId="071D424A" w:rsidR="0025517E" w:rsidRPr="00DE4B08" w:rsidRDefault="0025517E">
    <w:pPr>
      <w:pStyle w:val="Header"/>
      <w:jc w:val="center"/>
      <w:rPr>
        <w:sz w:val="24"/>
        <w:szCs w:val="24"/>
      </w:rPr>
    </w:pPr>
  </w:p>
  <w:p w14:paraId="2CC970A6" w14:textId="77777777" w:rsidR="0025517E" w:rsidRDefault="00255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917"/>
    <w:rsid w:val="00086F81"/>
    <w:rsid w:val="00094874"/>
    <w:rsid w:val="000C67D6"/>
    <w:rsid w:val="000D08A3"/>
    <w:rsid w:val="000D6BD6"/>
    <w:rsid w:val="000E19B7"/>
    <w:rsid w:val="000E6481"/>
    <w:rsid w:val="000F2A9C"/>
    <w:rsid w:val="000F4AAF"/>
    <w:rsid w:val="001279B8"/>
    <w:rsid w:val="00161A25"/>
    <w:rsid w:val="00167616"/>
    <w:rsid w:val="00185A04"/>
    <w:rsid w:val="00195518"/>
    <w:rsid w:val="001A580B"/>
    <w:rsid w:val="001B58FB"/>
    <w:rsid w:val="001B6EC7"/>
    <w:rsid w:val="001C624E"/>
    <w:rsid w:val="001D404E"/>
    <w:rsid w:val="001E47BE"/>
    <w:rsid w:val="001F163B"/>
    <w:rsid w:val="00202620"/>
    <w:rsid w:val="002167CA"/>
    <w:rsid w:val="00221792"/>
    <w:rsid w:val="00222094"/>
    <w:rsid w:val="00245023"/>
    <w:rsid w:val="0025517E"/>
    <w:rsid w:val="00265861"/>
    <w:rsid w:val="00273227"/>
    <w:rsid w:val="00286D27"/>
    <w:rsid w:val="00296705"/>
    <w:rsid w:val="002B02F3"/>
    <w:rsid w:val="002B7B00"/>
    <w:rsid w:val="002F0615"/>
    <w:rsid w:val="002F3046"/>
    <w:rsid w:val="002F4292"/>
    <w:rsid w:val="003050F2"/>
    <w:rsid w:val="00307002"/>
    <w:rsid w:val="00322AF5"/>
    <w:rsid w:val="00357684"/>
    <w:rsid w:val="00377D31"/>
    <w:rsid w:val="003A05C7"/>
    <w:rsid w:val="003E1E9D"/>
    <w:rsid w:val="003F5642"/>
    <w:rsid w:val="00413249"/>
    <w:rsid w:val="004408AB"/>
    <w:rsid w:val="00446BD0"/>
    <w:rsid w:val="00455D97"/>
    <w:rsid w:val="00472727"/>
    <w:rsid w:val="00476562"/>
    <w:rsid w:val="00484BAF"/>
    <w:rsid w:val="00495D04"/>
    <w:rsid w:val="004A2D35"/>
    <w:rsid w:val="004A3E7F"/>
    <w:rsid w:val="004A67B3"/>
    <w:rsid w:val="004B1890"/>
    <w:rsid w:val="004B2199"/>
    <w:rsid w:val="004B23E9"/>
    <w:rsid w:val="00501C38"/>
    <w:rsid w:val="00502341"/>
    <w:rsid w:val="00520E0A"/>
    <w:rsid w:val="0052233C"/>
    <w:rsid w:val="00543F31"/>
    <w:rsid w:val="005452B6"/>
    <w:rsid w:val="0055376D"/>
    <w:rsid w:val="00557BB0"/>
    <w:rsid w:val="00566EA0"/>
    <w:rsid w:val="00592980"/>
    <w:rsid w:val="00595B23"/>
    <w:rsid w:val="005A160D"/>
    <w:rsid w:val="005D78ED"/>
    <w:rsid w:val="006045FE"/>
    <w:rsid w:val="00612326"/>
    <w:rsid w:val="006428CF"/>
    <w:rsid w:val="00643BB7"/>
    <w:rsid w:val="006466BD"/>
    <w:rsid w:val="00675CBD"/>
    <w:rsid w:val="006E1393"/>
    <w:rsid w:val="006E2D87"/>
    <w:rsid w:val="006E6F0A"/>
    <w:rsid w:val="006F25A1"/>
    <w:rsid w:val="00713D9B"/>
    <w:rsid w:val="00742750"/>
    <w:rsid w:val="007474CA"/>
    <w:rsid w:val="0075385C"/>
    <w:rsid w:val="00780EEE"/>
    <w:rsid w:val="00784975"/>
    <w:rsid w:val="007B191B"/>
    <w:rsid w:val="007B2F5B"/>
    <w:rsid w:val="007B7E07"/>
    <w:rsid w:val="007C2610"/>
    <w:rsid w:val="007C2779"/>
    <w:rsid w:val="007E6D63"/>
    <w:rsid w:val="007F6A72"/>
    <w:rsid w:val="00802404"/>
    <w:rsid w:val="008227AF"/>
    <w:rsid w:val="00835E11"/>
    <w:rsid w:val="008401D9"/>
    <w:rsid w:val="00847B86"/>
    <w:rsid w:val="00855A43"/>
    <w:rsid w:val="00856593"/>
    <w:rsid w:val="00861670"/>
    <w:rsid w:val="0086426E"/>
    <w:rsid w:val="00897FC3"/>
    <w:rsid w:val="008A1300"/>
    <w:rsid w:val="008B0931"/>
    <w:rsid w:val="008C01D3"/>
    <w:rsid w:val="008D6FCB"/>
    <w:rsid w:val="008E1297"/>
    <w:rsid w:val="008E5F35"/>
    <w:rsid w:val="009176AF"/>
    <w:rsid w:val="00945733"/>
    <w:rsid w:val="00966613"/>
    <w:rsid w:val="00984EB6"/>
    <w:rsid w:val="00995BBC"/>
    <w:rsid w:val="009A338E"/>
    <w:rsid w:val="009B0FF8"/>
    <w:rsid w:val="009D7BFE"/>
    <w:rsid w:val="00A12AFD"/>
    <w:rsid w:val="00A12B15"/>
    <w:rsid w:val="00A25716"/>
    <w:rsid w:val="00A26FF4"/>
    <w:rsid w:val="00A712E9"/>
    <w:rsid w:val="00A815AD"/>
    <w:rsid w:val="00A842E4"/>
    <w:rsid w:val="00A95BDC"/>
    <w:rsid w:val="00AA7E54"/>
    <w:rsid w:val="00AB0B0F"/>
    <w:rsid w:val="00AD0FBE"/>
    <w:rsid w:val="00AF40D7"/>
    <w:rsid w:val="00B04F77"/>
    <w:rsid w:val="00B139F8"/>
    <w:rsid w:val="00B231A6"/>
    <w:rsid w:val="00B346E5"/>
    <w:rsid w:val="00B404DE"/>
    <w:rsid w:val="00B469FF"/>
    <w:rsid w:val="00B51FC6"/>
    <w:rsid w:val="00B61856"/>
    <w:rsid w:val="00B67DE3"/>
    <w:rsid w:val="00B77D28"/>
    <w:rsid w:val="00B9048A"/>
    <w:rsid w:val="00BB1A7F"/>
    <w:rsid w:val="00BD7E1A"/>
    <w:rsid w:val="00C03CD3"/>
    <w:rsid w:val="00C046D4"/>
    <w:rsid w:val="00C06C8B"/>
    <w:rsid w:val="00C129D3"/>
    <w:rsid w:val="00C60E7E"/>
    <w:rsid w:val="00C6106E"/>
    <w:rsid w:val="00C64EB7"/>
    <w:rsid w:val="00C66143"/>
    <w:rsid w:val="00C70FD0"/>
    <w:rsid w:val="00C7281E"/>
    <w:rsid w:val="00C76CF7"/>
    <w:rsid w:val="00C86082"/>
    <w:rsid w:val="00CA2471"/>
    <w:rsid w:val="00CD7894"/>
    <w:rsid w:val="00CE4B88"/>
    <w:rsid w:val="00CE5EE4"/>
    <w:rsid w:val="00CF3B34"/>
    <w:rsid w:val="00D04188"/>
    <w:rsid w:val="00D21E49"/>
    <w:rsid w:val="00D56D6D"/>
    <w:rsid w:val="00D63B4A"/>
    <w:rsid w:val="00DA01C4"/>
    <w:rsid w:val="00DA484D"/>
    <w:rsid w:val="00DC100D"/>
    <w:rsid w:val="00DC5480"/>
    <w:rsid w:val="00DD4665"/>
    <w:rsid w:val="00DE4B08"/>
    <w:rsid w:val="00DE4BD3"/>
    <w:rsid w:val="00DF6E52"/>
    <w:rsid w:val="00DF7ADF"/>
    <w:rsid w:val="00E35B36"/>
    <w:rsid w:val="00E3723B"/>
    <w:rsid w:val="00E473CB"/>
    <w:rsid w:val="00E52FE6"/>
    <w:rsid w:val="00E563AA"/>
    <w:rsid w:val="00E602AE"/>
    <w:rsid w:val="00E6451D"/>
    <w:rsid w:val="00E7142A"/>
    <w:rsid w:val="00E90C38"/>
    <w:rsid w:val="00EA0FE9"/>
    <w:rsid w:val="00EB4EA5"/>
    <w:rsid w:val="00F07390"/>
    <w:rsid w:val="00F141E5"/>
    <w:rsid w:val="00F27D4E"/>
    <w:rsid w:val="00F306F2"/>
    <w:rsid w:val="00F40AE8"/>
    <w:rsid w:val="00F4269A"/>
    <w:rsid w:val="00F43343"/>
    <w:rsid w:val="00F523AB"/>
    <w:rsid w:val="00F53C20"/>
    <w:rsid w:val="00F616BC"/>
    <w:rsid w:val="00F76FA3"/>
    <w:rsid w:val="00FB69BC"/>
    <w:rsid w:val="00FD09FC"/>
    <w:rsid w:val="00FE3B18"/>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09D4"/>
  <w15:docId w15:val="{A0345A27-B07E-476A-82DA-09B63C80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20" w:line="360" w:lineRule="exact"/>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917"/>
    <w:pPr>
      <w:spacing w:after="0" w:line="240" w:lineRule="auto"/>
      <w:ind w:firstLine="0"/>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F1917"/>
    <w:pPr>
      <w:tabs>
        <w:tab w:val="center" w:pos="4153"/>
        <w:tab w:val="right" w:pos="8306"/>
      </w:tabs>
    </w:pPr>
  </w:style>
  <w:style w:type="character" w:customStyle="1" w:styleId="FooterChar">
    <w:name w:val="Footer Char"/>
    <w:basedOn w:val="DefaultParagraphFont"/>
    <w:link w:val="Footer"/>
    <w:rsid w:val="00FF1917"/>
    <w:rPr>
      <w:rFonts w:eastAsia="Times New Roman" w:cs="Times New Roman"/>
      <w:szCs w:val="28"/>
      <w:lang w:val="vi-VN" w:eastAsia="vi-VN"/>
    </w:rPr>
  </w:style>
  <w:style w:type="character" w:styleId="PageNumber">
    <w:name w:val="page number"/>
    <w:basedOn w:val="DefaultParagraphFont"/>
    <w:rsid w:val="00FF1917"/>
  </w:style>
  <w:style w:type="paragraph" w:styleId="Header">
    <w:name w:val="header"/>
    <w:basedOn w:val="Normal"/>
    <w:link w:val="HeaderChar"/>
    <w:uiPriority w:val="99"/>
    <w:rsid w:val="00FF1917"/>
    <w:pPr>
      <w:tabs>
        <w:tab w:val="center" w:pos="4680"/>
        <w:tab w:val="right" w:pos="9360"/>
      </w:tabs>
    </w:pPr>
  </w:style>
  <w:style w:type="character" w:customStyle="1" w:styleId="HeaderChar">
    <w:name w:val="Header Char"/>
    <w:basedOn w:val="DefaultParagraphFont"/>
    <w:link w:val="Header"/>
    <w:uiPriority w:val="99"/>
    <w:rsid w:val="00FF1917"/>
    <w:rPr>
      <w:rFonts w:eastAsia="Times New Roman" w:cs="Times New Roman"/>
      <w:szCs w:val="28"/>
      <w:lang w:val="vi-VN" w:eastAsia="vi-VN"/>
    </w:rPr>
  </w:style>
  <w:style w:type="table" w:styleId="TableGrid">
    <w:name w:val="Table Grid"/>
    <w:basedOn w:val="TableNormal"/>
    <w:uiPriority w:val="59"/>
    <w:rsid w:val="00FF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610"/>
    <w:rPr>
      <w:rFonts w:ascii="Tahoma" w:hAnsi="Tahoma" w:cs="Tahoma"/>
      <w:sz w:val="16"/>
      <w:szCs w:val="16"/>
    </w:rPr>
  </w:style>
  <w:style w:type="character" w:customStyle="1" w:styleId="BalloonTextChar">
    <w:name w:val="Balloon Text Char"/>
    <w:basedOn w:val="DefaultParagraphFont"/>
    <w:link w:val="BalloonText"/>
    <w:uiPriority w:val="99"/>
    <w:semiHidden/>
    <w:rsid w:val="007C2610"/>
    <w:rPr>
      <w:rFonts w:ascii="Tahoma" w:eastAsia="Times New Roman" w:hAnsi="Tahoma" w:cs="Tahoma"/>
      <w:sz w:val="16"/>
      <w:szCs w:val="16"/>
      <w:lang w:val="vi-VN" w:eastAsia="vi-VN"/>
    </w:rPr>
  </w:style>
  <w:style w:type="paragraph" w:styleId="NoSpacing">
    <w:name w:val="No Spacing"/>
    <w:autoRedefine/>
    <w:uiPriority w:val="1"/>
    <w:qFormat/>
    <w:rsid w:val="001D404E"/>
    <w:pPr>
      <w:spacing w:before="120" w:line="240" w:lineRule="auto"/>
      <w:jc w:val="both"/>
    </w:pPr>
    <w:rPr>
      <w:rFonts w:eastAsia="Calibri" w:cs="Times New Roman"/>
      <w:b/>
      <w:bCs/>
      <w:szCs w:val="28"/>
    </w:rPr>
  </w:style>
  <w:style w:type="paragraph" w:styleId="ListParagraph">
    <w:name w:val="List Paragraph"/>
    <w:basedOn w:val="Normal"/>
    <w:uiPriority w:val="34"/>
    <w:qFormat/>
    <w:rsid w:val="000D6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4C262-54C7-4396-AE0B-83991CFD7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DBF08F-C076-4BF9-A469-5B0261BD2D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460E70-CBC7-4FE1-8EE2-8BA5E6BEB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8096</Characters>
  <Application>Microsoft Office Word</Application>
  <DocSecurity>0</DocSecurity>
  <Lines>67</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cp:lastPrinted>2025-11-06T07:24:00Z</cp:lastPrinted>
  <dcterms:created xsi:type="dcterms:W3CDTF">2026-04-08T09:44:00Z</dcterms:created>
  <dcterms:modified xsi:type="dcterms:W3CDTF">2026-04-08T09:44:00Z</dcterms:modified>
</cp:coreProperties>
</file>