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7" w:type="dxa"/>
        <w:tblInd w:w="108" w:type="dxa"/>
        <w:tblLayout w:type="fixed"/>
        <w:tblLook w:val="0000" w:firstRow="0" w:lastRow="0" w:firstColumn="0" w:lastColumn="0" w:noHBand="0" w:noVBand="0"/>
      </w:tblPr>
      <w:tblGrid>
        <w:gridCol w:w="3236"/>
        <w:gridCol w:w="6351"/>
      </w:tblGrid>
      <w:tr w:rsidR="006B4E0C" w:rsidTr="006B4E0C">
        <w:tc>
          <w:tcPr>
            <w:tcW w:w="3236" w:type="dxa"/>
            <w:tcBorders>
              <w:top w:val="nil"/>
              <w:left w:val="nil"/>
              <w:bottom w:val="nil"/>
              <w:right w:val="nil"/>
            </w:tcBorders>
          </w:tcPr>
          <w:p w:rsidR="006B4E0C" w:rsidRPr="00852F56" w:rsidRDefault="006B4E0C" w:rsidP="00F97578">
            <w:pPr>
              <w:autoSpaceDE w:val="0"/>
              <w:autoSpaceDN w:val="0"/>
              <w:adjustRightInd w:val="0"/>
              <w:jc w:val="center"/>
              <w:rPr>
                <w:b/>
                <w:bCs/>
                <w:sz w:val="26"/>
                <w:szCs w:val="28"/>
              </w:rPr>
            </w:pPr>
            <w:r w:rsidRPr="00852F56">
              <w:rPr>
                <w:b/>
                <w:bCs/>
                <w:sz w:val="26"/>
                <w:szCs w:val="28"/>
                <w:lang w:val="vi-VN"/>
              </w:rPr>
              <w:t>ỦY BAN NH</w:t>
            </w:r>
            <w:r w:rsidRPr="00852F56">
              <w:rPr>
                <w:b/>
                <w:bCs/>
                <w:sz w:val="26"/>
                <w:szCs w:val="28"/>
              </w:rPr>
              <w:t xml:space="preserve">ÂN DÂN </w:t>
            </w:r>
            <w:r w:rsidRPr="00852F56">
              <w:rPr>
                <w:b/>
                <w:bCs/>
                <w:sz w:val="26"/>
                <w:szCs w:val="28"/>
              </w:rPr>
              <w:br/>
              <w:t>T</w:t>
            </w:r>
            <w:r w:rsidRPr="00852F56">
              <w:rPr>
                <w:b/>
                <w:bCs/>
                <w:sz w:val="26"/>
                <w:szCs w:val="28"/>
                <w:lang w:val="vi-VN"/>
              </w:rPr>
              <w:t>ỈNH PH</w:t>
            </w:r>
            <w:r w:rsidRPr="00852F56">
              <w:rPr>
                <w:b/>
                <w:bCs/>
                <w:sz w:val="26"/>
                <w:szCs w:val="28"/>
              </w:rPr>
              <w:t>Ú TH</w:t>
            </w:r>
            <w:r w:rsidRPr="00852F56">
              <w:rPr>
                <w:b/>
                <w:bCs/>
                <w:sz w:val="26"/>
                <w:szCs w:val="28"/>
                <w:lang w:val="vi-VN"/>
              </w:rPr>
              <w:t>Ọ</w:t>
            </w:r>
          </w:p>
          <w:p w:rsidR="00F97578" w:rsidRDefault="00F97578" w:rsidP="00F97578">
            <w:pPr>
              <w:autoSpaceDE w:val="0"/>
              <w:autoSpaceDN w:val="0"/>
              <w:adjustRightInd w:val="0"/>
              <w:jc w:val="center"/>
              <w:rPr>
                <w:sz w:val="28"/>
                <w:szCs w:val="28"/>
                <w:lang w:val="en"/>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649605</wp:posOffset>
                      </wp:positionH>
                      <wp:positionV relativeFrom="paragraph">
                        <wp:posOffset>14605</wp:posOffset>
                      </wp:positionV>
                      <wp:extent cx="542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D753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15pt,1.15pt" to="9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" strokecolor="#5b9bd5 [3204]" strokeweight=".5pt">
                      <v:stroke joinstyle="miter"/>
                    </v:line>
                  </w:pict>
                </mc:Fallback>
              </mc:AlternateContent>
            </w:r>
          </w:p>
          <w:p w:rsidR="006B4E0C" w:rsidRDefault="006B4E0C" w:rsidP="00F97578">
            <w:pPr>
              <w:autoSpaceDE w:val="0"/>
              <w:autoSpaceDN w:val="0"/>
              <w:adjustRightInd w:val="0"/>
              <w:jc w:val="center"/>
              <w:rPr>
                <w:rFonts w:ascii="Calibri" w:hAnsi="Calibri" w:cs="Calibri"/>
                <w:sz w:val="22"/>
                <w:szCs w:val="22"/>
                <w:lang w:val="en"/>
              </w:rPr>
            </w:pPr>
            <w:r>
              <w:rPr>
                <w:sz w:val="28"/>
                <w:szCs w:val="28"/>
                <w:lang w:val="en"/>
              </w:rPr>
              <w:t>S</w:t>
            </w:r>
            <w:r>
              <w:rPr>
                <w:sz w:val="28"/>
                <w:szCs w:val="28"/>
                <w:lang w:val="vi-VN"/>
              </w:rPr>
              <w:t xml:space="preserve">ố: </w:t>
            </w:r>
            <w:r w:rsidR="005E799F">
              <w:rPr>
                <w:sz w:val="28"/>
                <w:szCs w:val="28"/>
              </w:rPr>
              <w:t>1061</w:t>
            </w:r>
            <w:r>
              <w:rPr>
                <w:sz w:val="28"/>
                <w:szCs w:val="28"/>
                <w:lang w:val="vi-VN"/>
              </w:rPr>
              <w:t>/QĐ-UBND</w:t>
            </w:r>
            <w:r>
              <w:rPr>
                <w:b/>
                <w:bCs/>
                <w:sz w:val="28"/>
                <w:szCs w:val="28"/>
                <w:lang w:val="vi-VN"/>
              </w:rPr>
              <w:br/>
            </w:r>
          </w:p>
        </w:tc>
        <w:tc>
          <w:tcPr>
            <w:tcW w:w="6351" w:type="dxa"/>
            <w:tcBorders>
              <w:top w:val="nil"/>
              <w:left w:val="nil"/>
              <w:bottom w:val="nil"/>
              <w:right w:val="nil"/>
            </w:tcBorders>
          </w:tcPr>
          <w:p w:rsidR="006B4E0C" w:rsidRDefault="006B4E0C" w:rsidP="00F97578">
            <w:pPr>
              <w:autoSpaceDE w:val="0"/>
              <w:autoSpaceDN w:val="0"/>
              <w:adjustRightInd w:val="0"/>
              <w:jc w:val="center"/>
              <w:rPr>
                <w:b/>
                <w:bCs/>
                <w:sz w:val="28"/>
                <w:szCs w:val="28"/>
              </w:rPr>
            </w:pPr>
            <w:r w:rsidRPr="00852F56">
              <w:rPr>
                <w:b/>
                <w:bCs/>
                <w:sz w:val="26"/>
                <w:szCs w:val="28"/>
                <w:lang w:val="en"/>
              </w:rPr>
              <w:t>C</w:t>
            </w:r>
            <w:r w:rsidRPr="00852F56">
              <w:rPr>
                <w:b/>
                <w:bCs/>
                <w:sz w:val="26"/>
                <w:szCs w:val="28"/>
                <w:lang w:val="vi-VN"/>
              </w:rPr>
              <w:t>ỘNG H</w:t>
            </w:r>
            <w:r w:rsidRPr="00852F56">
              <w:rPr>
                <w:b/>
                <w:bCs/>
                <w:sz w:val="26"/>
                <w:szCs w:val="28"/>
              </w:rPr>
              <w:t>ÒA XÃ H</w:t>
            </w:r>
            <w:r w:rsidRPr="00852F56">
              <w:rPr>
                <w:b/>
                <w:bCs/>
                <w:sz w:val="26"/>
                <w:szCs w:val="28"/>
                <w:lang w:val="vi-VN"/>
              </w:rPr>
              <w:t>ỘI CHỦ NGHĨA VIỆT NAM</w:t>
            </w:r>
            <w:r w:rsidRPr="00852F56">
              <w:rPr>
                <w:b/>
                <w:bCs/>
                <w:sz w:val="26"/>
                <w:szCs w:val="28"/>
                <w:lang w:val="vi-VN"/>
              </w:rPr>
              <w:br/>
            </w:r>
            <w:r>
              <w:rPr>
                <w:b/>
                <w:bCs/>
                <w:sz w:val="28"/>
                <w:szCs w:val="28"/>
                <w:lang w:val="vi-VN"/>
              </w:rPr>
              <w:t>Độc lập - Tự do - Hạnh ph</w:t>
            </w:r>
            <w:r>
              <w:rPr>
                <w:b/>
                <w:bCs/>
                <w:sz w:val="28"/>
                <w:szCs w:val="28"/>
              </w:rPr>
              <w:t xml:space="preserve">úc </w:t>
            </w:r>
          </w:p>
          <w:p w:rsidR="00F97578" w:rsidRDefault="00F97578" w:rsidP="00F97578">
            <w:pPr>
              <w:autoSpaceDE w:val="0"/>
              <w:autoSpaceDN w:val="0"/>
              <w:adjustRightInd w:val="0"/>
              <w:jc w:val="center"/>
              <w:rPr>
                <w:i/>
                <w:iCs/>
                <w:sz w:val="28"/>
                <w:szCs w:val="28"/>
                <w:lang w:val="en"/>
              </w:rPr>
            </w:pPr>
            <w:r>
              <w:rPr>
                <w:i/>
                <w:iCs/>
                <w:noProof/>
                <w:sz w:val="28"/>
                <w:szCs w:val="28"/>
              </w:rPr>
              <mc:AlternateContent>
                <mc:Choice Requires="wps">
                  <w:drawing>
                    <wp:anchor distT="0" distB="0" distL="114300" distR="114300" simplePos="0" relativeHeight="251666432" behindDoc="0" locked="0" layoutInCell="1" allowOverlap="1">
                      <wp:simplePos x="0" y="0"/>
                      <wp:positionH relativeFrom="column">
                        <wp:posOffset>909320</wp:posOffset>
                      </wp:positionH>
                      <wp:positionV relativeFrom="paragraph">
                        <wp:posOffset>57149</wp:posOffset>
                      </wp:positionV>
                      <wp:extent cx="20478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F50583" id="Straight Connector 2"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6pt,4.5pt" to="23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" strokecolor="#5b9bd5 [3204]" strokeweight=".5pt">
                      <v:stroke joinstyle="miter"/>
                    </v:line>
                  </w:pict>
                </mc:Fallback>
              </mc:AlternateContent>
            </w:r>
          </w:p>
          <w:p w:rsidR="006B4E0C" w:rsidRDefault="006B4E0C" w:rsidP="00F97578">
            <w:pPr>
              <w:autoSpaceDE w:val="0"/>
              <w:autoSpaceDN w:val="0"/>
              <w:adjustRightInd w:val="0"/>
              <w:jc w:val="center"/>
              <w:rPr>
                <w:rFonts w:ascii="Calibri" w:hAnsi="Calibri" w:cs="Calibri"/>
                <w:sz w:val="22"/>
                <w:szCs w:val="22"/>
                <w:lang w:val="en"/>
              </w:rPr>
            </w:pPr>
            <w:r>
              <w:rPr>
                <w:i/>
                <w:iCs/>
                <w:sz w:val="28"/>
                <w:szCs w:val="28"/>
                <w:lang w:val="en"/>
              </w:rPr>
              <w:t>Phú Th</w:t>
            </w:r>
            <w:r>
              <w:rPr>
                <w:i/>
                <w:iCs/>
                <w:sz w:val="28"/>
                <w:szCs w:val="28"/>
                <w:lang w:val="vi-VN"/>
              </w:rPr>
              <w:t>ọ, ng</w:t>
            </w:r>
            <w:r>
              <w:rPr>
                <w:i/>
                <w:iCs/>
                <w:sz w:val="28"/>
                <w:szCs w:val="28"/>
              </w:rPr>
              <w:t xml:space="preserve">ày </w:t>
            </w:r>
            <w:r w:rsidR="005E799F">
              <w:rPr>
                <w:i/>
                <w:iCs/>
                <w:sz w:val="28"/>
                <w:szCs w:val="28"/>
              </w:rPr>
              <w:t>06</w:t>
            </w:r>
            <w:r>
              <w:rPr>
                <w:i/>
                <w:iCs/>
                <w:sz w:val="28"/>
                <w:szCs w:val="28"/>
              </w:rPr>
              <w:t xml:space="preserve"> tháng 4 năm 2026</w:t>
            </w:r>
            <w:r>
              <w:rPr>
                <w:b/>
                <w:bCs/>
                <w:sz w:val="28"/>
                <w:szCs w:val="28"/>
              </w:rPr>
              <w:br/>
            </w:r>
          </w:p>
        </w:tc>
      </w:tr>
    </w:tbl>
    <w:p w:rsidR="006B4E0C" w:rsidRPr="00FA4442" w:rsidRDefault="006B4E0C" w:rsidP="00F97578">
      <w:pPr>
        <w:autoSpaceDE w:val="0"/>
        <w:autoSpaceDN w:val="0"/>
        <w:adjustRightInd w:val="0"/>
        <w:jc w:val="center"/>
        <w:rPr>
          <w:b/>
          <w:bCs/>
          <w:sz w:val="4"/>
          <w:szCs w:val="28"/>
          <w:lang w:val="en"/>
        </w:rPr>
      </w:pPr>
    </w:p>
    <w:p w:rsidR="006B4E0C" w:rsidRPr="00852F56" w:rsidRDefault="006B4E0C" w:rsidP="00F97578">
      <w:pPr>
        <w:autoSpaceDE w:val="0"/>
        <w:autoSpaceDN w:val="0"/>
        <w:adjustRightInd w:val="0"/>
        <w:jc w:val="center"/>
        <w:rPr>
          <w:b/>
          <w:bCs/>
          <w:sz w:val="8"/>
          <w:szCs w:val="28"/>
          <w:lang w:val="en"/>
        </w:rPr>
      </w:pPr>
    </w:p>
    <w:p w:rsidR="006B4E0C" w:rsidRPr="00852F56" w:rsidRDefault="006B4E0C" w:rsidP="00F97578">
      <w:pPr>
        <w:autoSpaceDE w:val="0"/>
        <w:autoSpaceDN w:val="0"/>
        <w:adjustRightInd w:val="0"/>
        <w:jc w:val="center"/>
        <w:rPr>
          <w:b/>
          <w:bCs/>
          <w:sz w:val="26"/>
          <w:szCs w:val="28"/>
          <w:lang w:val="vi-VN"/>
        </w:rPr>
      </w:pPr>
      <w:r w:rsidRPr="00852F56">
        <w:rPr>
          <w:b/>
          <w:bCs/>
          <w:sz w:val="26"/>
          <w:szCs w:val="28"/>
          <w:lang w:val="en"/>
        </w:rPr>
        <w:t>QUY</w:t>
      </w:r>
      <w:r w:rsidRPr="00852F56">
        <w:rPr>
          <w:b/>
          <w:bCs/>
          <w:sz w:val="26"/>
          <w:szCs w:val="28"/>
          <w:lang w:val="vi-VN"/>
        </w:rPr>
        <w:t>ẾT ĐỊNH</w:t>
      </w:r>
    </w:p>
    <w:p w:rsidR="006B4E0C" w:rsidRDefault="006B4E0C" w:rsidP="00F97578">
      <w:pPr>
        <w:autoSpaceDE w:val="0"/>
        <w:autoSpaceDN w:val="0"/>
        <w:adjustRightInd w:val="0"/>
        <w:jc w:val="center"/>
        <w:rPr>
          <w:b/>
          <w:bCs/>
          <w:sz w:val="28"/>
          <w:szCs w:val="28"/>
          <w:lang w:val="vi-VN"/>
        </w:rPr>
      </w:pPr>
      <w:r>
        <w:rPr>
          <w:b/>
          <w:bCs/>
          <w:sz w:val="28"/>
          <w:szCs w:val="28"/>
          <w:lang w:val="en"/>
        </w:rPr>
        <w:t>Phê duy</w:t>
      </w:r>
      <w:r>
        <w:rPr>
          <w:b/>
          <w:bCs/>
          <w:sz w:val="28"/>
          <w:szCs w:val="28"/>
          <w:lang w:val="vi-VN"/>
        </w:rPr>
        <w:t xml:space="preserve">ệt Đề </w:t>
      </w:r>
      <w:r>
        <w:rPr>
          <w:b/>
          <w:bCs/>
          <w:sz w:val="28"/>
          <w:szCs w:val="28"/>
        </w:rPr>
        <w:t>án “Phát tri</w:t>
      </w:r>
      <w:r>
        <w:rPr>
          <w:b/>
          <w:bCs/>
          <w:sz w:val="28"/>
          <w:szCs w:val="28"/>
          <w:lang w:val="vi-VN"/>
        </w:rPr>
        <w:t>ển gi</w:t>
      </w:r>
      <w:r>
        <w:rPr>
          <w:b/>
          <w:bCs/>
          <w:sz w:val="28"/>
          <w:szCs w:val="28"/>
        </w:rPr>
        <w:t>áo d</w:t>
      </w:r>
      <w:r>
        <w:rPr>
          <w:b/>
          <w:bCs/>
          <w:sz w:val="28"/>
          <w:szCs w:val="28"/>
          <w:lang w:val="vi-VN"/>
        </w:rPr>
        <w:t>ục v</w:t>
      </w:r>
      <w:r>
        <w:rPr>
          <w:b/>
          <w:bCs/>
          <w:sz w:val="28"/>
          <w:szCs w:val="28"/>
        </w:rPr>
        <w:t>à đào t</w:t>
      </w:r>
      <w:r>
        <w:rPr>
          <w:b/>
          <w:bCs/>
          <w:sz w:val="28"/>
          <w:szCs w:val="28"/>
          <w:lang w:val="vi-VN"/>
        </w:rPr>
        <w:t xml:space="preserve">ạo </w:t>
      </w:r>
    </w:p>
    <w:p w:rsidR="006B4E0C" w:rsidRDefault="006B4E0C" w:rsidP="00F97578">
      <w:pPr>
        <w:autoSpaceDE w:val="0"/>
        <w:autoSpaceDN w:val="0"/>
        <w:adjustRightInd w:val="0"/>
        <w:jc w:val="center"/>
        <w:rPr>
          <w:b/>
          <w:bCs/>
          <w:sz w:val="28"/>
          <w:szCs w:val="28"/>
        </w:rPr>
      </w:pPr>
      <w:r>
        <w:rPr>
          <w:b/>
          <w:bCs/>
          <w:sz w:val="28"/>
          <w:szCs w:val="28"/>
          <w:lang w:val="en"/>
        </w:rPr>
        <w:t>t</w:t>
      </w:r>
      <w:r>
        <w:rPr>
          <w:b/>
          <w:bCs/>
          <w:sz w:val="28"/>
          <w:szCs w:val="28"/>
          <w:lang w:val="vi-VN"/>
        </w:rPr>
        <w:t>ỉnh Ph</w:t>
      </w:r>
      <w:r>
        <w:rPr>
          <w:b/>
          <w:bCs/>
          <w:sz w:val="28"/>
          <w:szCs w:val="28"/>
        </w:rPr>
        <w:t>ú Th</w:t>
      </w:r>
      <w:r>
        <w:rPr>
          <w:b/>
          <w:bCs/>
          <w:sz w:val="28"/>
          <w:szCs w:val="28"/>
          <w:lang w:val="vi-VN"/>
        </w:rPr>
        <w:t>ọ đến năm 2030, tầm nh</w:t>
      </w:r>
      <w:r>
        <w:rPr>
          <w:b/>
          <w:bCs/>
          <w:sz w:val="28"/>
          <w:szCs w:val="28"/>
        </w:rPr>
        <w:t>ìn đ</w:t>
      </w:r>
      <w:r>
        <w:rPr>
          <w:b/>
          <w:bCs/>
          <w:sz w:val="28"/>
          <w:szCs w:val="28"/>
          <w:lang w:val="vi-VN"/>
        </w:rPr>
        <w:t>ến năm 2045”</w:t>
      </w:r>
    </w:p>
    <w:p w:rsidR="006B4E0C" w:rsidRPr="00FA4442" w:rsidRDefault="006B4E0C" w:rsidP="00F97578">
      <w:pPr>
        <w:autoSpaceDE w:val="0"/>
        <w:autoSpaceDN w:val="0"/>
        <w:adjustRightInd w:val="0"/>
        <w:jc w:val="center"/>
        <w:rPr>
          <w:b/>
          <w:bCs/>
          <w:sz w:val="2"/>
          <w:szCs w:val="28"/>
        </w:rPr>
      </w:pPr>
    </w:p>
    <w:p w:rsidR="00F97578" w:rsidRDefault="00F97578" w:rsidP="00F97578">
      <w:pPr>
        <w:autoSpaceDE w:val="0"/>
        <w:autoSpaceDN w:val="0"/>
        <w:adjustRightInd w:val="0"/>
        <w:jc w:val="center"/>
        <w:rPr>
          <w:b/>
          <w:bCs/>
          <w:sz w:val="26"/>
          <w:szCs w:val="28"/>
          <w:lang w:val="vi-VN"/>
        </w:rPr>
      </w:pPr>
      <w:r>
        <w:rPr>
          <w:b/>
          <w:bCs/>
          <w:noProof/>
          <w:sz w:val="26"/>
          <w:szCs w:val="28"/>
        </w:rPr>
        <mc:AlternateContent>
          <mc:Choice Requires="wps">
            <w:drawing>
              <wp:anchor distT="0" distB="0" distL="114300" distR="114300" simplePos="0" relativeHeight="251667456" behindDoc="0" locked="0" layoutInCell="1" allowOverlap="1">
                <wp:simplePos x="0" y="0"/>
                <wp:positionH relativeFrom="column">
                  <wp:posOffset>1885950</wp:posOffset>
                </wp:positionH>
                <wp:positionV relativeFrom="paragraph">
                  <wp:posOffset>10796</wp:posOffset>
                </wp:positionV>
                <wp:extent cx="206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B84DA"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85pt" to="31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9otwEAAMMDAAAOAAAAZHJzL2Uyb0RvYy54bWysU8GO0zAQvSPxD5bvNGlXVB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" strokecolor="#5b9bd5 [3204]" strokeweight=".5pt">
                <v:stroke joinstyle="miter"/>
              </v:line>
            </w:pict>
          </mc:Fallback>
        </mc:AlternateContent>
      </w:r>
    </w:p>
    <w:p w:rsidR="006B4E0C" w:rsidRDefault="006B4E0C" w:rsidP="00F97578">
      <w:pPr>
        <w:autoSpaceDE w:val="0"/>
        <w:autoSpaceDN w:val="0"/>
        <w:adjustRightInd w:val="0"/>
        <w:jc w:val="center"/>
        <w:rPr>
          <w:b/>
          <w:bCs/>
          <w:sz w:val="26"/>
          <w:szCs w:val="28"/>
          <w:lang w:val="vi-VN"/>
        </w:rPr>
      </w:pPr>
      <w:r w:rsidRPr="00852F56">
        <w:rPr>
          <w:b/>
          <w:bCs/>
          <w:sz w:val="26"/>
          <w:szCs w:val="28"/>
          <w:lang w:val="vi-VN"/>
        </w:rPr>
        <w:t>ỦY BAN NH</w:t>
      </w:r>
      <w:r w:rsidRPr="00852F56">
        <w:rPr>
          <w:b/>
          <w:bCs/>
          <w:sz w:val="26"/>
          <w:szCs w:val="28"/>
        </w:rPr>
        <w:t>ÂN DÂN T</w:t>
      </w:r>
      <w:r w:rsidRPr="00852F56">
        <w:rPr>
          <w:b/>
          <w:bCs/>
          <w:sz w:val="26"/>
          <w:szCs w:val="28"/>
          <w:lang w:val="vi-VN"/>
        </w:rPr>
        <w:t>ỈNH PH</w:t>
      </w:r>
      <w:r w:rsidRPr="00852F56">
        <w:rPr>
          <w:b/>
          <w:bCs/>
          <w:sz w:val="26"/>
          <w:szCs w:val="28"/>
        </w:rPr>
        <w:t>Ú TH</w:t>
      </w:r>
      <w:r w:rsidRPr="00852F56">
        <w:rPr>
          <w:b/>
          <w:bCs/>
          <w:sz w:val="26"/>
          <w:szCs w:val="28"/>
          <w:lang w:val="vi-VN"/>
        </w:rPr>
        <w:t>Ọ</w:t>
      </w:r>
    </w:p>
    <w:p w:rsidR="00F97578" w:rsidRPr="00852F56" w:rsidRDefault="00F97578" w:rsidP="00F97578">
      <w:pPr>
        <w:autoSpaceDE w:val="0"/>
        <w:autoSpaceDN w:val="0"/>
        <w:adjustRightInd w:val="0"/>
        <w:jc w:val="center"/>
        <w:rPr>
          <w:b/>
          <w:bCs/>
          <w:sz w:val="26"/>
          <w:szCs w:val="28"/>
          <w:lang w:val="vi-VN"/>
        </w:rPr>
      </w:pPr>
    </w:p>
    <w:p w:rsidR="006B4E0C" w:rsidRPr="00FA4442" w:rsidRDefault="006B4E0C" w:rsidP="00F97578">
      <w:pPr>
        <w:autoSpaceDE w:val="0"/>
        <w:autoSpaceDN w:val="0"/>
        <w:adjustRightInd w:val="0"/>
        <w:ind w:firstLine="720"/>
        <w:jc w:val="both"/>
        <w:rPr>
          <w:i/>
          <w:iCs/>
          <w:sz w:val="2"/>
          <w:szCs w:val="28"/>
          <w:lang w:val="en"/>
        </w:rPr>
      </w:pPr>
    </w:p>
    <w:p w:rsidR="006B4E0C" w:rsidRPr="0073063A" w:rsidRDefault="006B4E0C" w:rsidP="00F97578">
      <w:pPr>
        <w:autoSpaceDE w:val="0"/>
        <w:autoSpaceDN w:val="0"/>
        <w:adjustRightInd w:val="0"/>
        <w:spacing w:line="360" w:lineRule="exact"/>
        <w:ind w:firstLine="720"/>
        <w:jc w:val="both"/>
        <w:rPr>
          <w:i/>
          <w:iCs/>
          <w:sz w:val="28"/>
          <w:szCs w:val="28"/>
          <w:lang w:val="vi-VN"/>
        </w:rPr>
      </w:pPr>
      <w:r w:rsidRPr="0073063A">
        <w:rPr>
          <w:i/>
          <w:iCs/>
          <w:sz w:val="28"/>
          <w:szCs w:val="28"/>
          <w:lang w:val="en"/>
        </w:rPr>
        <w:t>Căn c</w:t>
      </w:r>
      <w:r w:rsidRPr="0073063A">
        <w:rPr>
          <w:i/>
          <w:iCs/>
          <w:sz w:val="28"/>
          <w:szCs w:val="28"/>
          <w:lang w:val="vi-VN"/>
        </w:rPr>
        <w:t>ứ Luật Tổ chức ch</w:t>
      </w:r>
      <w:r w:rsidRPr="0073063A">
        <w:rPr>
          <w:i/>
          <w:iCs/>
          <w:sz w:val="28"/>
          <w:szCs w:val="28"/>
        </w:rPr>
        <w:t>ính quy</w:t>
      </w:r>
      <w:r w:rsidRPr="0073063A">
        <w:rPr>
          <w:i/>
          <w:iCs/>
          <w:sz w:val="28"/>
          <w:szCs w:val="28"/>
          <w:lang w:val="vi-VN"/>
        </w:rPr>
        <w:t xml:space="preserve">ền địa phương số </w:t>
      </w:r>
      <w:r w:rsidRPr="0073063A">
        <w:rPr>
          <w:i/>
          <w:iCs/>
          <w:color w:val="000000"/>
          <w:sz w:val="28"/>
          <w:szCs w:val="28"/>
          <w:lang w:val="vi-VN"/>
        </w:rPr>
        <w:t>72/2025/QH15</w:t>
      </w:r>
      <w:r w:rsidRPr="0073063A">
        <w:rPr>
          <w:i/>
          <w:iCs/>
          <w:sz w:val="28"/>
          <w:szCs w:val="28"/>
          <w:lang w:val="vi-VN"/>
        </w:rPr>
        <w:t xml:space="preserve">; </w:t>
      </w:r>
    </w:p>
    <w:p w:rsidR="006B4E0C" w:rsidRPr="0073063A" w:rsidRDefault="006B4E0C" w:rsidP="00F97578">
      <w:pPr>
        <w:autoSpaceDE w:val="0"/>
        <w:autoSpaceDN w:val="0"/>
        <w:adjustRightInd w:val="0"/>
        <w:spacing w:before="60" w:after="60" w:line="360" w:lineRule="exact"/>
        <w:ind w:firstLine="709"/>
        <w:jc w:val="both"/>
        <w:rPr>
          <w:i/>
          <w:iCs/>
          <w:sz w:val="28"/>
          <w:szCs w:val="28"/>
          <w:lang w:val="vi-VN"/>
        </w:rPr>
      </w:pPr>
      <w:r w:rsidRPr="0073063A">
        <w:rPr>
          <w:i/>
          <w:iCs/>
          <w:sz w:val="28"/>
          <w:szCs w:val="28"/>
          <w:lang w:val="en"/>
        </w:rPr>
        <w:t>Căn c</w:t>
      </w:r>
      <w:r w:rsidRPr="0073063A">
        <w:rPr>
          <w:i/>
          <w:iCs/>
          <w:sz w:val="28"/>
          <w:szCs w:val="28"/>
          <w:lang w:val="vi-VN"/>
        </w:rPr>
        <w:t>ứ Luật Gi</w:t>
      </w:r>
      <w:r w:rsidRPr="0073063A">
        <w:rPr>
          <w:i/>
          <w:iCs/>
          <w:sz w:val="28"/>
          <w:szCs w:val="28"/>
        </w:rPr>
        <w:t>áo d</w:t>
      </w:r>
      <w:r w:rsidRPr="0073063A">
        <w:rPr>
          <w:i/>
          <w:iCs/>
          <w:sz w:val="28"/>
          <w:szCs w:val="28"/>
          <w:lang w:val="vi-VN"/>
        </w:rPr>
        <w:t xml:space="preserve">ục </w:t>
      </w:r>
      <w:r w:rsidRPr="0073063A">
        <w:rPr>
          <w:i/>
          <w:iCs/>
          <w:color w:val="000000"/>
          <w:sz w:val="28"/>
          <w:szCs w:val="28"/>
          <w:lang w:val="vi-VN"/>
        </w:rPr>
        <w:t>số 43/2019/QH14;</w:t>
      </w:r>
      <w:r w:rsidRPr="0073063A">
        <w:rPr>
          <w:sz w:val="28"/>
          <w:szCs w:val="28"/>
          <w:lang w:val="vi-VN"/>
        </w:rPr>
        <w:t xml:space="preserve"> </w:t>
      </w:r>
      <w:r w:rsidRPr="0073063A">
        <w:rPr>
          <w:i/>
          <w:iCs/>
          <w:sz w:val="28"/>
          <w:szCs w:val="28"/>
          <w:lang w:val="vi-VN"/>
        </w:rPr>
        <w:t>Luật sửa đổi, bổ sung một số điều của Luật Gi</w:t>
      </w:r>
      <w:r w:rsidRPr="0073063A">
        <w:rPr>
          <w:i/>
          <w:iCs/>
          <w:sz w:val="28"/>
          <w:szCs w:val="28"/>
        </w:rPr>
        <w:t>áo d</w:t>
      </w:r>
      <w:r w:rsidRPr="0073063A">
        <w:rPr>
          <w:i/>
          <w:iCs/>
          <w:sz w:val="28"/>
          <w:szCs w:val="28"/>
          <w:lang w:val="vi-VN"/>
        </w:rPr>
        <w:t>ục số 123/2025/QH15 ng</w:t>
      </w:r>
      <w:r w:rsidRPr="0073063A">
        <w:rPr>
          <w:i/>
          <w:iCs/>
          <w:sz w:val="28"/>
          <w:szCs w:val="28"/>
        </w:rPr>
        <w:t>ày 10/12/2025;</w:t>
      </w:r>
      <w:r>
        <w:rPr>
          <w:i/>
          <w:iCs/>
          <w:sz w:val="28"/>
          <w:szCs w:val="28"/>
        </w:rPr>
        <w:t xml:space="preserve"> </w:t>
      </w:r>
      <w:r w:rsidRPr="0073063A">
        <w:rPr>
          <w:i/>
          <w:iCs/>
          <w:sz w:val="28"/>
          <w:szCs w:val="28"/>
          <w:lang w:val="vi-VN"/>
        </w:rPr>
        <w:t>Luật Gi</w:t>
      </w:r>
      <w:r w:rsidRPr="0073063A">
        <w:rPr>
          <w:i/>
          <w:iCs/>
          <w:sz w:val="28"/>
          <w:szCs w:val="28"/>
        </w:rPr>
        <w:t>áo d</w:t>
      </w:r>
      <w:r w:rsidRPr="0073063A">
        <w:rPr>
          <w:i/>
          <w:iCs/>
          <w:sz w:val="28"/>
          <w:szCs w:val="28"/>
          <w:lang w:val="vi-VN"/>
        </w:rPr>
        <w:t>ục Đại học số 125/2025/QH15; Luật Gi</w:t>
      </w:r>
      <w:r w:rsidRPr="0073063A">
        <w:rPr>
          <w:i/>
          <w:iCs/>
          <w:sz w:val="28"/>
          <w:szCs w:val="28"/>
        </w:rPr>
        <w:t>áo d</w:t>
      </w:r>
      <w:r w:rsidRPr="0073063A">
        <w:rPr>
          <w:i/>
          <w:iCs/>
          <w:sz w:val="28"/>
          <w:szCs w:val="28"/>
          <w:lang w:val="vi-VN"/>
        </w:rPr>
        <w:t>ục Nghề nghiệp số 124/2025/QH15;</w:t>
      </w:r>
    </w:p>
    <w:p w:rsidR="006B4E0C" w:rsidRDefault="006B4E0C" w:rsidP="00F97578">
      <w:pPr>
        <w:autoSpaceDE w:val="0"/>
        <w:autoSpaceDN w:val="0"/>
        <w:adjustRightInd w:val="0"/>
        <w:spacing w:before="60" w:after="60" w:line="360" w:lineRule="exact"/>
        <w:ind w:firstLine="709"/>
        <w:jc w:val="both"/>
        <w:rPr>
          <w:i/>
          <w:iCs/>
          <w:sz w:val="28"/>
          <w:szCs w:val="28"/>
        </w:rPr>
      </w:pPr>
      <w:r w:rsidRPr="0073063A">
        <w:rPr>
          <w:i/>
          <w:iCs/>
          <w:sz w:val="28"/>
          <w:szCs w:val="28"/>
          <w:lang w:val="en"/>
        </w:rPr>
        <w:t>Căn c</w:t>
      </w:r>
      <w:r w:rsidRPr="0073063A">
        <w:rPr>
          <w:i/>
          <w:iCs/>
          <w:sz w:val="28"/>
          <w:szCs w:val="28"/>
          <w:lang w:val="vi-VN"/>
        </w:rPr>
        <w:t>ứ Nghị quyết số 29-NQ/TW ng</w:t>
      </w:r>
      <w:r w:rsidRPr="0073063A">
        <w:rPr>
          <w:i/>
          <w:iCs/>
          <w:sz w:val="28"/>
          <w:szCs w:val="28"/>
        </w:rPr>
        <w:t>ày 04 tháng 11 năm 2013 c</w:t>
      </w:r>
      <w:r w:rsidRPr="0073063A">
        <w:rPr>
          <w:i/>
          <w:iCs/>
          <w:sz w:val="28"/>
          <w:szCs w:val="28"/>
          <w:lang w:val="vi-VN"/>
        </w:rPr>
        <w:t>ủa Ban Chấp h</w:t>
      </w:r>
      <w:r w:rsidRPr="0073063A">
        <w:rPr>
          <w:i/>
          <w:iCs/>
          <w:sz w:val="28"/>
          <w:szCs w:val="28"/>
        </w:rPr>
        <w:t>ành Trung ương Đ</w:t>
      </w:r>
      <w:r w:rsidRPr="0073063A">
        <w:rPr>
          <w:i/>
          <w:iCs/>
          <w:sz w:val="28"/>
          <w:szCs w:val="28"/>
          <w:lang w:val="vi-VN"/>
        </w:rPr>
        <w:t>ảng kh</w:t>
      </w:r>
      <w:r w:rsidRPr="0073063A">
        <w:rPr>
          <w:i/>
          <w:iCs/>
          <w:sz w:val="28"/>
          <w:szCs w:val="28"/>
        </w:rPr>
        <w:t>óa XI “V</w:t>
      </w:r>
      <w:r w:rsidRPr="0073063A">
        <w:rPr>
          <w:i/>
          <w:iCs/>
          <w:sz w:val="28"/>
          <w:szCs w:val="28"/>
          <w:lang w:val="vi-VN"/>
        </w:rPr>
        <w:t>ề đổi mới căn bản, to</w:t>
      </w:r>
      <w:r w:rsidRPr="0073063A">
        <w:rPr>
          <w:i/>
          <w:iCs/>
          <w:sz w:val="28"/>
          <w:szCs w:val="28"/>
        </w:rPr>
        <w:t>àn di</w:t>
      </w:r>
      <w:r w:rsidRPr="0073063A">
        <w:rPr>
          <w:i/>
          <w:iCs/>
          <w:sz w:val="28"/>
          <w:szCs w:val="28"/>
          <w:lang w:val="vi-VN"/>
        </w:rPr>
        <w:t>ện gi</w:t>
      </w:r>
      <w:r w:rsidRPr="0073063A">
        <w:rPr>
          <w:i/>
          <w:iCs/>
          <w:sz w:val="28"/>
          <w:szCs w:val="28"/>
        </w:rPr>
        <w:t>áo d</w:t>
      </w:r>
      <w:r w:rsidRPr="0073063A">
        <w:rPr>
          <w:i/>
          <w:iCs/>
          <w:sz w:val="28"/>
          <w:szCs w:val="28"/>
          <w:lang w:val="vi-VN"/>
        </w:rPr>
        <w:t>ục v</w:t>
      </w:r>
      <w:r w:rsidRPr="0073063A">
        <w:rPr>
          <w:i/>
          <w:iCs/>
          <w:sz w:val="28"/>
          <w:szCs w:val="28"/>
        </w:rPr>
        <w:t>à đào t</w:t>
      </w:r>
      <w:r w:rsidRPr="0073063A">
        <w:rPr>
          <w:i/>
          <w:iCs/>
          <w:sz w:val="28"/>
          <w:szCs w:val="28"/>
          <w:lang w:val="vi-VN"/>
        </w:rPr>
        <w:t>ạo, đ</w:t>
      </w:r>
      <w:r w:rsidRPr="0073063A">
        <w:rPr>
          <w:i/>
          <w:iCs/>
          <w:sz w:val="28"/>
          <w:szCs w:val="28"/>
        </w:rPr>
        <w:t xml:space="preserve">áp </w:t>
      </w:r>
      <w:r w:rsidRPr="0073063A">
        <w:rPr>
          <w:i/>
          <w:iCs/>
          <w:sz w:val="28"/>
          <w:szCs w:val="28"/>
          <w:lang w:val="vi-VN"/>
        </w:rPr>
        <w:t>ứng y</w:t>
      </w:r>
      <w:r w:rsidRPr="0073063A">
        <w:rPr>
          <w:i/>
          <w:iCs/>
          <w:sz w:val="28"/>
          <w:szCs w:val="28"/>
        </w:rPr>
        <w:t>êu c</w:t>
      </w:r>
      <w:r w:rsidRPr="0073063A">
        <w:rPr>
          <w:i/>
          <w:iCs/>
          <w:sz w:val="28"/>
          <w:szCs w:val="28"/>
          <w:lang w:val="vi-VN"/>
        </w:rPr>
        <w:t>ầu c</w:t>
      </w:r>
      <w:r w:rsidRPr="0073063A">
        <w:rPr>
          <w:i/>
          <w:iCs/>
          <w:sz w:val="28"/>
          <w:szCs w:val="28"/>
        </w:rPr>
        <w:t>ông nghi</w:t>
      </w:r>
      <w:r w:rsidRPr="0073063A">
        <w:rPr>
          <w:i/>
          <w:iCs/>
          <w:sz w:val="28"/>
          <w:szCs w:val="28"/>
          <w:lang w:val="vi-VN"/>
        </w:rPr>
        <w:t>ệp h</w:t>
      </w:r>
      <w:r w:rsidRPr="0073063A">
        <w:rPr>
          <w:i/>
          <w:iCs/>
          <w:sz w:val="28"/>
          <w:szCs w:val="28"/>
        </w:rPr>
        <w:t>óa, hi</w:t>
      </w:r>
      <w:r w:rsidRPr="0073063A">
        <w:rPr>
          <w:i/>
          <w:iCs/>
          <w:sz w:val="28"/>
          <w:szCs w:val="28"/>
          <w:lang w:val="vi-VN"/>
        </w:rPr>
        <w:t>ện đại h</w:t>
      </w:r>
      <w:r w:rsidRPr="0073063A">
        <w:rPr>
          <w:i/>
          <w:iCs/>
          <w:sz w:val="28"/>
          <w:szCs w:val="28"/>
        </w:rPr>
        <w:t>óa trong đi</w:t>
      </w:r>
      <w:r w:rsidRPr="0073063A">
        <w:rPr>
          <w:i/>
          <w:iCs/>
          <w:sz w:val="28"/>
          <w:szCs w:val="28"/>
          <w:lang w:val="vi-VN"/>
        </w:rPr>
        <w:t>ều kiện kinh tế thị trường định hướng x</w:t>
      </w:r>
      <w:r w:rsidRPr="0073063A">
        <w:rPr>
          <w:i/>
          <w:iCs/>
          <w:sz w:val="28"/>
          <w:szCs w:val="28"/>
        </w:rPr>
        <w:t>ã h</w:t>
      </w:r>
      <w:r w:rsidRPr="0073063A">
        <w:rPr>
          <w:i/>
          <w:iCs/>
          <w:sz w:val="28"/>
          <w:szCs w:val="28"/>
          <w:lang w:val="vi-VN"/>
        </w:rPr>
        <w:t>ội chủ nghĩa v</w:t>
      </w:r>
      <w:r w:rsidRPr="0073063A">
        <w:rPr>
          <w:i/>
          <w:iCs/>
          <w:sz w:val="28"/>
          <w:szCs w:val="28"/>
        </w:rPr>
        <w:t>à h</w:t>
      </w:r>
      <w:r w:rsidRPr="0073063A">
        <w:rPr>
          <w:i/>
          <w:iCs/>
          <w:sz w:val="28"/>
          <w:szCs w:val="28"/>
          <w:lang w:val="vi-VN"/>
        </w:rPr>
        <w:t>ội nhập quốc tế”;</w:t>
      </w:r>
    </w:p>
    <w:p w:rsidR="006B4E0C" w:rsidRPr="0073063A" w:rsidRDefault="006B4E0C" w:rsidP="00F97578">
      <w:pPr>
        <w:autoSpaceDE w:val="0"/>
        <w:autoSpaceDN w:val="0"/>
        <w:adjustRightInd w:val="0"/>
        <w:spacing w:before="60" w:after="60" w:line="360" w:lineRule="exact"/>
        <w:ind w:firstLine="709"/>
        <w:jc w:val="both"/>
        <w:rPr>
          <w:i/>
          <w:iCs/>
          <w:sz w:val="28"/>
          <w:szCs w:val="28"/>
          <w:lang w:val="vi-VN"/>
        </w:rPr>
      </w:pPr>
      <w:r w:rsidRPr="0073063A">
        <w:rPr>
          <w:i/>
          <w:iCs/>
          <w:sz w:val="28"/>
          <w:szCs w:val="28"/>
          <w:lang w:val="en"/>
        </w:rPr>
        <w:t>Căn c</w:t>
      </w:r>
      <w:r w:rsidRPr="0073063A">
        <w:rPr>
          <w:i/>
          <w:iCs/>
          <w:sz w:val="28"/>
          <w:szCs w:val="28"/>
          <w:lang w:val="vi-VN"/>
        </w:rPr>
        <w:t>ứ Kết luận số 91-KL/TW ng</w:t>
      </w:r>
      <w:r w:rsidRPr="0073063A">
        <w:rPr>
          <w:i/>
          <w:iCs/>
          <w:sz w:val="28"/>
          <w:szCs w:val="28"/>
        </w:rPr>
        <w:t>ày 12 tháng 8 năm 2024 c</w:t>
      </w:r>
      <w:r w:rsidRPr="0073063A">
        <w:rPr>
          <w:i/>
          <w:iCs/>
          <w:sz w:val="28"/>
          <w:szCs w:val="28"/>
          <w:lang w:val="vi-VN"/>
        </w:rPr>
        <w:t>ủa Bộ Ch</w:t>
      </w:r>
      <w:r w:rsidRPr="0073063A">
        <w:rPr>
          <w:i/>
          <w:iCs/>
          <w:sz w:val="28"/>
          <w:szCs w:val="28"/>
        </w:rPr>
        <w:t>ính tr</w:t>
      </w:r>
      <w:r w:rsidRPr="0073063A">
        <w:rPr>
          <w:i/>
          <w:iCs/>
          <w:sz w:val="28"/>
          <w:szCs w:val="28"/>
          <w:lang w:val="vi-VN"/>
        </w:rPr>
        <w:t>ị tiếp tục thực hiện Nghị quyết số 29-NQ/TW, ng</w:t>
      </w:r>
      <w:r w:rsidRPr="0073063A">
        <w:rPr>
          <w:i/>
          <w:iCs/>
          <w:sz w:val="28"/>
          <w:szCs w:val="28"/>
        </w:rPr>
        <w:t>ày 04 tháng 11 năm 2013 c</w:t>
      </w:r>
      <w:r w:rsidRPr="0073063A">
        <w:rPr>
          <w:i/>
          <w:iCs/>
          <w:sz w:val="28"/>
          <w:szCs w:val="28"/>
          <w:lang w:val="vi-VN"/>
        </w:rPr>
        <w:t>ủa Ban Chấp h</w:t>
      </w:r>
      <w:r w:rsidRPr="0073063A">
        <w:rPr>
          <w:i/>
          <w:iCs/>
          <w:sz w:val="28"/>
          <w:szCs w:val="28"/>
        </w:rPr>
        <w:t>ành Trung ương Đ</w:t>
      </w:r>
      <w:r w:rsidRPr="0073063A">
        <w:rPr>
          <w:i/>
          <w:iCs/>
          <w:sz w:val="28"/>
          <w:szCs w:val="28"/>
          <w:lang w:val="vi-VN"/>
        </w:rPr>
        <w:t>ảng kh</w:t>
      </w:r>
      <w:r w:rsidRPr="0073063A">
        <w:rPr>
          <w:i/>
          <w:iCs/>
          <w:sz w:val="28"/>
          <w:szCs w:val="28"/>
        </w:rPr>
        <w:t>óa XI;</w:t>
      </w:r>
      <w:r>
        <w:rPr>
          <w:i/>
          <w:iCs/>
          <w:sz w:val="28"/>
          <w:szCs w:val="28"/>
        </w:rPr>
        <w:t xml:space="preserve"> </w:t>
      </w:r>
      <w:r w:rsidRPr="0073063A">
        <w:rPr>
          <w:i/>
          <w:iCs/>
          <w:sz w:val="28"/>
          <w:szCs w:val="28"/>
          <w:lang w:val="vi-VN"/>
        </w:rPr>
        <w:t>Nghị quyết số 71-NQ/TW ng</w:t>
      </w:r>
      <w:r w:rsidRPr="0073063A">
        <w:rPr>
          <w:i/>
          <w:iCs/>
          <w:sz w:val="28"/>
          <w:szCs w:val="28"/>
        </w:rPr>
        <w:t>ày 22 tháng 8 năm 2025 c</w:t>
      </w:r>
      <w:r w:rsidRPr="0073063A">
        <w:rPr>
          <w:i/>
          <w:iCs/>
          <w:sz w:val="28"/>
          <w:szCs w:val="28"/>
          <w:lang w:val="vi-VN"/>
        </w:rPr>
        <w:t>ủa Bộ Ch</w:t>
      </w:r>
      <w:r w:rsidRPr="0073063A">
        <w:rPr>
          <w:i/>
          <w:iCs/>
          <w:sz w:val="28"/>
          <w:szCs w:val="28"/>
        </w:rPr>
        <w:t>ính tr</w:t>
      </w:r>
      <w:r w:rsidRPr="0073063A">
        <w:rPr>
          <w:i/>
          <w:iCs/>
          <w:sz w:val="28"/>
          <w:szCs w:val="28"/>
          <w:lang w:val="vi-VN"/>
        </w:rPr>
        <w:t>ị về đột ph</w:t>
      </w:r>
      <w:r w:rsidRPr="0073063A">
        <w:rPr>
          <w:i/>
          <w:iCs/>
          <w:sz w:val="28"/>
          <w:szCs w:val="28"/>
        </w:rPr>
        <w:t>á phát tri</w:t>
      </w:r>
      <w:r w:rsidRPr="0073063A">
        <w:rPr>
          <w:i/>
          <w:iCs/>
          <w:sz w:val="28"/>
          <w:szCs w:val="28"/>
          <w:lang w:val="vi-VN"/>
        </w:rPr>
        <w:t>ển gi</w:t>
      </w:r>
      <w:r w:rsidRPr="0073063A">
        <w:rPr>
          <w:i/>
          <w:iCs/>
          <w:sz w:val="28"/>
          <w:szCs w:val="28"/>
        </w:rPr>
        <w:t>áo d</w:t>
      </w:r>
      <w:r w:rsidRPr="0073063A">
        <w:rPr>
          <w:i/>
          <w:iCs/>
          <w:sz w:val="28"/>
          <w:szCs w:val="28"/>
          <w:lang w:val="vi-VN"/>
        </w:rPr>
        <w:t>ục v</w:t>
      </w:r>
      <w:r w:rsidRPr="0073063A">
        <w:rPr>
          <w:i/>
          <w:iCs/>
          <w:sz w:val="28"/>
          <w:szCs w:val="28"/>
        </w:rPr>
        <w:t>à đào t</w:t>
      </w:r>
      <w:r w:rsidRPr="0073063A">
        <w:rPr>
          <w:i/>
          <w:iCs/>
          <w:sz w:val="28"/>
          <w:szCs w:val="28"/>
          <w:lang w:val="vi-VN"/>
        </w:rPr>
        <w:t>ạo;</w:t>
      </w:r>
    </w:p>
    <w:p w:rsidR="006B4E0C" w:rsidRPr="006B4E0C" w:rsidRDefault="006B4E0C" w:rsidP="00F97578">
      <w:pPr>
        <w:autoSpaceDE w:val="0"/>
        <w:autoSpaceDN w:val="0"/>
        <w:adjustRightInd w:val="0"/>
        <w:spacing w:before="60" w:after="60" w:line="360" w:lineRule="exact"/>
        <w:ind w:firstLine="709"/>
        <w:jc w:val="both"/>
        <w:rPr>
          <w:rFonts w:ascii="Times New Roman Italic" w:hAnsi="Times New Roman Italic"/>
          <w:i/>
          <w:iCs/>
          <w:spacing w:val="-6"/>
          <w:sz w:val="28"/>
          <w:szCs w:val="28"/>
          <w:lang w:val="vi-VN"/>
        </w:rPr>
      </w:pPr>
      <w:r w:rsidRPr="006B4E0C">
        <w:rPr>
          <w:rFonts w:ascii="Times New Roman Italic" w:hAnsi="Times New Roman Italic"/>
          <w:i/>
          <w:iCs/>
          <w:spacing w:val="-6"/>
          <w:sz w:val="28"/>
          <w:szCs w:val="28"/>
          <w:lang w:val="en"/>
        </w:rPr>
        <w:t>Căn c</w:t>
      </w:r>
      <w:r w:rsidRPr="006B4E0C">
        <w:rPr>
          <w:rFonts w:ascii="Times New Roman Italic" w:hAnsi="Times New Roman Italic"/>
          <w:i/>
          <w:iCs/>
          <w:spacing w:val="-6"/>
          <w:sz w:val="28"/>
          <w:szCs w:val="28"/>
          <w:lang w:val="vi-VN"/>
        </w:rPr>
        <w:t>ứ Nghị quyết số 248/2025/QH15 của Quốc hội kh</w:t>
      </w:r>
      <w:r w:rsidRPr="006B4E0C">
        <w:rPr>
          <w:rFonts w:ascii="Times New Roman Italic" w:hAnsi="Times New Roman Italic"/>
          <w:i/>
          <w:iCs/>
          <w:spacing w:val="-6"/>
          <w:sz w:val="28"/>
          <w:szCs w:val="28"/>
        </w:rPr>
        <w:t>óa XV v</w:t>
      </w:r>
      <w:r w:rsidRPr="006B4E0C">
        <w:rPr>
          <w:rFonts w:ascii="Times New Roman Italic" w:hAnsi="Times New Roman Italic"/>
          <w:i/>
          <w:iCs/>
          <w:spacing w:val="-6"/>
          <w:sz w:val="28"/>
          <w:szCs w:val="28"/>
          <w:lang w:val="vi-VN"/>
        </w:rPr>
        <w:t>ề một số cơ chế, ch</w:t>
      </w:r>
      <w:r w:rsidRPr="006B4E0C">
        <w:rPr>
          <w:rFonts w:ascii="Times New Roman Italic" w:hAnsi="Times New Roman Italic"/>
          <w:i/>
          <w:iCs/>
          <w:spacing w:val="-6"/>
          <w:sz w:val="28"/>
          <w:szCs w:val="28"/>
        </w:rPr>
        <w:t>ính sách đ</w:t>
      </w:r>
      <w:r w:rsidRPr="006B4E0C">
        <w:rPr>
          <w:rFonts w:ascii="Times New Roman Italic" w:hAnsi="Times New Roman Italic"/>
          <w:i/>
          <w:iCs/>
          <w:spacing w:val="-6"/>
          <w:sz w:val="28"/>
          <w:szCs w:val="28"/>
          <w:lang w:val="vi-VN"/>
        </w:rPr>
        <w:t>ặc th</w:t>
      </w:r>
      <w:r w:rsidRPr="006B4E0C">
        <w:rPr>
          <w:rFonts w:ascii="Times New Roman Italic" w:hAnsi="Times New Roman Italic"/>
          <w:i/>
          <w:iCs/>
          <w:spacing w:val="-6"/>
          <w:sz w:val="28"/>
          <w:szCs w:val="28"/>
        </w:rPr>
        <w:t>ù, vư</w:t>
      </w:r>
      <w:r w:rsidRPr="006B4E0C">
        <w:rPr>
          <w:rFonts w:ascii="Times New Roman Italic" w:hAnsi="Times New Roman Italic"/>
          <w:i/>
          <w:iCs/>
          <w:spacing w:val="-6"/>
          <w:sz w:val="28"/>
          <w:szCs w:val="28"/>
          <w:lang w:val="vi-VN"/>
        </w:rPr>
        <w:t>ợt trội để thực hiện đột ph</w:t>
      </w:r>
      <w:r w:rsidRPr="006B4E0C">
        <w:rPr>
          <w:rFonts w:ascii="Times New Roman Italic" w:hAnsi="Times New Roman Italic"/>
          <w:i/>
          <w:iCs/>
          <w:spacing w:val="-6"/>
          <w:sz w:val="28"/>
          <w:szCs w:val="28"/>
        </w:rPr>
        <w:t>á phát tri</w:t>
      </w:r>
      <w:r w:rsidRPr="006B4E0C">
        <w:rPr>
          <w:rFonts w:ascii="Times New Roman Italic" w:hAnsi="Times New Roman Italic"/>
          <w:i/>
          <w:iCs/>
          <w:spacing w:val="-6"/>
          <w:sz w:val="28"/>
          <w:szCs w:val="28"/>
          <w:lang w:val="vi-VN"/>
        </w:rPr>
        <w:t>ển gi</w:t>
      </w:r>
      <w:r w:rsidRPr="006B4E0C">
        <w:rPr>
          <w:rFonts w:ascii="Times New Roman Italic" w:hAnsi="Times New Roman Italic"/>
          <w:i/>
          <w:iCs/>
          <w:spacing w:val="-6"/>
          <w:sz w:val="28"/>
          <w:szCs w:val="28"/>
        </w:rPr>
        <w:t>áo d</w:t>
      </w:r>
      <w:r w:rsidRPr="006B4E0C">
        <w:rPr>
          <w:rFonts w:ascii="Times New Roman Italic" w:hAnsi="Times New Roman Italic"/>
          <w:i/>
          <w:iCs/>
          <w:spacing w:val="-6"/>
          <w:sz w:val="28"/>
          <w:szCs w:val="28"/>
          <w:lang w:val="vi-VN"/>
        </w:rPr>
        <w:t>ục v</w:t>
      </w:r>
      <w:r w:rsidRPr="006B4E0C">
        <w:rPr>
          <w:rFonts w:ascii="Times New Roman Italic" w:hAnsi="Times New Roman Italic"/>
          <w:i/>
          <w:iCs/>
          <w:spacing w:val="-6"/>
          <w:sz w:val="28"/>
          <w:szCs w:val="28"/>
        </w:rPr>
        <w:t>à đào t</w:t>
      </w:r>
      <w:r w:rsidRPr="006B4E0C">
        <w:rPr>
          <w:rFonts w:ascii="Times New Roman Italic" w:hAnsi="Times New Roman Italic"/>
          <w:i/>
          <w:iCs/>
          <w:spacing w:val="-6"/>
          <w:sz w:val="28"/>
          <w:szCs w:val="28"/>
          <w:lang w:val="vi-VN"/>
        </w:rPr>
        <w:t xml:space="preserve">ạo; </w:t>
      </w:r>
    </w:p>
    <w:p w:rsidR="006B4E0C" w:rsidRPr="00FA4442" w:rsidRDefault="006B4E0C" w:rsidP="00F97578">
      <w:pPr>
        <w:autoSpaceDE w:val="0"/>
        <w:autoSpaceDN w:val="0"/>
        <w:adjustRightInd w:val="0"/>
        <w:spacing w:before="60" w:after="60" w:line="360" w:lineRule="exact"/>
        <w:ind w:firstLine="709"/>
        <w:jc w:val="both"/>
        <w:rPr>
          <w:rFonts w:ascii="Times New Roman Italic" w:hAnsi="Times New Roman Italic"/>
          <w:i/>
          <w:iCs/>
          <w:spacing w:val="-4"/>
          <w:sz w:val="28"/>
          <w:szCs w:val="28"/>
          <w:lang w:val="vi-VN"/>
        </w:rPr>
      </w:pPr>
      <w:r w:rsidRPr="00FA4442">
        <w:rPr>
          <w:rFonts w:ascii="Times New Roman Italic" w:hAnsi="Times New Roman Italic"/>
          <w:i/>
          <w:iCs/>
          <w:spacing w:val="-4"/>
          <w:sz w:val="28"/>
          <w:szCs w:val="28"/>
          <w:lang w:val="en"/>
        </w:rPr>
        <w:t>Căn c</w:t>
      </w:r>
      <w:r w:rsidRPr="00FA4442">
        <w:rPr>
          <w:rFonts w:ascii="Times New Roman Italic" w:hAnsi="Times New Roman Italic"/>
          <w:i/>
          <w:iCs/>
          <w:spacing w:val="-4"/>
          <w:sz w:val="28"/>
          <w:szCs w:val="28"/>
          <w:lang w:val="vi-VN"/>
        </w:rPr>
        <w:t>ứ Nghị quyết số 51/NQ-CP ng</w:t>
      </w:r>
      <w:r w:rsidRPr="00FA4442">
        <w:rPr>
          <w:rFonts w:ascii="Times New Roman Italic" w:hAnsi="Times New Roman Italic"/>
          <w:i/>
          <w:iCs/>
          <w:spacing w:val="-4"/>
          <w:sz w:val="28"/>
          <w:szCs w:val="28"/>
        </w:rPr>
        <w:t>ày 18/3/2025 c</w:t>
      </w:r>
      <w:r w:rsidRPr="00FA4442">
        <w:rPr>
          <w:rFonts w:ascii="Times New Roman Italic" w:hAnsi="Times New Roman Italic"/>
          <w:i/>
          <w:iCs/>
          <w:spacing w:val="-4"/>
          <w:sz w:val="28"/>
          <w:szCs w:val="28"/>
          <w:lang w:val="vi-VN"/>
        </w:rPr>
        <w:t>ủa Ch</w:t>
      </w:r>
      <w:r w:rsidRPr="00FA4442">
        <w:rPr>
          <w:rFonts w:ascii="Times New Roman Italic" w:hAnsi="Times New Roman Italic"/>
          <w:i/>
          <w:iCs/>
          <w:spacing w:val="-4"/>
          <w:sz w:val="28"/>
          <w:szCs w:val="28"/>
        </w:rPr>
        <w:t>ính ph</w:t>
      </w:r>
      <w:r w:rsidRPr="00FA4442">
        <w:rPr>
          <w:rFonts w:ascii="Times New Roman Italic" w:hAnsi="Times New Roman Italic"/>
          <w:i/>
          <w:iCs/>
          <w:spacing w:val="-4"/>
          <w:sz w:val="28"/>
          <w:szCs w:val="28"/>
          <w:lang w:val="vi-VN"/>
        </w:rPr>
        <w:t>ủ về việc ban h</w:t>
      </w:r>
      <w:r w:rsidRPr="00FA4442">
        <w:rPr>
          <w:rFonts w:ascii="Times New Roman Italic" w:hAnsi="Times New Roman Italic"/>
          <w:i/>
          <w:iCs/>
          <w:spacing w:val="-4"/>
          <w:sz w:val="28"/>
          <w:szCs w:val="28"/>
        </w:rPr>
        <w:t>ành Chương trình hành đ</w:t>
      </w:r>
      <w:r w:rsidRPr="00FA4442">
        <w:rPr>
          <w:rFonts w:ascii="Times New Roman Italic" w:hAnsi="Times New Roman Italic"/>
          <w:i/>
          <w:iCs/>
          <w:spacing w:val="-4"/>
          <w:sz w:val="28"/>
          <w:szCs w:val="28"/>
          <w:lang w:val="vi-VN"/>
        </w:rPr>
        <w:t>ộng của Ch</w:t>
      </w:r>
      <w:r w:rsidRPr="00FA4442">
        <w:rPr>
          <w:rFonts w:ascii="Times New Roman Italic" w:hAnsi="Times New Roman Italic"/>
          <w:i/>
          <w:iCs/>
          <w:spacing w:val="-4"/>
          <w:sz w:val="28"/>
          <w:szCs w:val="28"/>
        </w:rPr>
        <w:t>ính ph</w:t>
      </w:r>
      <w:r w:rsidRPr="00FA4442">
        <w:rPr>
          <w:rFonts w:ascii="Times New Roman Italic" w:hAnsi="Times New Roman Italic"/>
          <w:i/>
          <w:iCs/>
          <w:spacing w:val="-4"/>
          <w:sz w:val="28"/>
          <w:szCs w:val="28"/>
          <w:lang w:val="vi-VN"/>
        </w:rPr>
        <w:t>ủ thực hiện Kết luận số 91-KL/TW ng</w:t>
      </w:r>
      <w:r w:rsidRPr="00FA4442">
        <w:rPr>
          <w:rFonts w:ascii="Times New Roman Italic" w:hAnsi="Times New Roman Italic"/>
          <w:i/>
          <w:iCs/>
          <w:spacing w:val="-4"/>
          <w:sz w:val="28"/>
          <w:szCs w:val="28"/>
        </w:rPr>
        <w:t>ày 12/8/2024 c</w:t>
      </w:r>
      <w:r w:rsidRPr="00FA4442">
        <w:rPr>
          <w:rFonts w:ascii="Times New Roman Italic" w:hAnsi="Times New Roman Italic"/>
          <w:i/>
          <w:iCs/>
          <w:spacing w:val="-4"/>
          <w:sz w:val="28"/>
          <w:szCs w:val="28"/>
          <w:lang w:val="vi-VN"/>
        </w:rPr>
        <w:t>ủa Bộ Ch</w:t>
      </w:r>
      <w:r w:rsidRPr="00FA4442">
        <w:rPr>
          <w:rFonts w:ascii="Times New Roman Italic" w:hAnsi="Times New Roman Italic"/>
          <w:i/>
          <w:iCs/>
          <w:spacing w:val="-4"/>
          <w:sz w:val="28"/>
          <w:szCs w:val="28"/>
        </w:rPr>
        <w:t>ính tr</w:t>
      </w:r>
      <w:r w:rsidRPr="00FA4442">
        <w:rPr>
          <w:rFonts w:ascii="Times New Roman Italic" w:hAnsi="Times New Roman Italic"/>
          <w:i/>
          <w:iCs/>
          <w:spacing w:val="-4"/>
          <w:sz w:val="28"/>
          <w:szCs w:val="28"/>
          <w:lang w:val="vi-VN"/>
        </w:rPr>
        <w:t>ị về việc tiếp tục thực hiện Nghị quyết số 29-NQ/TW ng</w:t>
      </w:r>
      <w:r w:rsidRPr="00FA4442">
        <w:rPr>
          <w:rFonts w:ascii="Times New Roman Italic" w:hAnsi="Times New Roman Italic"/>
          <w:i/>
          <w:iCs/>
          <w:spacing w:val="-4"/>
          <w:sz w:val="28"/>
          <w:szCs w:val="28"/>
        </w:rPr>
        <w:t>ày 04/11/2013 c</w:t>
      </w:r>
      <w:r w:rsidRPr="00FA4442">
        <w:rPr>
          <w:rFonts w:ascii="Times New Roman Italic" w:hAnsi="Times New Roman Italic"/>
          <w:i/>
          <w:iCs/>
          <w:spacing w:val="-4"/>
          <w:sz w:val="28"/>
          <w:szCs w:val="28"/>
          <w:lang w:val="vi-VN"/>
        </w:rPr>
        <w:t>ủa Ban Chấp h</w:t>
      </w:r>
      <w:r w:rsidRPr="00FA4442">
        <w:rPr>
          <w:rFonts w:ascii="Times New Roman Italic" w:hAnsi="Times New Roman Italic"/>
          <w:i/>
          <w:iCs/>
          <w:spacing w:val="-4"/>
          <w:sz w:val="28"/>
          <w:szCs w:val="28"/>
        </w:rPr>
        <w:t>ành Trung ương Đ</w:t>
      </w:r>
      <w:r w:rsidRPr="00FA4442">
        <w:rPr>
          <w:rFonts w:ascii="Times New Roman Italic" w:hAnsi="Times New Roman Italic"/>
          <w:i/>
          <w:iCs/>
          <w:spacing w:val="-4"/>
          <w:sz w:val="28"/>
          <w:szCs w:val="28"/>
          <w:lang w:val="vi-VN"/>
        </w:rPr>
        <w:t>ảng kh</w:t>
      </w:r>
      <w:r w:rsidRPr="00FA4442">
        <w:rPr>
          <w:rFonts w:ascii="Times New Roman Italic" w:hAnsi="Times New Roman Italic"/>
          <w:i/>
          <w:iCs/>
          <w:spacing w:val="-4"/>
          <w:sz w:val="28"/>
          <w:szCs w:val="28"/>
        </w:rPr>
        <w:t>óa XI v</w:t>
      </w:r>
      <w:r w:rsidRPr="00FA4442">
        <w:rPr>
          <w:rFonts w:ascii="Times New Roman Italic" w:hAnsi="Times New Roman Italic"/>
          <w:i/>
          <w:iCs/>
          <w:spacing w:val="-4"/>
          <w:sz w:val="28"/>
          <w:szCs w:val="28"/>
          <w:lang w:val="vi-VN"/>
        </w:rPr>
        <w:t>ề đổi mới căn bản, to</w:t>
      </w:r>
      <w:r w:rsidRPr="00FA4442">
        <w:rPr>
          <w:rFonts w:ascii="Times New Roman Italic" w:hAnsi="Times New Roman Italic"/>
          <w:i/>
          <w:iCs/>
          <w:spacing w:val="-4"/>
          <w:sz w:val="28"/>
          <w:szCs w:val="28"/>
        </w:rPr>
        <w:t>àn di</w:t>
      </w:r>
      <w:r w:rsidRPr="00FA4442">
        <w:rPr>
          <w:rFonts w:ascii="Times New Roman Italic" w:hAnsi="Times New Roman Italic"/>
          <w:i/>
          <w:iCs/>
          <w:spacing w:val="-4"/>
          <w:sz w:val="28"/>
          <w:szCs w:val="28"/>
          <w:lang w:val="vi-VN"/>
        </w:rPr>
        <w:t>ện gi</w:t>
      </w:r>
      <w:r w:rsidRPr="00FA4442">
        <w:rPr>
          <w:rFonts w:ascii="Times New Roman Italic" w:hAnsi="Times New Roman Italic"/>
          <w:i/>
          <w:iCs/>
          <w:spacing w:val="-4"/>
          <w:sz w:val="28"/>
          <w:szCs w:val="28"/>
        </w:rPr>
        <w:t>áo d</w:t>
      </w:r>
      <w:r w:rsidRPr="00FA4442">
        <w:rPr>
          <w:rFonts w:ascii="Times New Roman Italic" w:hAnsi="Times New Roman Italic"/>
          <w:i/>
          <w:iCs/>
          <w:spacing w:val="-4"/>
          <w:sz w:val="28"/>
          <w:szCs w:val="28"/>
          <w:lang w:val="vi-VN"/>
        </w:rPr>
        <w:t>ục v</w:t>
      </w:r>
      <w:r w:rsidRPr="00FA4442">
        <w:rPr>
          <w:rFonts w:ascii="Times New Roman Italic" w:hAnsi="Times New Roman Italic"/>
          <w:i/>
          <w:iCs/>
          <w:spacing w:val="-4"/>
          <w:sz w:val="28"/>
          <w:szCs w:val="28"/>
        </w:rPr>
        <w:t>à đào t</w:t>
      </w:r>
      <w:r w:rsidRPr="00FA4442">
        <w:rPr>
          <w:rFonts w:ascii="Times New Roman Italic" w:hAnsi="Times New Roman Italic"/>
          <w:i/>
          <w:iCs/>
          <w:spacing w:val="-4"/>
          <w:sz w:val="28"/>
          <w:szCs w:val="28"/>
          <w:lang w:val="vi-VN"/>
        </w:rPr>
        <w:t>ạo, đ</w:t>
      </w:r>
      <w:r w:rsidRPr="00FA4442">
        <w:rPr>
          <w:rFonts w:ascii="Times New Roman Italic" w:hAnsi="Times New Roman Italic"/>
          <w:i/>
          <w:iCs/>
          <w:spacing w:val="-4"/>
          <w:sz w:val="28"/>
          <w:szCs w:val="28"/>
        </w:rPr>
        <w:t xml:space="preserve">áp </w:t>
      </w:r>
      <w:r w:rsidRPr="00FA4442">
        <w:rPr>
          <w:rFonts w:ascii="Times New Roman Italic" w:hAnsi="Times New Roman Italic"/>
          <w:i/>
          <w:iCs/>
          <w:spacing w:val="-4"/>
          <w:sz w:val="28"/>
          <w:szCs w:val="28"/>
          <w:lang w:val="vi-VN"/>
        </w:rPr>
        <w:t>ứng y</w:t>
      </w:r>
      <w:r w:rsidRPr="00FA4442">
        <w:rPr>
          <w:rFonts w:ascii="Times New Roman Italic" w:hAnsi="Times New Roman Italic"/>
          <w:i/>
          <w:iCs/>
          <w:spacing w:val="-4"/>
          <w:sz w:val="28"/>
          <w:szCs w:val="28"/>
        </w:rPr>
        <w:t>êu c</w:t>
      </w:r>
      <w:r w:rsidRPr="00FA4442">
        <w:rPr>
          <w:rFonts w:ascii="Times New Roman Italic" w:hAnsi="Times New Roman Italic"/>
          <w:i/>
          <w:iCs/>
          <w:spacing w:val="-4"/>
          <w:sz w:val="28"/>
          <w:szCs w:val="28"/>
          <w:lang w:val="vi-VN"/>
        </w:rPr>
        <w:t>ầu c</w:t>
      </w:r>
      <w:r w:rsidRPr="00FA4442">
        <w:rPr>
          <w:rFonts w:ascii="Times New Roman Italic" w:hAnsi="Times New Roman Italic"/>
          <w:i/>
          <w:iCs/>
          <w:spacing w:val="-4"/>
          <w:sz w:val="28"/>
          <w:szCs w:val="28"/>
        </w:rPr>
        <w:t>ông nghi</w:t>
      </w:r>
      <w:r w:rsidRPr="00FA4442">
        <w:rPr>
          <w:rFonts w:ascii="Times New Roman Italic" w:hAnsi="Times New Roman Italic"/>
          <w:i/>
          <w:iCs/>
          <w:spacing w:val="-4"/>
          <w:sz w:val="28"/>
          <w:szCs w:val="28"/>
          <w:lang w:val="vi-VN"/>
        </w:rPr>
        <w:t>ệp h</w:t>
      </w:r>
      <w:r w:rsidRPr="00FA4442">
        <w:rPr>
          <w:rFonts w:ascii="Times New Roman Italic" w:hAnsi="Times New Roman Italic"/>
          <w:i/>
          <w:iCs/>
          <w:spacing w:val="-4"/>
          <w:sz w:val="28"/>
          <w:szCs w:val="28"/>
        </w:rPr>
        <w:t>óa, hi</w:t>
      </w:r>
      <w:r w:rsidRPr="00FA4442">
        <w:rPr>
          <w:rFonts w:ascii="Times New Roman Italic" w:hAnsi="Times New Roman Italic"/>
          <w:i/>
          <w:iCs/>
          <w:spacing w:val="-4"/>
          <w:sz w:val="28"/>
          <w:szCs w:val="28"/>
          <w:lang w:val="vi-VN"/>
        </w:rPr>
        <w:t>ện đại h</w:t>
      </w:r>
      <w:r w:rsidRPr="00FA4442">
        <w:rPr>
          <w:rFonts w:ascii="Times New Roman Italic" w:hAnsi="Times New Roman Italic"/>
          <w:i/>
          <w:iCs/>
          <w:spacing w:val="-4"/>
          <w:sz w:val="28"/>
          <w:szCs w:val="28"/>
        </w:rPr>
        <w:t>óa trong đi</w:t>
      </w:r>
      <w:r w:rsidRPr="00FA4442">
        <w:rPr>
          <w:rFonts w:ascii="Times New Roman Italic" w:hAnsi="Times New Roman Italic"/>
          <w:i/>
          <w:iCs/>
          <w:spacing w:val="-4"/>
          <w:sz w:val="28"/>
          <w:szCs w:val="28"/>
          <w:lang w:val="vi-VN"/>
        </w:rPr>
        <w:t>ều kiện kinh tế thị trường định hướng x</w:t>
      </w:r>
      <w:r w:rsidRPr="00FA4442">
        <w:rPr>
          <w:rFonts w:ascii="Times New Roman Italic" w:hAnsi="Times New Roman Italic"/>
          <w:i/>
          <w:iCs/>
          <w:spacing w:val="-4"/>
          <w:sz w:val="28"/>
          <w:szCs w:val="28"/>
        </w:rPr>
        <w:t>ã h</w:t>
      </w:r>
      <w:r w:rsidRPr="00FA4442">
        <w:rPr>
          <w:rFonts w:ascii="Times New Roman Italic" w:hAnsi="Times New Roman Italic"/>
          <w:i/>
          <w:iCs/>
          <w:spacing w:val="-4"/>
          <w:sz w:val="28"/>
          <w:szCs w:val="28"/>
          <w:lang w:val="vi-VN"/>
        </w:rPr>
        <w:t>ội chủ nghĩa v</w:t>
      </w:r>
      <w:r w:rsidRPr="00FA4442">
        <w:rPr>
          <w:rFonts w:ascii="Times New Roman Italic" w:hAnsi="Times New Roman Italic"/>
          <w:i/>
          <w:iCs/>
          <w:spacing w:val="-4"/>
          <w:sz w:val="28"/>
          <w:szCs w:val="28"/>
        </w:rPr>
        <w:t>à h</w:t>
      </w:r>
      <w:r w:rsidRPr="00FA4442">
        <w:rPr>
          <w:rFonts w:ascii="Times New Roman Italic" w:hAnsi="Times New Roman Italic"/>
          <w:i/>
          <w:iCs/>
          <w:spacing w:val="-4"/>
          <w:sz w:val="28"/>
          <w:szCs w:val="28"/>
          <w:lang w:val="vi-VN"/>
        </w:rPr>
        <w:t>ội nhập quốc tế;</w:t>
      </w:r>
      <w:r w:rsidRPr="00FA4442">
        <w:rPr>
          <w:rFonts w:ascii="Times New Roman Italic" w:hAnsi="Times New Roman Italic"/>
          <w:i/>
          <w:iCs/>
          <w:spacing w:val="-4"/>
          <w:sz w:val="28"/>
          <w:szCs w:val="28"/>
        </w:rPr>
        <w:t xml:space="preserve"> </w:t>
      </w:r>
      <w:r w:rsidRPr="00FA4442">
        <w:rPr>
          <w:rFonts w:ascii="Times New Roman Italic" w:hAnsi="Times New Roman Italic"/>
          <w:i/>
          <w:iCs/>
          <w:spacing w:val="-4"/>
          <w:sz w:val="28"/>
          <w:szCs w:val="28"/>
          <w:lang w:val="vi-VN"/>
        </w:rPr>
        <w:t>Nghị quyết số 281/NQ-CP ng</w:t>
      </w:r>
      <w:r w:rsidRPr="00FA4442">
        <w:rPr>
          <w:rFonts w:ascii="Times New Roman Italic" w:hAnsi="Times New Roman Italic"/>
          <w:i/>
          <w:iCs/>
          <w:spacing w:val="-4"/>
          <w:sz w:val="28"/>
          <w:szCs w:val="28"/>
        </w:rPr>
        <w:t>ày 15/9/2025 c</w:t>
      </w:r>
      <w:r w:rsidRPr="00FA4442">
        <w:rPr>
          <w:rFonts w:ascii="Times New Roman Italic" w:hAnsi="Times New Roman Italic"/>
          <w:i/>
          <w:iCs/>
          <w:spacing w:val="-4"/>
          <w:sz w:val="28"/>
          <w:szCs w:val="28"/>
          <w:lang w:val="vi-VN"/>
        </w:rPr>
        <w:t>ủa Ch</w:t>
      </w:r>
      <w:r w:rsidRPr="00FA4442">
        <w:rPr>
          <w:rFonts w:ascii="Times New Roman Italic" w:hAnsi="Times New Roman Italic"/>
          <w:i/>
          <w:iCs/>
          <w:spacing w:val="-4"/>
          <w:sz w:val="28"/>
          <w:szCs w:val="28"/>
        </w:rPr>
        <w:t>ính ph</w:t>
      </w:r>
      <w:r w:rsidRPr="00FA4442">
        <w:rPr>
          <w:rFonts w:ascii="Times New Roman Italic" w:hAnsi="Times New Roman Italic"/>
          <w:i/>
          <w:iCs/>
          <w:spacing w:val="-4"/>
          <w:sz w:val="28"/>
          <w:szCs w:val="28"/>
          <w:lang w:val="vi-VN"/>
        </w:rPr>
        <w:t>ủ ban h</w:t>
      </w:r>
      <w:r w:rsidRPr="00FA4442">
        <w:rPr>
          <w:rFonts w:ascii="Times New Roman Italic" w:hAnsi="Times New Roman Italic"/>
          <w:i/>
          <w:iCs/>
          <w:spacing w:val="-4"/>
          <w:sz w:val="28"/>
          <w:szCs w:val="28"/>
        </w:rPr>
        <w:t>ành Chương trình hành đ</w:t>
      </w:r>
      <w:r w:rsidRPr="00FA4442">
        <w:rPr>
          <w:rFonts w:ascii="Times New Roman Italic" w:hAnsi="Times New Roman Italic"/>
          <w:i/>
          <w:iCs/>
          <w:spacing w:val="-4"/>
          <w:sz w:val="28"/>
          <w:szCs w:val="28"/>
          <w:lang w:val="vi-VN"/>
        </w:rPr>
        <w:t>ộng của Ch</w:t>
      </w:r>
      <w:r w:rsidRPr="00FA4442">
        <w:rPr>
          <w:rFonts w:ascii="Times New Roman Italic" w:hAnsi="Times New Roman Italic"/>
          <w:i/>
          <w:iCs/>
          <w:spacing w:val="-4"/>
          <w:sz w:val="28"/>
          <w:szCs w:val="28"/>
        </w:rPr>
        <w:t>ính ph</w:t>
      </w:r>
      <w:r w:rsidRPr="00FA4442">
        <w:rPr>
          <w:rFonts w:ascii="Times New Roman Italic" w:hAnsi="Times New Roman Italic"/>
          <w:i/>
          <w:iCs/>
          <w:spacing w:val="-4"/>
          <w:sz w:val="28"/>
          <w:szCs w:val="28"/>
          <w:lang w:val="vi-VN"/>
        </w:rPr>
        <w:t>ủ thực hiện Nghị quyết số 71-NQ/TW ng</w:t>
      </w:r>
      <w:r w:rsidRPr="00FA4442">
        <w:rPr>
          <w:rFonts w:ascii="Times New Roman Italic" w:hAnsi="Times New Roman Italic"/>
          <w:i/>
          <w:iCs/>
          <w:spacing w:val="-4"/>
          <w:sz w:val="28"/>
          <w:szCs w:val="28"/>
        </w:rPr>
        <w:t>ày 22/8/2025 c</w:t>
      </w:r>
      <w:r w:rsidRPr="00FA4442">
        <w:rPr>
          <w:rFonts w:ascii="Times New Roman Italic" w:hAnsi="Times New Roman Italic"/>
          <w:i/>
          <w:iCs/>
          <w:spacing w:val="-4"/>
          <w:sz w:val="28"/>
          <w:szCs w:val="28"/>
          <w:lang w:val="vi-VN"/>
        </w:rPr>
        <w:t>ủa Bộ Ch</w:t>
      </w:r>
      <w:r w:rsidRPr="00FA4442">
        <w:rPr>
          <w:rFonts w:ascii="Times New Roman Italic" w:hAnsi="Times New Roman Italic"/>
          <w:i/>
          <w:iCs/>
          <w:spacing w:val="-4"/>
          <w:sz w:val="28"/>
          <w:szCs w:val="28"/>
        </w:rPr>
        <w:t>ính tr</w:t>
      </w:r>
      <w:r w:rsidRPr="00FA4442">
        <w:rPr>
          <w:rFonts w:ascii="Times New Roman Italic" w:hAnsi="Times New Roman Italic"/>
          <w:i/>
          <w:iCs/>
          <w:spacing w:val="-4"/>
          <w:sz w:val="28"/>
          <w:szCs w:val="28"/>
          <w:lang w:val="vi-VN"/>
        </w:rPr>
        <w:t>ị về Đột ph</w:t>
      </w:r>
      <w:r w:rsidRPr="00FA4442">
        <w:rPr>
          <w:rFonts w:ascii="Times New Roman Italic" w:hAnsi="Times New Roman Italic"/>
          <w:i/>
          <w:iCs/>
          <w:spacing w:val="-4"/>
          <w:sz w:val="28"/>
          <w:szCs w:val="28"/>
        </w:rPr>
        <w:t>á phát tri</w:t>
      </w:r>
      <w:r w:rsidRPr="00FA4442">
        <w:rPr>
          <w:rFonts w:ascii="Times New Roman Italic" w:hAnsi="Times New Roman Italic"/>
          <w:i/>
          <w:iCs/>
          <w:spacing w:val="-4"/>
          <w:sz w:val="28"/>
          <w:szCs w:val="28"/>
          <w:lang w:val="vi-VN"/>
        </w:rPr>
        <w:t>ển gi</w:t>
      </w:r>
      <w:r w:rsidRPr="00FA4442">
        <w:rPr>
          <w:rFonts w:ascii="Times New Roman Italic" w:hAnsi="Times New Roman Italic"/>
          <w:i/>
          <w:iCs/>
          <w:spacing w:val="-4"/>
          <w:sz w:val="28"/>
          <w:szCs w:val="28"/>
        </w:rPr>
        <w:t>áo d</w:t>
      </w:r>
      <w:r w:rsidRPr="00FA4442">
        <w:rPr>
          <w:rFonts w:ascii="Times New Roman Italic" w:hAnsi="Times New Roman Italic"/>
          <w:i/>
          <w:iCs/>
          <w:spacing w:val="-4"/>
          <w:sz w:val="28"/>
          <w:szCs w:val="28"/>
          <w:lang w:val="vi-VN"/>
        </w:rPr>
        <w:t>ục v</w:t>
      </w:r>
      <w:r w:rsidRPr="00FA4442">
        <w:rPr>
          <w:rFonts w:ascii="Times New Roman Italic" w:hAnsi="Times New Roman Italic"/>
          <w:i/>
          <w:iCs/>
          <w:spacing w:val="-4"/>
          <w:sz w:val="28"/>
          <w:szCs w:val="28"/>
        </w:rPr>
        <w:t>à đào t</w:t>
      </w:r>
      <w:r w:rsidRPr="00FA4442">
        <w:rPr>
          <w:rFonts w:ascii="Times New Roman Italic" w:hAnsi="Times New Roman Italic"/>
          <w:i/>
          <w:iCs/>
          <w:spacing w:val="-4"/>
          <w:sz w:val="28"/>
          <w:szCs w:val="28"/>
          <w:lang w:val="vi-VN"/>
        </w:rPr>
        <w:t>ạo;</w:t>
      </w:r>
    </w:p>
    <w:p w:rsidR="006B4E0C" w:rsidRPr="006B4E0C" w:rsidRDefault="006B4E0C" w:rsidP="00F97578">
      <w:pPr>
        <w:autoSpaceDE w:val="0"/>
        <w:autoSpaceDN w:val="0"/>
        <w:adjustRightInd w:val="0"/>
        <w:spacing w:before="60" w:after="60" w:line="360" w:lineRule="exact"/>
        <w:ind w:firstLine="709"/>
        <w:jc w:val="both"/>
        <w:rPr>
          <w:rFonts w:ascii="Times New Roman Italic" w:hAnsi="Times New Roman Italic"/>
          <w:i/>
          <w:iCs/>
          <w:spacing w:val="-6"/>
          <w:sz w:val="28"/>
          <w:szCs w:val="28"/>
          <w:lang w:val="vi-VN"/>
        </w:rPr>
      </w:pPr>
      <w:r w:rsidRPr="006B4E0C">
        <w:rPr>
          <w:rFonts w:ascii="Times New Roman Italic" w:hAnsi="Times New Roman Italic"/>
          <w:i/>
          <w:iCs/>
          <w:spacing w:val="-6"/>
          <w:sz w:val="28"/>
          <w:szCs w:val="28"/>
          <w:lang w:val="en"/>
        </w:rPr>
        <w:t>Căn c</w:t>
      </w:r>
      <w:r w:rsidRPr="006B4E0C">
        <w:rPr>
          <w:rFonts w:ascii="Times New Roman Italic" w:hAnsi="Times New Roman Italic"/>
          <w:i/>
          <w:iCs/>
          <w:spacing w:val="-6"/>
          <w:sz w:val="28"/>
          <w:szCs w:val="28"/>
          <w:lang w:val="vi-VN"/>
        </w:rPr>
        <w:t xml:space="preserve">ứ </w:t>
      </w:r>
      <w:r w:rsidRPr="006B4E0C">
        <w:rPr>
          <w:rFonts w:ascii="Times New Roman Italic" w:hAnsi="Times New Roman Italic"/>
          <w:i/>
          <w:iCs/>
          <w:color w:val="000000"/>
          <w:spacing w:val="-6"/>
          <w:sz w:val="28"/>
          <w:szCs w:val="28"/>
          <w:lang w:val="vi-VN"/>
        </w:rPr>
        <w:t>Quyết định số 1705/QĐ-TTg ng</w:t>
      </w:r>
      <w:r w:rsidRPr="006B4E0C">
        <w:rPr>
          <w:rFonts w:ascii="Times New Roman Italic" w:hAnsi="Times New Roman Italic"/>
          <w:i/>
          <w:iCs/>
          <w:color w:val="000000"/>
          <w:spacing w:val="-6"/>
          <w:sz w:val="28"/>
          <w:szCs w:val="28"/>
        </w:rPr>
        <w:t>ày 31/12/2024 c</w:t>
      </w:r>
      <w:r w:rsidRPr="006B4E0C">
        <w:rPr>
          <w:rFonts w:ascii="Times New Roman Italic" w:hAnsi="Times New Roman Italic"/>
          <w:i/>
          <w:iCs/>
          <w:color w:val="000000"/>
          <w:spacing w:val="-6"/>
          <w:sz w:val="28"/>
          <w:szCs w:val="28"/>
          <w:lang w:val="vi-VN"/>
        </w:rPr>
        <w:t>ủa Thủ tướng Ch</w:t>
      </w:r>
      <w:r w:rsidRPr="006B4E0C">
        <w:rPr>
          <w:rFonts w:ascii="Times New Roman Italic" w:hAnsi="Times New Roman Italic"/>
          <w:i/>
          <w:iCs/>
          <w:color w:val="000000"/>
          <w:spacing w:val="-6"/>
          <w:sz w:val="28"/>
          <w:szCs w:val="28"/>
        </w:rPr>
        <w:t>ính ph</w:t>
      </w:r>
      <w:r w:rsidRPr="006B4E0C">
        <w:rPr>
          <w:rFonts w:ascii="Times New Roman Italic" w:hAnsi="Times New Roman Italic"/>
          <w:i/>
          <w:iCs/>
          <w:color w:val="000000"/>
          <w:spacing w:val="-6"/>
          <w:sz w:val="28"/>
          <w:szCs w:val="28"/>
          <w:lang w:val="vi-VN"/>
        </w:rPr>
        <w:t>ủ ph</w:t>
      </w:r>
      <w:r w:rsidRPr="006B4E0C">
        <w:rPr>
          <w:rFonts w:ascii="Times New Roman Italic" w:hAnsi="Times New Roman Italic"/>
          <w:i/>
          <w:iCs/>
          <w:color w:val="000000"/>
          <w:spacing w:val="-6"/>
          <w:sz w:val="28"/>
          <w:szCs w:val="28"/>
        </w:rPr>
        <w:t>ê duy</w:t>
      </w:r>
      <w:r w:rsidRPr="006B4E0C">
        <w:rPr>
          <w:rFonts w:ascii="Times New Roman Italic" w:hAnsi="Times New Roman Italic"/>
          <w:i/>
          <w:iCs/>
          <w:color w:val="000000"/>
          <w:spacing w:val="-6"/>
          <w:sz w:val="28"/>
          <w:szCs w:val="28"/>
          <w:lang w:val="vi-VN"/>
        </w:rPr>
        <w:t>ệt Chiến lược ph</w:t>
      </w:r>
      <w:r w:rsidRPr="006B4E0C">
        <w:rPr>
          <w:rFonts w:ascii="Times New Roman Italic" w:hAnsi="Times New Roman Italic"/>
          <w:i/>
          <w:iCs/>
          <w:color w:val="000000"/>
          <w:spacing w:val="-6"/>
          <w:sz w:val="28"/>
          <w:szCs w:val="28"/>
        </w:rPr>
        <w:t>át tri</w:t>
      </w:r>
      <w:r w:rsidRPr="006B4E0C">
        <w:rPr>
          <w:rFonts w:ascii="Times New Roman Italic" w:hAnsi="Times New Roman Italic"/>
          <w:i/>
          <w:iCs/>
          <w:color w:val="000000"/>
          <w:spacing w:val="-6"/>
          <w:sz w:val="28"/>
          <w:szCs w:val="28"/>
          <w:lang w:val="vi-VN"/>
        </w:rPr>
        <w:t>ển gi</w:t>
      </w:r>
      <w:r w:rsidRPr="006B4E0C">
        <w:rPr>
          <w:rFonts w:ascii="Times New Roman Italic" w:hAnsi="Times New Roman Italic"/>
          <w:i/>
          <w:iCs/>
          <w:color w:val="000000"/>
          <w:spacing w:val="-6"/>
          <w:sz w:val="28"/>
          <w:szCs w:val="28"/>
        </w:rPr>
        <w:t>áo d</w:t>
      </w:r>
      <w:r w:rsidRPr="006B4E0C">
        <w:rPr>
          <w:rFonts w:ascii="Times New Roman Italic" w:hAnsi="Times New Roman Italic"/>
          <w:i/>
          <w:iCs/>
          <w:color w:val="000000"/>
          <w:spacing w:val="-6"/>
          <w:sz w:val="28"/>
          <w:szCs w:val="28"/>
          <w:lang w:val="vi-VN"/>
        </w:rPr>
        <w:t>ục đến năm 2030, tầm nh</w:t>
      </w:r>
      <w:r w:rsidRPr="006B4E0C">
        <w:rPr>
          <w:rFonts w:ascii="Times New Roman Italic" w:hAnsi="Times New Roman Italic"/>
          <w:i/>
          <w:iCs/>
          <w:color w:val="000000"/>
          <w:spacing w:val="-6"/>
          <w:sz w:val="28"/>
          <w:szCs w:val="28"/>
        </w:rPr>
        <w:t>ìn đ</w:t>
      </w:r>
      <w:r w:rsidRPr="006B4E0C">
        <w:rPr>
          <w:rFonts w:ascii="Times New Roman Italic" w:hAnsi="Times New Roman Italic"/>
          <w:i/>
          <w:iCs/>
          <w:color w:val="000000"/>
          <w:spacing w:val="-6"/>
          <w:sz w:val="28"/>
          <w:szCs w:val="28"/>
          <w:lang w:val="vi-VN"/>
        </w:rPr>
        <w:t xml:space="preserve">ến năm 2045;  </w:t>
      </w:r>
    </w:p>
    <w:p w:rsidR="006B4E0C" w:rsidRPr="0073063A" w:rsidRDefault="006B4E0C" w:rsidP="00F97578">
      <w:pPr>
        <w:autoSpaceDE w:val="0"/>
        <w:autoSpaceDN w:val="0"/>
        <w:adjustRightInd w:val="0"/>
        <w:spacing w:before="60" w:after="60" w:line="360" w:lineRule="exact"/>
        <w:ind w:firstLine="709"/>
        <w:jc w:val="both"/>
        <w:rPr>
          <w:i/>
          <w:iCs/>
          <w:sz w:val="28"/>
          <w:szCs w:val="28"/>
        </w:rPr>
      </w:pPr>
      <w:r w:rsidRPr="0073063A">
        <w:rPr>
          <w:i/>
          <w:iCs/>
          <w:sz w:val="28"/>
          <w:szCs w:val="28"/>
          <w:lang w:val="en"/>
        </w:rPr>
        <w:t>Căn c</w:t>
      </w:r>
      <w:r w:rsidRPr="0073063A">
        <w:rPr>
          <w:i/>
          <w:iCs/>
          <w:sz w:val="28"/>
          <w:szCs w:val="28"/>
          <w:lang w:val="vi-VN"/>
        </w:rPr>
        <w:t>ứ Kết luận số 18-KL/TU ng</w:t>
      </w:r>
      <w:r w:rsidRPr="0073063A">
        <w:rPr>
          <w:i/>
          <w:iCs/>
          <w:sz w:val="28"/>
          <w:szCs w:val="28"/>
        </w:rPr>
        <w:t>ày 05/8/2025 c</w:t>
      </w:r>
      <w:r w:rsidRPr="0073063A">
        <w:rPr>
          <w:i/>
          <w:iCs/>
          <w:sz w:val="28"/>
          <w:szCs w:val="28"/>
          <w:lang w:val="vi-VN"/>
        </w:rPr>
        <w:t>ủa Thường trực Tỉnh ủy;</w:t>
      </w:r>
      <w:r w:rsidRPr="0073063A">
        <w:rPr>
          <w:i/>
          <w:iCs/>
          <w:lang w:val="vi-VN"/>
        </w:rPr>
        <w:t xml:space="preserve"> </w:t>
      </w:r>
      <w:r w:rsidRPr="0073063A">
        <w:rPr>
          <w:i/>
          <w:iCs/>
          <w:sz w:val="28"/>
          <w:szCs w:val="28"/>
          <w:lang w:val="vi-VN"/>
        </w:rPr>
        <w:t>Kết luận số 81-KL/TU ng</w:t>
      </w:r>
      <w:r w:rsidRPr="0073063A">
        <w:rPr>
          <w:i/>
          <w:iCs/>
          <w:sz w:val="28"/>
          <w:szCs w:val="28"/>
        </w:rPr>
        <w:t>ày 18/12/2025 c</w:t>
      </w:r>
      <w:r w:rsidRPr="0073063A">
        <w:rPr>
          <w:i/>
          <w:iCs/>
          <w:sz w:val="28"/>
          <w:szCs w:val="28"/>
          <w:lang w:val="vi-VN"/>
        </w:rPr>
        <w:t>ủa Thường trực Tỉnh ủy ng</w:t>
      </w:r>
      <w:r w:rsidRPr="0073063A">
        <w:rPr>
          <w:i/>
          <w:iCs/>
          <w:sz w:val="28"/>
          <w:szCs w:val="28"/>
        </w:rPr>
        <w:t>ày 18/12/2025;</w:t>
      </w:r>
    </w:p>
    <w:p w:rsidR="006B4E0C" w:rsidRDefault="006B4E0C" w:rsidP="00F97578">
      <w:pPr>
        <w:autoSpaceDE w:val="0"/>
        <w:autoSpaceDN w:val="0"/>
        <w:adjustRightInd w:val="0"/>
        <w:spacing w:before="60" w:after="60" w:line="360" w:lineRule="exact"/>
        <w:ind w:firstLine="709"/>
        <w:jc w:val="both"/>
        <w:rPr>
          <w:i/>
          <w:iCs/>
          <w:sz w:val="28"/>
          <w:szCs w:val="28"/>
          <w:lang w:val="vi-VN"/>
        </w:rPr>
      </w:pPr>
      <w:r w:rsidRPr="0073063A">
        <w:rPr>
          <w:i/>
          <w:iCs/>
          <w:sz w:val="28"/>
          <w:szCs w:val="28"/>
          <w:lang w:val="en"/>
        </w:rPr>
        <w:lastRenderedPageBreak/>
        <w:t>Căn c</w:t>
      </w:r>
      <w:r w:rsidRPr="0073063A">
        <w:rPr>
          <w:i/>
          <w:iCs/>
          <w:sz w:val="28"/>
          <w:szCs w:val="28"/>
          <w:lang w:val="vi-VN"/>
        </w:rPr>
        <w:t>ứ Nghị quyết số 01/NQ-ĐH ng</w:t>
      </w:r>
      <w:r w:rsidRPr="0073063A">
        <w:rPr>
          <w:i/>
          <w:iCs/>
          <w:sz w:val="28"/>
          <w:szCs w:val="28"/>
        </w:rPr>
        <w:t>ày 31</w:t>
      </w:r>
      <w:r>
        <w:rPr>
          <w:i/>
          <w:iCs/>
          <w:sz w:val="28"/>
          <w:szCs w:val="28"/>
        </w:rPr>
        <w:t>/</w:t>
      </w:r>
      <w:r w:rsidRPr="0073063A">
        <w:rPr>
          <w:i/>
          <w:iCs/>
          <w:sz w:val="28"/>
          <w:szCs w:val="28"/>
        </w:rPr>
        <w:t>10</w:t>
      </w:r>
      <w:r>
        <w:rPr>
          <w:i/>
          <w:iCs/>
          <w:sz w:val="28"/>
          <w:szCs w:val="28"/>
        </w:rPr>
        <w:t>/20</w:t>
      </w:r>
      <w:r w:rsidRPr="0073063A">
        <w:rPr>
          <w:i/>
          <w:iCs/>
          <w:sz w:val="28"/>
          <w:szCs w:val="28"/>
        </w:rPr>
        <w:t>25, Đ</w:t>
      </w:r>
      <w:r w:rsidRPr="0073063A">
        <w:rPr>
          <w:i/>
          <w:iCs/>
          <w:sz w:val="28"/>
          <w:szCs w:val="28"/>
          <w:lang w:val="vi-VN"/>
        </w:rPr>
        <w:t>ại hội đại biểu Đảng bộ tỉnh Ph</w:t>
      </w:r>
      <w:r w:rsidRPr="0073063A">
        <w:rPr>
          <w:i/>
          <w:iCs/>
          <w:sz w:val="28"/>
          <w:szCs w:val="28"/>
        </w:rPr>
        <w:t>ú Th</w:t>
      </w:r>
      <w:r w:rsidRPr="0073063A">
        <w:rPr>
          <w:i/>
          <w:iCs/>
          <w:sz w:val="28"/>
          <w:szCs w:val="28"/>
          <w:lang w:val="vi-VN"/>
        </w:rPr>
        <w:t>ọ lần thứ I, nhiệm kỳ 2025 – 2030;</w:t>
      </w:r>
    </w:p>
    <w:p w:rsidR="006B4E0C" w:rsidRPr="00777C59" w:rsidRDefault="006B4E0C" w:rsidP="00F97578">
      <w:pPr>
        <w:autoSpaceDE w:val="0"/>
        <w:autoSpaceDN w:val="0"/>
        <w:adjustRightInd w:val="0"/>
        <w:spacing w:before="60" w:after="60" w:line="360" w:lineRule="exact"/>
        <w:ind w:firstLine="709"/>
        <w:jc w:val="both"/>
        <w:rPr>
          <w:i/>
          <w:iCs/>
          <w:sz w:val="28"/>
          <w:szCs w:val="28"/>
        </w:rPr>
      </w:pPr>
      <w:r>
        <w:rPr>
          <w:i/>
          <w:iCs/>
          <w:sz w:val="28"/>
          <w:szCs w:val="28"/>
        </w:rPr>
        <w:t>Căn cứ Nghị quyết số 16-NQ/TU ngày 25/3/2026 của Ban chấp hành Đảng bộ tỉnh về phát triển giáo dục, đào tạo tỉnh Phú Thọ đến năm 2030, tầm nhìn đến năm 2045;</w:t>
      </w:r>
    </w:p>
    <w:p w:rsidR="006B4E0C" w:rsidRPr="0073063A" w:rsidRDefault="006B4E0C" w:rsidP="00F97578">
      <w:pPr>
        <w:autoSpaceDE w:val="0"/>
        <w:autoSpaceDN w:val="0"/>
        <w:adjustRightInd w:val="0"/>
        <w:spacing w:before="60" w:after="60" w:line="360" w:lineRule="exact"/>
        <w:ind w:firstLine="709"/>
        <w:jc w:val="both"/>
        <w:rPr>
          <w:i/>
          <w:iCs/>
          <w:sz w:val="28"/>
          <w:szCs w:val="28"/>
          <w:lang w:val="vi-VN"/>
        </w:rPr>
      </w:pPr>
      <w:r w:rsidRPr="0073063A">
        <w:rPr>
          <w:i/>
          <w:iCs/>
          <w:sz w:val="28"/>
          <w:szCs w:val="28"/>
          <w:lang w:val="en"/>
        </w:rPr>
        <w:t>Theo đ</w:t>
      </w:r>
      <w:r w:rsidRPr="0073063A">
        <w:rPr>
          <w:i/>
          <w:iCs/>
          <w:sz w:val="28"/>
          <w:szCs w:val="28"/>
          <w:lang w:val="vi-VN"/>
        </w:rPr>
        <w:t>ề nghị của Sở Gi</w:t>
      </w:r>
      <w:r w:rsidRPr="0073063A">
        <w:rPr>
          <w:i/>
          <w:iCs/>
          <w:sz w:val="28"/>
          <w:szCs w:val="28"/>
        </w:rPr>
        <w:t>áo d</w:t>
      </w:r>
      <w:r w:rsidRPr="0073063A">
        <w:rPr>
          <w:i/>
          <w:iCs/>
          <w:sz w:val="28"/>
          <w:szCs w:val="28"/>
          <w:lang w:val="vi-VN"/>
        </w:rPr>
        <w:t>ục v</w:t>
      </w:r>
      <w:r w:rsidRPr="0073063A">
        <w:rPr>
          <w:i/>
          <w:iCs/>
          <w:sz w:val="28"/>
          <w:szCs w:val="28"/>
        </w:rPr>
        <w:t>à Đào t</w:t>
      </w:r>
      <w:r w:rsidRPr="0073063A">
        <w:rPr>
          <w:i/>
          <w:iCs/>
          <w:sz w:val="28"/>
          <w:szCs w:val="28"/>
          <w:lang w:val="vi-VN"/>
        </w:rPr>
        <w:t>ạo tại Tờ tr</w:t>
      </w:r>
      <w:r w:rsidRPr="0073063A">
        <w:rPr>
          <w:i/>
          <w:iCs/>
          <w:sz w:val="28"/>
          <w:szCs w:val="28"/>
        </w:rPr>
        <w:t>ình s</w:t>
      </w:r>
      <w:r w:rsidRPr="0073063A">
        <w:rPr>
          <w:i/>
          <w:iCs/>
          <w:sz w:val="28"/>
          <w:szCs w:val="28"/>
          <w:lang w:val="vi-VN"/>
        </w:rPr>
        <w:t>ố</w:t>
      </w:r>
      <w:r>
        <w:rPr>
          <w:i/>
          <w:iCs/>
          <w:sz w:val="28"/>
          <w:szCs w:val="28"/>
        </w:rPr>
        <w:t xml:space="preserve"> 46</w:t>
      </w:r>
      <w:r w:rsidRPr="0073063A">
        <w:rPr>
          <w:i/>
          <w:iCs/>
          <w:sz w:val="28"/>
          <w:szCs w:val="28"/>
          <w:lang w:val="vi-VN"/>
        </w:rPr>
        <w:t>/TTr-SGD&amp;ĐT ng</w:t>
      </w:r>
      <w:r w:rsidRPr="0073063A">
        <w:rPr>
          <w:i/>
          <w:iCs/>
          <w:sz w:val="28"/>
          <w:szCs w:val="28"/>
        </w:rPr>
        <w:t>ày</w:t>
      </w:r>
      <w:r>
        <w:rPr>
          <w:i/>
          <w:iCs/>
          <w:sz w:val="28"/>
          <w:szCs w:val="28"/>
        </w:rPr>
        <w:t xml:space="preserve"> 27</w:t>
      </w:r>
      <w:r w:rsidRPr="0073063A">
        <w:rPr>
          <w:i/>
          <w:iCs/>
          <w:sz w:val="28"/>
          <w:szCs w:val="28"/>
        </w:rPr>
        <w:t xml:space="preserve"> tháng </w:t>
      </w:r>
      <w:r>
        <w:rPr>
          <w:i/>
          <w:iCs/>
          <w:sz w:val="28"/>
          <w:szCs w:val="28"/>
        </w:rPr>
        <w:t>3</w:t>
      </w:r>
      <w:r w:rsidRPr="0073063A">
        <w:rPr>
          <w:i/>
          <w:iCs/>
          <w:sz w:val="28"/>
          <w:szCs w:val="28"/>
        </w:rPr>
        <w:t xml:space="preserve"> năm 202</w:t>
      </w:r>
      <w:r>
        <w:rPr>
          <w:i/>
          <w:iCs/>
          <w:sz w:val="28"/>
          <w:szCs w:val="28"/>
        </w:rPr>
        <w:t>6</w:t>
      </w:r>
      <w:r w:rsidRPr="0073063A">
        <w:rPr>
          <w:i/>
          <w:iCs/>
          <w:sz w:val="28"/>
          <w:szCs w:val="28"/>
        </w:rPr>
        <w:t xml:space="preserve"> v</w:t>
      </w:r>
      <w:r w:rsidRPr="0073063A">
        <w:rPr>
          <w:i/>
          <w:iCs/>
          <w:sz w:val="28"/>
          <w:szCs w:val="28"/>
          <w:lang w:val="vi-VN"/>
        </w:rPr>
        <w:t>ề việc ph</w:t>
      </w:r>
      <w:r w:rsidRPr="0073063A">
        <w:rPr>
          <w:i/>
          <w:iCs/>
          <w:sz w:val="28"/>
          <w:szCs w:val="28"/>
        </w:rPr>
        <w:t>ê duy</w:t>
      </w:r>
      <w:r w:rsidRPr="0073063A">
        <w:rPr>
          <w:i/>
          <w:iCs/>
          <w:sz w:val="28"/>
          <w:szCs w:val="28"/>
          <w:lang w:val="vi-VN"/>
        </w:rPr>
        <w:t xml:space="preserve">ệt Đề </w:t>
      </w:r>
      <w:r w:rsidRPr="0073063A">
        <w:rPr>
          <w:i/>
          <w:iCs/>
          <w:sz w:val="28"/>
          <w:szCs w:val="28"/>
        </w:rPr>
        <w:t>án “Phát tri</w:t>
      </w:r>
      <w:r w:rsidRPr="0073063A">
        <w:rPr>
          <w:i/>
          <w:iCs/>
          <w:sz w:val="28"/>
          <w:szCs w:val="28"/>
          <w:lang w:val="vi-VN"/>
        </w:rPr>
        <w:t>ển gi</w:t>
      </w:r>
      <w:r w:rsidRPr="0073063A">
        <w:rPr>
          <w:i/>
          <w:iCs/>
          <w:sz w:val="28"/>
          <w:szCs w:val="28"/>
        </w:rPr>
        <w:t>áo d</w:t>
      </w:r>
      <w:r w:rsidRPr="0073063A">
        <w:rPr>
          <w:i/>
          <w:iCs/>
          <w:sz w:val="28"/>
          <w:szCs w:val="28"/>
          <w:lang w:val="vi-VN"/>
        </w:rPr>
        <w:t>ục v</w:t>
      </w:r>
      <w:r w:rsidRPr="0073063A">
        <w:rPr>
          <w:i/>
          <w:iCs/>
          <w:sz w:val="28"/>
          <w:szCs w:val="28"/>
        </w:rPr>
        <w:t>à đào t</w:t>
      </w:r>
      <w:r w:rsidRPr="0073063A">
        <w:rPr>
          <w:i/>
          <w:iCs/>
          <w:sz w:val="28"/>
          <w:szCs w:val="28"/>
          <w:lang w:val="vi-VN"/>
        </w:rPr>
        <w:t>ạo tỉnh Ph</w:t>
      </w:r>
      <w:r w:rsidRPr="0073063A">
        <w:rPr>
          <w:i/>
          <w:iCs/>
          <w:sz w:val="28"/>
          <w:szCs w:val="28"/>
        </w:rPr>
        <w:t>ú Th</w:t>
      </w:r>
      <w:r w:rsidRPr="0073063A">
        <w:rPr>
          <w:i/>
          <w:iCs/>
          <w:sz w:val="28"/>
          <w:szCs w:val="28"/>
          <w:lang w:val="vi-VN"/>
        </w:rPr>
        <w:t>ọ đến năm 2030, tầm nh</w:t>
      </w:r>
      <w:r w:rsidRPr="0073063A">
        <w:rPr>
          <w:i/>
          <w:iCs/>
          <w:sz w:val="28"/>
          <w:szCs w:val="28"/>
        </w:rPr>
        <w:t>ìn đ</w:t>
      </w:r>
      <w:r w:rsidRPr="0073063A">
        <w:rPr>
          <w:i/>
          <w:iCs/>
          <w:sz w:val="28"/>
          <w:szCs w:val="28"/>
          <w:lang w:val="vi-VN"/>
        </w:rPr>
        <w:t>ến năm 2045”.</w:t>
      </w:r>
    </w:p>
    <w:p w:rsidR="006B4E0C" w:rsidRPr="0073063A" w:rsidRDefault="006B4E0C" w:rsidP="00F97578">
      <w:pPr>
        <w:autoSpaceDE w:val="0"/>
        <w:autoSpaceDN w:val="0"/>
        <w:adjustRightInd w:val="0"/>
        <w:spacing w:before="60" w:after="60" w:line="360" w:lineRule="exact"/>
        <w:jc w:val="center"/>
        <w:rPr>
          <w:b/>
          <w:bCs/>
          <w:sz w:val="16"/>
          <w:szCs w:val="28"/>
          <w:lang w:val="en"/>
        </w:rPr>
      </w:pPr>
    </w:p>
    <w:p w:rsidR="006B4E0C" w:rsidRPr="00F97578" w:rsidRDefault="006B4E0C" w:rsidP="00F97578">
      <w:pPr>
        <w:autoSpaceDE w:val="0"/>
        <w:autoSpaceDN w:val="0"/>
        <w:adjustRightInd w:val="0"/>
        <w:spacing w:before="60" w:after="60" w:line="360" w:lineRule="exact"/>
        <w:jc w:val="center"/>
        <w:rPr>
          <w:b/>
          <w:bCs/>
          <w:sz w:val="28"/>
          <w:szCs w:val="28"/>
        </w:rPr>
      </w:pPr>
      <w:r w:rsidRPr="00F97578">
        <w:rPr>
          <w:b/>
          <w:bCs/>
          <w:sz w:val="28"/>
          <w:szCs w:val="28"/>
          <w:lang w:val="en"/>
        </w:rPr>
        <w:t>QUY</w:t>
      </w:r>
      <w:r w:rsidRPr="00F97578">
        <w:rPr>
          <w:b/>
          <w:bCs/>
          <w:sz w:val="28"/>
          <w:szCs w:val="28"/>
          <w:lang w:val="vi-VN"/>
        </w:rPr>
        <w:t>ẾT ĐỊNH:</w:t>
      </w:r>
    </w:p>
    <w:p w:rsidR="006B4E0C" w:rsidRPr="0073063A" w:rsidRDefault="006B4E0C" w:rsidP="00F97578">
      <w:pPr>
        <w:autoSpaceDE w:val="0"/>
        <w:autoSpaceDN w:val="0"/>
        <w:adjustRightInd w:val="0"/>
        <w:spacing w:before="60" w:after="60" w:line="360" w:lineRule="exact"/>
        <w:jc w:val="center"/>
        <w:rPr>
          <w:b/>
          <w:bCs/>
          <w:sz w:val="10"/>
          <w:szCs w:val="28"/>
        </w:rPr>
      </w:pPr>
    </w:p>
    <w:p w:rsidR="006B4E0C" w:rsidRPr="0073063A" w:rsidRDefault="006B4E0C" w:rsidP="00F97578">
      <w:pPr>
        <w:autoSpaceDE w:val="0"/>
        <w:autoSpaceDN w:val="0"/>
        <w:adjustRightInd w:val="0"/>
        <w:spacing w:before="60" w:after="60" w:line="360" w:lineRule="exact"/>
        <w:ind w:firstLine="720"/>
        <w:jc w:val="both"/>
        <w:rPr>
          <w:sz w:val="28"/>
          <w:szCs w:val="28"/>
          <w:lang w:val="vi-VN"/>
        </w:rPr>
      </w:pPr>
      <w:r w:rsidRPr="0073063A">
        <w:rPr>
          <w:b/>
          <w:bCs/>
          <w:sz w:val="28"/>
          <w:szCs w:val="28"/>
          <w:lang w:val="en"/>
        </w:rPr>
        <w:t>Đi</w:t>
      </w:r>
      <w:r w:rsidRPr="0073063A">
        <w:rPr>
          <w:b/>
          <w:bCs/>
          <w:sz w:val="28"/>
          <w:szCs w:val="28"/>
          <w:lang w:val="vi-VN"/>
        </w:rPr>
        <w:t xml:space="preserve">ều 1. </w:t>
      </w:r>
      <w:r w:rsidRPr="0073063A">
        <w:rPr>
          <w:sz w:val="28"/>
          <w:szCs w:val="28"/>
          <w:lang w:val="vi-VN"/>
        </w:rPr>
        <w:t>Ph</w:t>
      </w:r>
      <w:r w:rsidRPr="0073063A">
        <w:rPr>
          <w:sz w:val="28"/>
          <w:szCs w:val="28"/>
        </w:rPr>
        <w:t>ê duy</w:t>
      </w:r>
      <w:r w:rsidRPr="0073063A">
        <w:rPr>
          <w:sz w:val="28"/>
          <w:szCs w:val="28"/>
          <w:lang w:val="vi-VN"/>
        </w:rPr>
        <w:t>ệt k</w:t>
      </w:r>
      <w:r w:rsidRPr="0073063A">
        <w:rPr>
          <w:sz w:val="28"/>
          <w:szCs w:val="28"/>
        </w:rPr>
        <w:t>èm theo Quy</w:t>
      </w:r>
      <w:r w:rsidRPr="0073063A">
        <w:rPr>
          <w:sz w:val="28"/>
          <w:szCs w:val="28"/>
          <w:lang w:val="vi-VN"/>
        </w:rPr>
        <w:t>ết định n</w:t>
      </w:r>
      <w:r w:rsidRPr="0073063A">
        <w:rPr>
          <w:sz w:val="28"/>
          <w:szCs w:val="28"/>
        </w:rPr>
        <w:t>ày Đ</w:t>
      </w:r>
      <w:r w:rsidRPr="0073063A">
        <w:rPr>
          <w:sz w:val="28"/>
          <w:szCs w:val="28"/>
          <w:lang w:val="vi-VN"/>
        </w:rPr>
        <w:t xml:space="preserve">ề </w:t>
      </w:r>
      <w:r w:rsidRPr="0073063A">
        <w:rPr>
          <w:sz w:val="28"/>
          <w:szCs w:val="28"/>
        </w:rPr>
        <w:t>án “Phát tri</w:t>
      </w:r>
      <w:r w:rsidRPr="0073063A">
        <w:rPr>
          <w:sz w:val="28"/>
          <w:szCs w:val="28"/>
          <w:lang w:val="vi-VN"/>
        </w:rPr>
        <w:t>ển gi</w:t>
      </w:r>
      <w:r w:rsidRPr="0073063A">
        <w:rPr>
          <w:sz w:val="28"/>
          <w:szCs w:val="28"/>
        </w:rPr>
        <w:t>áo d</w:t>
      </w:r>
      <w:r w:rsidRPr="0073063A">
        <w:rPr>
          <w:sz w:val="28"/>
          <w:szCs w:val="28"/>
          <w:lang w:val="vi-VN"/>
        </w:rPr>
        <w:t>ục v</w:t>
      </w:r>
      <w:r w:rsidRPr="0073063A">
        <w:rPr>
          <w:sz w:val="28"/>
          <w:szCs w:val="28"/>
        </w:rPr>
        <w:t>à đào t</w:t>
      </w:r>
      <w:r w:rsidRPr="0073063A">
        <w:rPr>
          <w:sz w:val="28"/>
          <w:szCs w:val="28"/>
          <w:lang w:val="vi-VN"/>
        </w:rPr>
        <w:t>ạo tỉnh Ph</w:t>
      </w:r>
      <w:r w:rsidRPr="0073063A">
        <w:rPr>
          <w:sz w:val="28"/>
          <w:szCs w:val="28"/>
        </w:rPr>
        <w:t>ú Th</w:t>
      </w:r>
      <w:r w:rsidRPr="0073063A">
        <w:rPr>
          <w:sz w:val="28"/>
          <w:szCs w:val="28"/>
          <w:lang w:val="vi-VN"/>
        </w:rPr>
        <w:t>ọ đến năm 2030, tầm nh</w:t>
      </w:r>
      <w:r w:rsidRPr="0073063A">
        <w:rPr>
          <w:sz w:val="28"/>
          <w:szCs w:val="28"/>
        </w:rPr>
        <w:t>ìn đ</w:t>
      </w:r>
      <w:r w:rsidRPr="0073063A">
        <w:rPr>
          <w:sz w:val="28"/>
          <w:szCs w:val="28"/>
          <w:lang w:val="vi-VN"/>
        </w:rPr>
        <w:t>ến năm 2045”.</w:t>
      </w:r>
    </w:p>
    <w:p w:rsidR="006B4E0C" w:rsidRPr="0073063A" w:rsidRDefault="006B4E0C" w:rsidP="00F97578">
      <w:pPr>
        <w:autoSpaceDE w:val="0"/>
        <w:autoSpaceDN w:val="0"/>
        <w:adjustRightInd w:val="0"/>
        <w:spacing w:before="60" w:after="60" w:line="360" w:lineRule="exact"/>
        <w:ind w:firstLine="720"/>
        <w:jc w:val="both"/>
        <w:rPr>
          <w:sz w:val="28"/>
          <w:szCs w:val="28"/>
        </w:rPr>
      </w:pPr>
      <w:r w:rsidRPr="0073063A">
        <w:rPr>
          <w:b/>
          <w:bCs/>
          <w:sz w:val="28"/>
          <w:szCs w:val="28"/>
          <w:lang w:val="en"/>
        </w:rPr>
        <w:t>Đi</w:t>
      </w:r>
      <w:r w:rsidRPr="0073063A">
        <w:rPr>
          <w:b/>
          <w:bCs/>
          <w:sz w:val="28"/>
          <w:szCs w:val="28"/>
          <w:lang w:val="vi-VN"/>
        </w:rPr>
        <w:t xml:space="preserve">ều 2. </w:t>
      </w:r>
      <w:r w:rsidRPr="0073063A">
        <w:rPr>
          <w:sz w:val="28"/>
          <w:szCs w:val="28"/>
          <w:lang w:val="vi-VN"/>
        </w:rPr>
        <w:t>Quyết định n</w:t>
      </w:r>
      <w:r w:rsidRPr="0073063A">
        <w:rPr>
          <w:sz w:val="28"/>
          <w:szCs w:val="28"/>
        </w:rPr>
        <w:t>ày có hi</w:t>
      </w:r>
      <w:r w:rsidRPr="0073063A">
        <w:rPr>
          <w:sz w:val="28"/>
          <w:szCs w:val="28"/>
          <w:lang w:val="vi-VN"/>
        </w:rPr>
        <w:t>ệu lực kể từ ng</w:t>
      </w:r>
      <w:r w:rsidRPr="0073063A">
        <w:rPr>
          <w:sz w:val="28"/>
          <w:szCs w:val="28"/>
        </w:rPr>
        <w:t>ày ký.</w:t>
      </w:r>
    </w:p>
    <w:p w:rsidR="006B4E0C" w:rsidRDefault="006B4E0C" w:rsidP="00F97578">
      <w:pPr>
        <w:autoSpaceDE w:val="0"/>
        <w:autoSpaceDN w:val="0"/>
        <w:adjustRightInd w:val="0"/>
        <w:spacing w:before="60" w:after="60" w:line="360" w:lineRule="exact"/>
        <w:ind w:firstLine="720"/>
        <w:jc w:val="both"/>
        <w:rPr>
          <w:sz w:val="28"/>
          <w:szCs w:val="28"/>
        </w:rPr>
      </w:pPr>
      <w:r w:rsidRPr="0073063A">
        <w:rPr>
          <w:b/>
          <w:bCs/>
          <w:sz w:val="28"/>
          <w:szCs w:val="28"/>
          <w:lang w:val="en"/>
        </w:rPr>
        <w:t>Đi</w:t>
      </w:r>
      <w:r w:rsidRPr="0073063A">
        <w:rPr>
          <w:b/>
          <w:bCs/>
          <w:sz w:val="28"/>
          <w:szCs w:val="28"/>
          <w:lang w:val="vi-VN"/>
        </w:rPr>
        <w:t>ều 3.</w:t>
      </w:r>
      <w:r w:rsidRPr="0073063A">
        <w:rPr>
          <w:sz w:val="28"/>
          <w:szCs w:val="28"/>
          <w:lang w:val="vi-VN"/>
        </w:rPr>
        <w:t xml:space="preserve"> Ch</w:t>
      </w:r>
      <w:r w:rsidRPr="0073063A">
        <w:rPr>
          <w:sz w:val="28"/>
          <w:szCs w:val="28"/>
        </w:rPr>
        <w:t>ánh Văn phòng U</w:t>
      </w:r>
      <w:r w:rsidRPr="0073063A">
        <w:rPr>
          <w:sz w:val="28"/>
          <w:szCs w:val="28"/>
          <w:lang w:val="vi-VN"/>
        </w:rPr>
        <w:t>ỷ ban nh</w:t>
      </w:r>
      <w:r w:rsidRPr="0073063A">
        <w:rPr>
          <w:sz w:val="28"/>
          <w:szCs w:val="28"/>
        </w:rPr>
        <w:t>ân dân t</w:t>
      </w:r>
      <w:r w:rsidRPr="0073063A">
        <w:rPr>
          <w:sz w:val="28"/>
          <w:szCs w:val="28"/>
          <w:lang w:val="vi-VN"/>
        </w:rPr>
        <w:t>ỉnh; Thủ trưởng c</w:t>
      </w:r>
      <w:r w:rsidRPr="0073063A">
        <w:rPr>
          <w:sz w:val="28"/>
          <w:szCs w:val="28"/>
        </w:rPr>
        <w:t>ác s</w:t>
      </w:r>
      <w:r w:rsidRPr="0073063A">
        <w:rPr>
          <w:sz w:val="28"/>
          <w:szCs w:val="28"/>
          <w:lang w:val="vi-VN"/>
        </w:rPr>
        <w:t>ở, ban, ng</w:t>
      </w:r>
      <w:r w:rsidRPr="0073063A">
        <w:rPr>
          <w:sz w:val="28"/>
          <w:szCs w:val="28"/>
        </w:rPr>
        <w:t>ành, đoàn th</w:t>
      </w:r>
      <w:r w:rsidRPr="0073063A">
        <w:rPr>
          <w:sz w:val="28"/>
          <w:szCs w:val="28"/>
          <w:lang w:val="vi-VN"/>
        </w:rPr>
        <w:t>ể; Chủ tịch UBND c</w:t>
      </w:r>
      <w:r w:rsidRPr="0073063A">
        <w:rPr>
          <w:sz w:val="28"/>
          <w:szCs w:val="28"/>
        </w:rPr>
        <w:t>ác xã, phư</w:t>
      </w:r>
      <w:r w:rsidRPr="0073063A">
        <w:rPr>
          <w:sz w:val="28"/>
          <w:szCs w:val="28"/>
          <w:lang w:val="vi-VN"/>
        </w:rPr>
        <w:t>ờng; Thủ trưởng c</w:t>
      </w:r>
      <w:r w:rsidRPr="0073063A">
        <w:rPr>
          <w:sz w:val="28"/>
          <w:szCs w:val="28"/>
        </w:rPr>
        <w:t>ác cơ quan, đơn v</w:t>
      </w:r>
      <w:r w:rsidRPr="0073063A">
        <w:rPr>
          <w:sz w:val="28"/>
          <w:szCs w:val="28"/>
          <w:lang w:val="vi-VN"/>
        </w:rPr>
        <w:t>ị c</w:t>
      </w:r>
      <w:r w:rsidRPr="0073063A">
        <w:rPr>
          <w:sz w:val="28"/>
          <w:szCs w:val="28"/>
        </w:rPr>
        <w:t>ó liên quan ch</w:t>
      </w:r>
      <w:r w:rsidRPr="0073063A">
        <w:rPr>
          <w:sz w:val="28"/>
          <w:szCs w:val="28"/>
          <w:lang w:val="vi-VN"/>
        </w:rPr>
        <w:t>ịu tr</w:t>
      </w:r>
      <w:r w:rsidRPr="0073063A">
        <w:rPr>
          <w:sz w:val="28"/>
          <w:szCs w:val="28"/>
        </w:rPr>
        <w:t>ách nhi</w:t>
      </w:r>
      <w:r w:rsidRPr="0073063A">
        <w:rPr>
          <w:sz w:val="28"/>
          <w:szCs w:val="28"/>
          <w:lang w:val="vi-VN"/>
        </w:rPr>
        <w:t>ệm thi h</w:t>
      </w:r>
      <w:r w:rsidRPr="0073063A">
        <w:rPr>
          <w:sz w:val="28"/>
          <w:szCs w:val="28"/>
        </w:rPr>
        <w:t>ành Quy</w:t>
      </w:r>
      <w:r w:rsidRPr="0073063A">
        <w:rPr>
          <w:sz w:val="28"/>
          <w:szCs w:val="28"/>
          <w:lang w:val="vi-VN"/>
        </w:rPr>
        <w:t>ết định n</w:t>
      </w:r>
      <w:r w:rsidRPr="0073063A">
        <w:rPr>
          <w:sz w:val="28"/>
          <w:szCs w:val="28"/>
        </w:rPr>
        <w:t>ày./.</w:t>
      </w:r>
    </w:p>
    <w:p w:rsidR="00F97578" w:rsidRDefault="00F97578" w:rsidP="00F97578">
      <w:pPr>
        <w:autoSpaceDE w:val="0"/>
        <w:autoSpaceDN w:val="0"/>
        <w:adjustRightInd w:val="0"/>
        <w:spacing w:before="60" w:after="60" w:line="360" w:lineRule="exact"/>
        <w:jc w:val="both"/>
        <w:rPr>
          <w:sz w:val="28"/>
          <w:szCs w:val="28"/>
        </w:rPr>
      </w:pPr>
    </w:p>
    <w:p w:rsidR="00F97578" w:rsidRPr="00F97578" w:rsidRDefault="00F97578" w:rsidP="00F97578">
      <w:pPr>
        <w:autoSpaceDE w:val="0"/>
        <w:autoSpaceDN w:val="0"/>
        <w:adjustRightInd w:val="0"/>
        <w:spacing w:before="120"/>
        <w:ind w:left="3600"/>
        <w:jc w:val="center"/>
        <w:rPr>
          <w:b/>
          <w:bCs/>
          <w:sz w:val="28"/>
          <w:szCs w:val="28"/>
          <w:lang w:val="en"/>
        </w:rPr>
      </w:pPr>
      <w:r w:rsidRPr="00F97578">
        <w:rPr>
          <w:b/>
          <w:bCs/>
          <w:sz w:val="28"/>
          <w:szCs w:val="28"/>
          <w:lang w:val="en"/>
        </w:rPr>
        <w:t xml:space="preserve">TM. </w:t>
      </w:r>
      <w:r w:rsidRPr="00F97578">
        <w:rPr>
          <w:b/>
          <w:bCs/>
          <w:sz w:val="28"/>
          <w:szCs w:val="28"/>
          <w:lang w:val="vi-VN"/>
        </w:rPr>
        <w:t>ỦY BAN NH</w:t>
      </w:r>
      <w:r w:rsidRPr="00F97578">
        <w:rPr>
          <w:b/>
          <w:bCs/>
          <w:sz w:val="28"/>
          <w:szCs w:val="28"/>
        </w:rPr>
        <w:t xml:space="preserve">ÂN DÂN </w:t>
      </w:r>
      <w:r w:rsidRPr="00F97578">
        <w:rPr>
          <w:b/>
          <w:bCs/>
          <w:sz w:val="28"/>
          <w:szCs w:val="28"/>
          <w:lang w:val="vi-VN"/>
        </w:rPr>
        <w:br/>
        <w:t xml:space="preserve">KT.CHỦ TỊCH </w:t>
      </w:r>
      <w:r w:rsidRPr="00F97578">
        <w:rPr>
          <w:b/>
          <w:bCs/>
          <w:sz w:val="28"/>
          <w:szCs w:val="28"/>
          <w:lang w:val="vi-VN"/>
        </w:rPr>
        <w:br/>
        <w:t>PH</w:t>
      </w:r>
      <w:r w:rsidRPr="00F97578">
        <w:rPr>
          <w:b/>
          <w:bCs/>
          <w:sz w:val="28"/>
          <w:szCs w:val="28"/>
        </w:rPr>
        <w:t>Ó CH</w:t>
      </w:r>
      <w:r w:rsidRPr="00F97578">
        <w:rPr>
          <w:b/>
          <w:bCs/>
          <w:sz w:val="28"/>
          <w:szCs w:val="28"/>
          <w:lang w:val="vi-VN"/>
        </w:rPr>
        <w:t>Ủ TỊCH</w:t>
      </w:r>
      <w:r w:rsidRPr="00F97578">
        <w:rPr>
          <w:b/>
          <w:bCs/>
          <w:sz w:val="28"/>
          <w:szCs w:val="28"/>
          <w:lang w:val="vi-VN"/>
        </w:rPr>
        <w:br/>
      </w:r>
    </w:p>
    <w:p w:rsidR="00F97578" w:rsidRPr="00F97578" w:rsidRDefault="00F97578" w:rsidP="00F97578">
      <w:pPr>
        <w:autoSpaceDE w:val="0"/>
        <w:autoSpaceDN w:val="0"/>
        <w:adjustRightInd w:val="0"/>
        <w:spacing w:before="120" w:after="120"/>
        <w:ind w:left="3600"/>
        <w:jc w:val="center"/>
        <w:rPr>
          <w:sz w:val="28"/>
          <w:szCs w:val="28"/>
        </w:rPr>
      </w:pPr>
      <w:r w:rsidRPr="00F97578">
        <w:rPr>
          <w:b/>
          <w:bCs/>
          <w:sz w:val="28"/>
          <w:szCs w:val="28"/>
          <w:lang w:val="en"/>
        </w:rPr>
        <w:t>Nguy</w:t>
      </w:r>
      <w:r w:rsidRPr="00F97578">
        <w:rPr>
          <w:b/>
          <w:bCs/>
          <w:sz w:val="28"/>
          <w:szCs w:val="28"/>
          <w:lang w:val="vi-VN"/>
        </w:rPr>
        <w:t>ễn Khắc Hiếu</w:t>
      </w:r>
      <w:r w:rsidRPr="00F97578">
        <w:rPr>
          <w:b/>
          <w:bCs/>
          <w:sz w:val="28"/>
          <w:szCs w:val="28"/>
          <w:lang w:val="vi-VN"/>
        </w:rPr>
        <w:br/>
      </w:r>
      <w:r w:rsidRPr="00F97578">
        <w:rPr>
          <w:b/>
          <w:bCs/>
          <w:sz w:val="28"/>
          <w:szCs w:val="28"/>
          <w:lang w:val="vi-VN"/>
        </w:rPr>
        <w:br/>
      </w:r>
    </w:p>
    <w:p w:rsidR="006B4E0C" w:rsidRPr="00FA4442" w:rsidRDefault="006B4E0C" w:rsidP="006B4E0C">
      <w:pPr>
        <w:autoSpaceDE w:val="0"/>
        <w:autoSpaceDN w:val="0"/>
        <w:adjustRightInd w:val="0"/>
        <w:spacing w:before="120" w:after="120"/>
        <w:ind w:firstLine="720"/>
        <w:jc w:val="both"/>
        <w:rPr>
          <w:sz w:val="4"/>
          <w:szCs w:val="28"/>
        </w:rPr>
      </w:pPr>
    </w:p>
    <w:p w:rsidR="006B4E0C" w:rsidRDefault="006B4E0C" w:rsidP="006B4E0C">
      <w:pPr>
        <w:autoSpaceDE w:val="0"/>
        <w:autoSpaceDN w:val="0"/>
        <w:adjustRightInd w:val="0"/>
        <w:spacing w:before="120"/>
        <w:rPr>
          <w:sz w:val="28"/>
          <w:szCs w:val="28"/>
          <w:lang w:val="en"/>
        </w:rPr>
      </w:pPr>
    </w:p>
    <w:p w:rsidR="006B4E0C" w:rsidRDefault="006B4E0C" w:rsidP="006B4E0C"/>
    <w:p w:rsidR="00CD2EBD" w:rsidRDefault="00CD2EBD"/>
    <w:p w:rsidR="006B4E0C" w:rsidRDefault="006B4E0C"/>
    <w:p w:rsidR="006B4E0C" w:rsidRDefault="006B4E0C"/>
    <w:p w:rsidR="006B4E0C" w:rsidRDefault="006B4E0C"/>
    <w:p w:rsidR="006B4E0C" w:rsidRDefault="006B4E0C"/>
    <w:p w:rsidR="006B4E0C" w:rsidRDefault="006B4E0C"/>
    <w:p w:rsidR="006B4E0C" w:rsidRDefault="006B4E0C"/>
    <w:p w:rsidR="006B4E0C" w:rsidRDefault="006B4E0C"/>
    <w:p w:rsidR="006B4E0C" w:rsidRDefault="006B4E0C"/>
    <w:p w:rsidR="006B4E0C" w:rsidRDefault="006B4E0C"/>
    <w:p w:rsidR="006B4E0C" w:rsidRDefault="006B4E0C"/>
    <w:p w:rsidR="006B4E0C" w:rsidRDefault="006B4E0C"/>
    <w:p w:rsidR="006B4E0C" w:rsidRDefault="006B4E0C"/>
    <w:tbl>
      <w:tblPr>
        <w:tblW w:w="9288" w:type="dxa"/>
        <w:jc w:val="center"/>
        <w:tblLayout w:type="fixed"/>
        <w:tblLook w:val="0000" w:firstRow="0" w:lastRow="0" w:firstColumn="0" w:lastColumn="0" w:noHBand="0" w:noVBand="0"/>
      </w:tblPr>
      <w:tblGrid>
        <w:gridCol w:w="3267"/>
        <w:gridCol w:w="6021"/>
      </w:tblGrid>
      <w:tr w:rsidR="006B4E0C" w:rsidRPr="00C67DEF" w:rsidTr="00C339F6">
        <w:trPr>
          <w:trHeight w:val="1"/>
          <w:jc w:val="center"/>
        </w:trPr>
        <w:tc>
          <w:tcPr>
            <w:tcW w:w="3267" w:type="dxa"/>
            <w:shd w:val="clear" w:color="000000" w:fill="FFFFFF"/>
          </w:tcPr>
          <w:p w:rsidR="006B4E0C" w:rsidRPr="00C67DEF" w:rsidRDefault="006B4E0C" w:rsidP="009158DE">
            <w:pPr>
              <w:autoSpaceDE w:val="0"/>
              <w:autoSpaceDN w:val="0"/>
              <w:adjustRightInd w:val="0"/>
              <w:ind w:left="-125" w:right="-108"/>
              <w:jc w:val="center"/>
              <w:rPr>
                <w:b/>
                <w:bCs/>
                <w:sz w:val="26"/>
                <w:szCs w:val="26"/>
                <w:lang w:val="vi-VN"/>
              </w:rPr>
            </w:pPr>
            <w:r w:rsidRPr="00C67DEF">
              <w:rPr>
                <w:b/>
                <w:bCs/>
                <w:sz w:val="26"/>
                <w:szCs w:val="26"/>
                <w:lang w:val="vi-VN"/>
              </w:rPr>
              <w:lastRenderedPageBreak/>
              <w:t>ỦY BAN NH</w:t>
            </w:r>
            <w:r w:rsidRPr="00C67DEF">
              <w:rPr>
                <w:b/>
                <w:bCs/>
                <w:sz w:val="26"/>
                <w:szCs w:val="26"/>
              </w:rPr>
              <w:t>ÂN DÂN</w:t>
            </w:r>
          </w:p>
          <w:p w:rsidR="006B4E0C" w:rsidRPr="00C67DEF" w:rsidRDefault="006B4E0C" w:rsidP="009158DE">
            <w:pPr>
              <w:autoSpaceDE w:val="0"/>
              <w:autoSpaceDN w:val="0"/>
              <w:adjustRightInd w:val="0"/>
              <w:ind w:left="-125" w:right="-108"/>
              <w:jc w:val="center"/>
              <w:rPr>
                <w:b/>
                <w:bCs/>
                <w:sz w:val="26"/>
                <w:szCs w:val="26"/>
                <w:lang w:val="vi-VN"/>
              </w:rPr>
            </w:pPr>
            <w:r w:rsidRPr="00C67DEF">
              <w:rPr>
                <w:b/>
                <w:bCs/>
                <w:sz w:val="26"/>
                <w:szCs w:val="26"/>
              </w:rPr>
              <w:t>T</w:t>
            </w:r>
            <w:r w:rsidRPr="00C67DEF">
              <w:rPr>
                <w:b/>
                <w:bCs/>
                <w:sz w:val="26"/>
                <w:szCs w:val="26"/>
                <w:lang w:val="vi-VN"/>
              </w:rPr>
              <w:t>ỈNH PH</w:t>
            </w:r>
            <w:r w:rsidRPr="00C67DEF">
              <w:rPr>
                <w:b/>
                <w:bCs/>
                <w:sz w:val="26"/>
                <w:szCs w:val="26"/>
              </w:rPr>
              <w:t>Ú TH</w:t>
            </w:r>
            <w:r w:rsidRPr="00C67DEF">
              <w:rPr>
                <w:b/>
                <w:bCs/>
                <w:sz w:val="26"/>
                <w:szCs w:val="26"/>
                <w:lang w:val="vi-VN"/>
              </w:rPr>
              <w:t>Ọ</w:t>
            </w:r>
          </w:p>
          <w:p w:rsidR="006B4E0C" w:rsidRPr="00C67DEF" w:rsidRDefault="006B4E0C" w:rsidP="009158DE">
            <w:pPr>
              <w:autoSpaceDE w:val="0"/>
              <w:autoSpaceDN w:val="0"/>
              <w:adjustRightInd w:val="0"/>
              <w:ind w:left="-125" w:right="-108"/>
              <w:jc w:val="center"/>
              <w:rPr>
                <w:b/>
                <w:bCs/>
                <w:sz w:val="26"/>
                <w:szCs w:val="26"/>
                <w:lang w:val="vi-VN"/>
              </w:rPr>
            </w:pPr>
            <w:r w:rsidRPr="00C67DEF">
              <w:rPr>
                <w:b/>
                <w:bCs/>
                <w:sz w:val="26"/>
                <w:szCs w:val="26"/>
                <w:lang w:val="vi-VN"/>
              </w:rPr>
              <w:t>––––––</w:t>
            </w:r>
          </w:p>
          <w:p w:rsidR="006B4E0C" w:rsidRPr="00C67DEF" w:rsidRDefault="006B4E0C" w:rsidP="009158DE">
            <w:pPr>
              <w:autoSpaceDE w:val="0"/>
              <w:autoSpaceDN w:val="0"/>
              <w:adjustRightInd w:val="0"/>
              <w:ind w:right="-108"/>
              <w:rPr>
                <w:rFonts w:ascii="Calibri" w:hAnsi="Calibri" w:cs="Calibri"/>
                <w:sz w:val="26"/>
                <w:szCs w:val="26"/>
                <w:lang w:val="vi-VN"/>
              </w:rPr>
            </w:pPr>
          </w:p>
        </w:tc>
        <w:tc>
          <w:tcPr>
            <w:tcW w:w="6021" w:type="dxa"/>
            <w:shd w:val="clear" w:color="000000" w:fill="FFFFFF"/>
          </w:tcPr>
          <w:p w:rsidR="006B4E0C" w:rsidRPr="00C67DEF" w:rsidRDefault="006B4E0C" w:rsidP="009158DE">
            <w:pPr>
              <w:autoSpaceDE w:val="0"/>
              <w:autoSpaceDN w:val="0"/>
              <w:adjustRightInd w:val="0"/>
              <w:ind w:left="-125" w:right="-108"/>
              <w:jc w:val="center"/>
              <w:rPr>
                <w:b/>
                <w:bCs/>
                <w:sz w:val="26"/>
                <w:szCs w:val="26"/>
                <w:lang w:val="vi-VN"/>
              </w:rPr>
            </w:pPr>
            <w:r w:rsidRPr="00C67DEF">
              <w:rPr>
                <w:b/>
                <w:bCs/>
                <w:sz w:val="26"/>
                <w:szCs w:val="26"/>
              </w:rPr>
              <w:t>C</w:t>
            </w:r>
            <w:r w:rsidRPr="00C67DEF">
              <w:rPr>
                <w:b/>
                <w:bCs/>
                <w:sz w:val="26"/>
                <w:szCs w:val="26"/>
                <w:lang w:val="vi-VN"/>
              </w:rPr>
              <w:t>ỘNG H</w:t>
            </w:r>
            <w:r w:rsidRPr="00C67DEF">
              <w:rPr>
                <w:b/>
                <w:bCs/>
                <w:sz w:val="26"/>
                <w:szCs w:val="26"/>
              </w:rPr>
              <w:t>ÒA XÃ H</w:t>
            </w:r>
            <w:r w:rsidRPr="00C67DEF">
              <w:rPr>
                <w:b/>
                <w:bCs/>
                <w:sz w:val="26"/>
                <w:szCs w:val="26"/>
                <w:lang w:val="vi-VN"/>
              </w:rPr>
              <w:t>ỘI CHỦ NGHĨA VIỆT NAM</w:t>
            </w:r>
          </w:p>
          <w:p w:rsidR="006B4E0C" w:rsidRPr="00C67DEF" w:rsidRDefault="006B4E0C" w:rsidP="009158DE">
            <w:pPr>
              <w:autoSpaceDE w:val="0"/>
              <w:autoSpaceDN w:val="0"/>
              <w:adjustRightInd w:val="0"/>
              <w:ind w:left="-125" w:right="-108"/>
              <w:jc w:val="center"/>
              <w:rPr>
                <w:b/>
                <w:bCs/>
                <w:sz w:val="28"/>
                <w:szCs w:val="28"/>
                <w:lang w:val="vi-VN"/>
              </w:rPr>
            </w:pPr>
            <w:r w:rsidRPr="00C67DEF">
              <w:rPr>
                <w:b/>
                <w:bCs/>
                <w:sz w:val="28"/>
                <w:szCs w:val="28"/>
              </w:rPr>
              <w:t>Đ</w:t>
            </w:r>
            <w:r w:rsidRPr="00C67DEF">
              <w:rPr>
                <w:b/>
                <w:bCs/>
                <w:sz w:val="28"/>
                <w:szCs w:val="28"/>
                <w:lang w:val="vi-VN"/>
              </w:rPr>
              <w:t>ộc lập - Tự do - Hạnh ph</w:t>
            </w:r>
            <w:r w:rsidRPr="00C67DEF">
              <w:rPr>
                <w:b/>
                <w:bCs/>
                <w:sz w:val="28"/>
                <w:szCs w:val="28"/>
              </w:rPr>
              <w:t>úc</w:t>
            </w:r>
          </w:p>
          <w:p w:rsidR="006B4E0C" w:rsidRPr="00C67DEF" w:rsidRDefault="006B4E0C" w:rsidP="009158DE">
            <w:pPr>
              <w:autoSpaceDE w:val="0"/>
              <w:autoSpaceDN w:val="0"/>
              <w:adjustRightInd w:val="0"/>
              <w:ind w:left="-125" w:right="-108"/>
              <w:jc w:val="center"/>
              <w:rPr>
                <w:b/>
                <w:bCs/>
                <w:sz w:val="28"/>
                <w:szCs w:val="28"/>
                <w:lang w:val="vi-VN"/>
              </w:rPr>
            </w:pPr>
            <w:r w:rsidRPr="00C67DEF">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763905</wp:posOffset>
                      </wp:positionH>
                      <wp:positionV relativeFrom="paragraph">
                        <wp:posOffset>85090</wp:posOffset>
                      </wp:positionV>
                      <wp:extent cx="2092325" cy="0"/>
                      <wp:effectExtent l="13335" t="8890" r="889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25EBA" id="_x0000_t32" coordsize="21600,21600" o:spt="32" o:oned="t" path="m,l21600,21600e" filled="f">
                      <v:path arrowok="t" fillok="f" o:connecttype="none"/>
                      <o:lock v:ext="edit" shapetype="t"/>
                    </v:shapetype>
                    <v:shape id="Straight Arrow Connector 8" o:spid="_x0000_s1026" type="#_x0000_t32" style="position:absolute;margin-left:60.15pt;margin-top:6.7pt;width:16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cZIw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"/>
                  </w:pict>
                </mc:Fallback>
              </mc:AlternateContent>
            </w:r>
          </w:p>
          <w:p w:rsidR="006B4E0C" w:rsidRPr="00C67DEF" w:rsidRDefault="006B4E0C" w:rsidP="009158DE">
            <w:pPr>
              <w:autoSpaceDE w:val="0"/>
              <w:autoSpaceDN w:val="0"/>
              <w:adjustRightInd w:val="0"/>
              <w:ind w:left="-125" w:right="-108"/>
              <w:jc w:val="center"/>
              <w:rPr>
                <w:i/>
                <w:sz w:val="28"/>
                <w:szCs w:val="28"/>
                <w:lang w:val="vi-VN"/>
              </w:rPr>
            </w:pPr>
            <w:r w:rsidRPr="00C67DEF">
              <w:rPr>
                <w:i/>
                <w:sz w:val="28"/>
                <w:szCs w:val="28"/>
                <w:lang w:val="vi-VN"/>
              </w:rPr>
              <w:t xml:space="preserve">    </w:t>
            </w:r>
          </w:p>
        </w:tc>
      </w:tr>
    </w:tbl>
    <w:p w:rsidR="006B4E0C" w:rsidRPr="00C67DEF" w:rsidRDefault="006B4E0C" w:rsidP="006B4E0C">
      <w:pPr>
        <w:jc w:val="center"/>
        <w:rPr>
          <w:b/>
          <w:bCs/>
          <w:sz w:val="28"/>
          <w:szCs w:val="28"/>
        </w:rPr>
      </w:pPr>
      <w:r w:rsidRPr="00C67DEF">
        <w:rPr>
          <w:b/>
          <w:bCs/>
          <w:sz w:val="28"/>
          <w:szCs w:val="28"/>
        </w:rPr>
        <w:t>ĐỀ ÁN</w:t>
      </w:r>
    </w:p>
    <w:p w:rsidR="006B4E0C" w:rsidRPr="00C67DEF" w:rsidRDefault="006B4E0C" w:rsidP="006B4E0C">
      <w:pPr>
        <w:jc w:val="center"/>
        <w:rPr>
          <w:b/>
          <w:sz w:val="28"/>
          <w:szCs w:val="28"/>
        </w:rPr>
      </w:pPr>
      <w:r w:rsidRPr="00C67DEF">
        <w:rPr>
          <w:b/>
          <w:sz w:val="28"/>
          <w:szCs w:val="28"/>
        </w:rPr>
        <w:t xml:space="preserve">Phát triển giáo dục và đào tạo tỉnh Phú Thọ </w:t>
      </w:r>
    </w:p>
    <w:p w:rsidR="006B4E0C" w:rsidRPr="00C67DEF" w:rsidRDefault="006B4E0C" w:rsidP="006B4E0C">
      <w:pPr>
        <w:jc w:val="center"/>
        <w:rPr>
          <w:b/>
          <w:bCs/>
          <w:sz w:val="28"/>
          <w:szCs w:val="28"/>
        </w:rPr>
      </w:pPr>
      <w:r w:rsidRPr="00C67DEF">
        <w:rPr>
          <w:b/>
          <w:sz w:val="28"/>
          <w:szCs w:val="28"/>
        </w:rPr>
        <w:t>đến năm 2030, tầm nhìn đến năm 2045</w:t>
      </w:r>
    </w:p>
    <w:p w:rsidR="006B4E0C" w:rsidRPr="00D71224" w:rsidRDefault="006B4E0C" w:rsidP="006B4E0C">
      <w:pPr>
        <w:jc w:val="center"/>
        <w:rPr>
          <w:i/>
          <w:iCs/>
          <w:sz w:val="28"/>
          <w:szCs w:val="28"/>
        </w:rPr>
      </w:pPr>
      <w:r w:rsidRPr="00D71224">
        <w:rPr>
          <w:i/>
          <w:iCs/>
          <w:sz w:val="28"/>
          <w:szCs w:val="28"/>
        </w:rPr>
        <w:t>(Ban hành kèm theo Quyết định số</w:t>
      </w:r>
      <w:r w:rsidR="00C339F6">
        <w:rPr>
          <w:i/>
          <w:iCs/>
          <w:sz w:val="28"/>
          <w:szCs w:val="28"/>
        </w:rPr>
        <w:t xml:space="preserve"> 1061</w:t>
      </w:r>
      <w:r w:rsidRPr="00D71224">
        <w:rPr>
          <w:i/>
          <w:iCs/>
          <w:sz w:val="28"/>
          <w:szCs w:val="28"/>
        </w:rPr>
        <w:t xml:space="preserve">/QĐ-UBND ngày </w:t>
      </w:r>
      <w:r w:rsidR="00C339F6">
        <w:rPr>
          <w:i/>
          <w:iCs/>
          <w:sz w:val="28"/>
          <w:szCs w:val="28"/>
        </w:rPr>
        <w:t>06</w:t>
      </w:r>
      <w:r w:rsidRPr="00D71224">
        <w:rPr>
          <w:i/>
          <w:iCs/>
          <w:sz w:val="28"/>
          <w:szCs w:val="28"/>
        </w:rPr>
        <w:t xml:space="preserve"> tháng </w:t>
      </w:r>
      <w:r w:rsidR="00D71224" w:rsidRPr="00D71224">
        <w:rPr>
          <w:i/>
          <w:iCs/>
          <w:sz w:val="28"/>
          <w:szCs w:val="28"/>
        </w:rPr>
        <w:t>4</w:t>
      </w:r>
      <w:r w:rsidRPr="00D71224">
        <w:rPr>
          <w:i/>
          <w:iCs/>
          <w:sz w:val="28"/>
          <w:szCs w:val="28"/>
        </w:rPr>
        <w:t xml:space="preserve"> năm 2026 </w:t>
      </w:r>
    </w:p>
    <w:p w:rsidR="006B4E0C" w:rsidRPr="00D71224" w:rsidRDefault="006B4E0C" w:rsidP="006B4E0C">
      <w:pPr>
        <w:jc w:val="center"/>
        <w:rPr>
          <w:i/>
          <w:iCs/>
          <w:sz w:val="28"/>
          <w:szCs w:val="28"/>
        </w:rPr>
      </w:pPr>
      <w:r w:rsidRPr="00D71224">
        <w:rPr>
          <w:i/>
          <w:iCs/>
          <w:sz w:val="28"/>
          <w:szCs w:val="28"/>
        </w:rPr>
        <w:t xml:space="preserve">của Ủy ban nhân dân tỉnh </w:t>
      </w:r>
      <w:r w:rsidRPr="00D71224">
        <w:rPr>
          <w:i/>
          <w:iCs/>
          <w:sz w:val="28"/>
          <w:szCs w:val="28"/>
          <w:lang w:val="vi-VN"/>
        </w:rPr>
        <w:t>Phú thọ</w:t>
      </w:r>
      <w:r w:rsidRPr="00D71224">
        <w:rPr>
          <w:i/>
          <w:iCs/>
          <w:sz w:val="28"/>
          <w:szCs w:val="28"/>
        </w:rPr>
        <w:t>)</w:t>
      </w:r>
    </w:p>
    <w:p w:rsidR="006B4E0C" w:rsidRPr="00C67DEF" w:rsidRDefault="006B4E0C" w:rsidP="006B4E0C">
      <w:pPr>
        <w:spacing w:line="288" w:lineRule="auto"/>
        <w:ind w:firstLine="720"/>
        <w:rPr>
          <w:sz w:val="26"/>
          <w:szCs w:val="26"/>
          <w:lang w:val="nl-NL"/>
        </w:rPr>
      </w:pPr>
      <w:r w:rsidRPr="00C67DEF">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45085</wp:posOffset>
                </wp:positionV>
                <wp:extent cx="1173480" cy="0"/>
                <wp:effectExtent l="0" t="0" r="266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200BCF" id="_x0000_t32" coordsize="21600,21600" o:spt="32" o:oned="t" path="m,l21600,21600e" filled="f">
                <v:path arrowok="t" fillok="f" o:connecttype="none"/>
                <o:lock v:ext="edit" shapetype="t"/>
              </v:shapetype>
              <v:shape id="Straight Arrow Connector 7" o:spid="_x0000_s1026" type="#_x0000_t32" style="position:absolute;margin-left:180pt;margin-top:3.55pt;width:9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"/>
            </w:pict>
          </mc:Fallback>
        </mc:AlternateContent>
      </w:r>
    </w:p>
    <w:p w:rsidR="006B4E0C" w:rsidRPr="00C67DEF" w:rsidRDefault="006B4E0C" w:rsidP="006B4E0C">
      <w:pPr>
        <w:keepNext/>
        <w:keepLines/>
        <w:autoSpaceDE w:val="0"/>
        <w:autoSpaceDN w:val="0"/>
        <w:adjustRightInd w:val="0"/>
        <w:jc w:val="center"/>
        <w:rPr>
          <w:b/>
          <w:bCs/>
          <w:sz w:val="28"/>
          <w:szCs w:val="28"/>
          <w:lang w:val="vi-VN"/>
        </w:rPr>
      </w:pPr>
      <w:r w:rsidRPr="00C67DEF">
        <w:rPr>
          <w:b/>
          <w:bCs/>
          <w:sz w:val="28"/>
          <w:szCs w:val="28"/>
        </w:rPr>
        <w:t>Ph</w:t>
      </w:r>
      <w:r w:rsidRPr="00C67DEF">
        <w:rPr>
          <w:b/>
          <w:bCs/>
          <w:sz w:val="28"/>
          <w:szCs w:val="28"/>
          <w:lang w:val="vi-VN"/>
        </w:rPr>
        <w:t>ần thứ nhất</w:t>
      </w:r>
    </w:p>
    <w:p w:rsidR="006B4E0C" w:rsidRPr="00C67DEF" w:rsidRDefault="006B4E0C" w:rsidP="006B4E0C">
      <w:pPr>
        <w:autoSpaceDE w:val="0"/>
        <w:autoSpaceDN w:val="0"/>
        <w:adjustRightInd w:val="0"/>
        <w:jc w:val="center"/>
        <w:rPr>
          <w:b/>
          <w:bCs/>
          <w:sz w:val="26"/>
          <w:szCs w:val="28"/>
          <w:lang w:val="vi-VN"/>
        </w:rPr>
      </w:pPr>
      <w:r w:rsidRPr="00C67DEF">
        <w:rPr>
          <w:b/>
          <w:bCs/>
          <w:sz w:val="26"/>
          <w:szCs w:val="28"/>
        </w:rPr>
        <w:t>S</w:t>
      </w:r>
      <w:r w:rsidRPr="00C67DEF">
        <w:rPr>
          <w:b/>
          <w:bCs/>
          <w:sz w:val="26"/>
          <w:szCs w:val="28"/>
          <w:lang w:val="vi-VN"/>
        </w:rPr>
        <w:t>Ự CẦN THIẾT V</w:t>
      </w:r>
      <w:r w:rsidRPr="00C67DEF">
        <w:rPr>
          <w:b/>
          <w:bCs/>
          <w:sz w:val="26"/>
          <w:szCs w:val="28"/>
        </w:rPr>
        <w:t>À CĂN C</w:t>
      </w:r>
      <w:r w:rsidRPr="00C67DEF">
        <w:rPr>
          <w:b/>
          <w:bCs/>
          <w:sz w:val="26"/>
          <w:szCs w:val="28"/>
          <w:lang w:val="vi-VN"/>
        </w:rPr>
        <w:t xml:space="preserve">Ứ </w:t>
      </w:r>
      <w:r w:rsidRPr="00C67DEF">
        <w:rPr>
          <w:b/>
          <w:bCs/>
          <w:sz w:val="26"/>
          <w:szCs w:val="28"/>
        </w:rPr>
        <w:t>XÂY D</w:t>
      </w:r>
      <w:r w:rsidRPr="00C67DEF">
        <w:rPr>
          <w:b/>
          <w:bCs/>
          <w:sz w:val="26"/>
          <w:szCs w:val="28"/>
          <w:lang w:val="vi-VN"/>
        </w:rPr>
        <w:t xml:space="preserve">ỰNG ĐỀ </w:t>
      </w:r>
      <w:r w:rsidRPr="00C67DEF">
        <w:rPr>
          <w:b/>
          <w:bCs/>
          <w:sz w:val="26"/>
          <w:szCs w:val="28"/>
        </w:rPr>
        <w:t>ÁN</w:t>
      </w:r>
    </w:p>
    <w:p w:rsidR="006B4E0C" w:rsidRPr="00C67DEF" w:rsidRDefault="006B4E0C" w:rsidP="006B4E0C">
      <w:pPr>
        <w:autoSpaceDE w:val="0"/>
        <w:autoSpaceDN w:val="0"/>
        <w:adjustRightInd w:val="0"/>
        <w:jc w:val="center"/>
        <w:rPr>
          <w:b/>
          <w:bCs/>
          <w:sz w:val="28"/>
          <w:szCs w:val="28"/>
          <w:lang w:val="vi-VN"/>
        </w:rPr>
      </w:pPr>
      <w:r w:rsidRPr="00C67DEF">
        <w:rPr>
          <w:b/>
          <w:bCs/>
          <w:sz w:val="28"/>
          <w:szCs w:val="28"/>
          <w:lang w:val="vi-VN"/>
        </w:rPr>
        <w:t>*</w:t>
      </w:r>
    </w:p>
    <w:p w:rsidR="006B4E0C" w:rsidRPr="00C67DEF" w:rsidRDefault="006B4E0C" w:rsidP="006B4E0C">
      <w:pPr>
        <w:autoSpaceDE w:val="0"/>
        <w:autoSpaceDN w:val="0"/>
        <w:adjustRightInd w:val="0"/>
        <w:spacing w:before="120" w:after="120"/>
        <w:ind w:firstLine="567"/>
        <w:jc w:val="both"/>
        <w:rPr>
          <w:b/>
          <w:bCs/>
          <w:sz w:val="26"/>
          <w:szCs w:val="28"/>
          <w:lang w:val="vi-VN"/>
        </w:rPr>
      </w:pPr>
      <w:r w:rsidRPr="00C67DEF">
        <w:rPr>
          <w:b/>
          <w:bCs/>
          <w:sz w:val="26"/>
          <w:szCs w:val="28"/>
        </w:rPr>
        <w:t>I. S</w:t>
      </w:r>
      <w:r w:rsidRPr="00C67DEF">
        <w:rPr>
          <w:b/>
          <w:bCs/>
          <w:sz w:val="26"/>
          <w:szCs w:val="28"/>
          <w:lang w:val="vi-VN"/>
        </w:rPr>
        <w:t>Ự CẦN THIẾT X</w:t>
      </w:r>
      <w:r w:rsidRPr="00C67DEF">
        <w:rPr>
          <w:b/>
          <w:bCs/>
          <w:sz w:val="26"/>
          <w:szCs w:val="28"/>
        </w:rPr>
        <w:t>ÂY D</w:t>
      </w:r>
      <w:r w:rsidRPr="00C67DEF">
        <w:rPr>
          <w:b/>
          <w:bCs/>
          <w:sz w:val="26"/>
          <w:szCs w:val="28"/>
          <w:lang w:val="vi-VN"/>
        </w:rPr>
        <w:t xml:space="preserve">ỰNG ĐỀ </w:t>
      </w:r>
      <w:r w:rsidRPr="00C67DEF">
        <w:rPr>
          <w:b/>
          <w:bCs/>
          <w:sz w:val="26"/>
          <w:szCs w:val="28"/>
        </w:rPr>
        <w:t>ÁN</w:t>
      </w:r>
    </w:p>
    <w:p w:rsidR="006B4E0C" w:rsidRPr="00D71224" w:rsidRDefault="006B4E0C" w:rsidP="006B4E0C">
      <w:pPr>
        <w:pStyle w:val="NormalWeb"/>
        <w:spacing w:before="120" w:beforeAutospacing="0" w:after="120" w:afterAutospacing="0"/>
        <w:ind w:firstLine="567"/>
        <w:jc w:val="both"/>
        <w:rPr>
          <w:rStyle w:val="Emphasis"/>
          <w:sz w:val="28"/>
          <w:szCs w:val="28"/>
        </w:rPr>
      </w:pPr>
      <w:r w:rsidRPr="00D71224">
        <w:rPr>
          <w:sz w:val="28"/>
          <w:szCs w:val="28"/>
        </w:rPr>
        <w:t xml:space="preserve">Phát triển giáo dục và đào tạo có vai trò đặc biệt quan trọng trong sự phát triển bền vững của mỗi quốc gia, mỗi địa phương. Văn kiện Đại hội X của Đảng đã khẳng định </w:t>
      </w:r>
      <w:r w:rsidRPr="00D71224">
        <w:rPr>
          <w:rStyle w:val="Emphasis"/>
          <w:sz w:val="28"/>
          <w:szCs w:val="28"/>
        </w:rPr>
        <w:t>“Giáo dục và đào tạo cùng với khoa học và công nghệ là quốc sách hàng đầu, là nền tảng và động lực thúc đẩy công nghiệp hóa, hiện đại hóa đất nước”.</w:t>
      </w:r>
      <w:r w:rsidRPr="00D71224">
        <w:rPr>
          <w:sz w:val="28"/>
          <w:szCs w:val="28"/>
        </w:rPr>
        <w:t xml:space="preserve"> Quan điểm này tiếp tục được khẳng định, làm sâu sắc thêm trong các văn kiện, cương lĩnh, Nghị quyết Đại hội XIII của Đảng, </w:t>
      </w:r>
      <w:r w:rsidRPr="00D71224">
        <w:rPr>
          <w:sz w:val="28"/>
          <w:szCs w:val="28"/>
          <w:lang w:val="vi-VN"/>
        </w:rPr>
        <w:t xml:space="preserve">nhất là Nghị quyết 71-NQ/TW ngày 22/8/2025 của Bộ Chính trị </w:t>
      </w:r>
      <w:r w:rsidRPr="00D71224">
        <w:rPr>
          <w:sz w:val="28"/>
          <w:szCs w:val="28"/>
        </w:rPr>
        <w:t xml:space="preserve">đã nêu rõ: </w:t>
      </w:r>
      <w:r w:rsidRPr="00D71224">
        <w:rPr>
          <w:rStyle w:val="Emphasis"/>
          <w:sz w:val="28"/>
          <w:szCs w:val="28"/>
        </w:rPr>
        <w:t>“Tạo đột phá trong đổi mới căn bản, toàn diện giáo dục và đào tạo, phát triển nguồn nhân lực chất lượng cao, thu hút và trọng dụng nhân tài.”.</w:t>
      </w:r>
      <w:r w:rsidRPr="00D71224">
        <w:rPr>
          <w:rStyle w:val="Emphasis"/>
          <w:sz w:val="28"/>
          <w:szCs w:val="28"/>
          <w:lang w:val="vi-VN"/>
        </w:rPr>
        <w:t xml:space="preserve"> </w:t>
      </w:r>
    </w:p>
    <w:p w:rsidR="006B4E0C" w:rsidRPr="00C67DEF" w:rsidRDefault="006B4E0C" w:rsidP="006B4E0C">
      <w:pPr>
        <w:spacing w:before="120" w:after="120"/>
        <w:ind w:firstLine="567"/>
        <w:jc w:val="both"/>
        <w:rPr>
          <w:rFonts w:eastAsia="Calibri"/>
          <w:color w:val="000000"/>
          <w:sz w:val="28"/>
          <w:szCs w:val="28"/>
          <w:lang w:val="vi-VN"/>
        </w:rPr>
      </w:pPr>
      <w:r w:rsidRPr="00C67DEF">
        <w:rPr>
          <w:spacing w:val="-2"/>
          <w:sz w:val="28"/>
          <w:szCs w:val="28"/>
        </w:rPr>
        <w:t>Giáo dục và Đào tạo</w:t>
      </w:r>
      <w:r w:rsidRPr="00C67DEF">
        <w:rPr>
          <w:spacing w:val="-2"/>
          <w:sz w:val="28"/>
          <w:szCs w:val="28"/>
          <w:lang w:val="vi-VN"/>
        </w:rPr>
        <w:t xml:space="preserve"> </w:t>
      </w:r>
      <w:r w:rsidRPr="00C67DEF">
        <w:rPr>
          <w:spacing w:val="-2"/>
          <w:sz w:val="28"/>
          <w:szCs w:val="28"/>
        </w:rPr>
        <w:t xml:space="preserve">tỉnh Phú Thọ sau hợp nhất </w:t>
      </w:r>
      <w:r w:rsidRPr="00C67DEF">
        <w:rPr>
          <w:sz w:val="28"/>
          <w:szCs w:val="28"/>
        </w:rPr>
        <w:t>đạt được nhiều thành tựu quan trọng trên cả ba mặt: quy mô, chất lượng và hiệu quả. Cơ chế, chính sách cho phát triển giáo dục và đào tạo được chú trọng</w:t>
      </w:r>
      <w:r w:rsidRPr="00C67DEF">
        <w:rPr>
          <w:spacing w:val="-2"/>
          <w:sz w:val="28"/>
          <w:szCs w:val="28"/>
          <w:lang w:val="vi-VN"/>
        </w:rPr>
        <w:t>; mạng lưới trường, lớp được củng cố, phát triển</w:t>
      </w:r>
      <w:r w:rsidRPr="00C67DEF">
        <w:rPr>
          <w:sz w:val="28"/>
          <w:szCs w:val="28"/>
        </w:rPr>
        <w:t>; các điều kiện cơ sở vật chất, trang thiết bị dạy và học được quan tâm đầu tư và từng bước hiện đại hóa; đội ngũ giáo viên, cán bộ quản lý giáo dục cơ bản đáp ứng yêu cầu số lượng, chất lượng và được chuẩn hóa.</w:t>
      </w:r>
      <w:r w:rsidRPr="00C67DEF">
        <w:rPr>
          <w:color w:val="000000"/>
        </w:rPr>
        <w:t xml:space="preserve"> </w:t>
      </w:r>
      <w:r w:rsidRPr="00C67DEF">
        <w:rPr>
          <w:rFonts w:eastAsia="Calibri"/>
          <w:color w:val="000000"/>
          <w:sz w:val="28"/>
          <w:szCs w:val="28"/>
        </w:rPr>
        <w:t>Tuy nhiên vẫn còn tồn tại nhiều khó khăn, bất cập,</w:t>
      </w:r>
      <w:r w:rsidRPr="00C67DEF">
        <w:rPr>
          <w:rFonts w:eastAsia="Calibri"/>
          <w:color w:val="000000"/>
          <w:sz w:val="28"/>
          <w:szCs w:val="28"/>
          <w:lang w:val="vi-VN"/>
        </w:rPr>
        <w:t xml:space="preserve"> </w:t>
      </w:r>
      <w:r w:rsidRPr="00C67DEF">
        <w:rPr>
          <w:rFonts w:eastAsia="Calibri"/>
          <w:color w:val="000000"/>
          <w:sz w:val="28"/>
          <w:szCs w:val="28"/>
        </w:rPr>
        <w:t xml:space="preserve">chưa tương xứng với tiềm năng, lợi thế của tỉnh và yêu cầu đổi mới giáo dục như: quy mô, mạng lưới trường, </w:t>
      </w:r>
      <w:r w:rsidRPr="00C67DEF">
        <w:rPr>
          <w:rFonts w:eastAsia="Calibri"/>
          <w:color w:val="000000"/>
          <w:sz w:val="28"/>
          <w:szCs w:val="28"/>
          <w:lang w:val="vi-VN"/>
        </w:rPr>
        <w:t>lớp,</w:t>
      </w:r>
      <w:r w:rsidRPr="00C67DEF">
        <w:rPr>
          <w:rFonts w:eastAsia="Calibri"/>
          <w:color w:val="000000"/>
          <w:sz w:val="28"/>
          <w:szCs w:val="28"/>
        </w:rPr>
        <w:t xml:space="preserve"> </w:t>
      </w:r>
      <w:r w:rsidRPr="00C67DEF">
        <w:rPr>
          <w:rFonts w:eastAsia="Calibri"/>
          <w:color w:val="000000"/>
          <w:sz w:val="28"/>
          <w:szCs w:val="28"/>
          <w:lang w:val="vi-VN"/>
        </w:rPr>
        <w:t>cơ sở giáo dục</w:t>
      </w:r>
      <w:r w:rsidRPr="00C67DEF">
        <w:rPr>
          <w:rFonts w:eastAsia="Calibri"/>
          <w:color w:val="000000"/>
          <w:sz w:val="28"/>
          <w:szCs w:val="28"/>
        </w:rPr>
        <w:t xml:space="preserve"> còn bất cập; giáo dục ngoài công lập phát triển chậm</w:t>
      </w:r>
      <w:r w:rsidRPr="00C67DEF">
        <w:rPr>
          <w:rFonts w:eastAsia="Calibri"/>
          <w:color w:val="000000"/>
          <w:sz w:val="28"/>
          <w:szCs w:val="22"/>
        </w:rPr>
        <w:t>; giáo dục nghề nghiệp</w:t>
      </w:r>
      <w:r w:rsidRPr="00C67DEF">
        <w:rPr>
          <w:rFonts w:eastAsia="Calibri"/>
          <w:color w:val="000000"/>
          <w:sz w:val="28"/>
          <w:szCs w:val="22"/>
          <w:lang w:val="vi-VN"/>
        </w:rPr>
        <w:t xml:space="preserve"> </w:t>
      </w:r>
      <w:r w:rsidRPr="00C67DEF">
        <w:rPr>
          <w:rFonts w:eastAsia="Calibri"/>
          <w:color w:val="000000"/>
          <w:sz w:val="28"/>
          <w:szCs w:val="22"/>
        </w:rPr>
        <w:t>và đại học phát triển manh mún, chưa đáp ứng yêu cầu đào tạo nguồn nhân lực chất lượng cao</w:t>
      </w:r>
      <w:r w:rsidRPr="00C67DEF">
        <w:rPr>
          <w:rFonts w:eastAsia="Calibri"/>
          <w:color w:val="000000"/>
          <w:sz w:val="28"/>
          <w:szCs w:val="28"/>
        </w:rPr>
        <w:t xml:space="preserve">; </w:t>
      </w:r>
      <w:r w:rsidRPr="00C67DEF">
        <w:rPr>
          <w:rFonts w:eastAsia="Calibri"/>
          <w:color w:val="000000"/>
          <w:sz w:val="28"/>
          <w:szCs w:val="28"/>
          <w:lang w:val="vi-VN"/>
        </w:rPr>
        <w:t>cơ sở vật chất</w:t>
      </w:r>
      <w:r w:rsidRPr="00C67DEF">
        <w:rPr>
          <w:rFonts w:eastAsia="Calibri"/>
          <w:color w:val="000000"/>
          <w:sz w:val="28"/>
          <w:szCs w:val="28"/>
        </w:rPr>
        <w:t xml:space="preserve">, </w:t>
      </w:r>
      <w:r w:rsidRPr="00C67DEF">
        <w:rPr>
          <w:rFonts w:eastAsia="Calibri"/>
          <w:color w:val="000000"/>
          <w:sz w:val="28"/>
          <w:szCs w:val="28"/>
          <w:lang w:val="vi-VN"/>
        </w:rPr>
        <w:t>thiết bị dạy học</w:t>
      </w:r>
      <w:r w:rsidRPr="00C67DEF">
        <w:rPr>
          <w:rFonts w:eastAsia="Calibri"/>
          <w:color w:val="000000"/>
          <w:sz w:val="28"/>
          <w:szCs w:val="28"/>
        </w:rPr>
        <w:t xml:space="preserve"> chưa đồng bộ; đội ngũ nhà giáo còn thiếu so với quy định; cơ chế, chính sách phát triển giáo dục chưa đồng bộ, thiếu tính thống nhất; </w:t>
      </w:r>
      <w:r w:rsidRPr="00C67DEF">
        <w:rPr>
          <w:rFonts w:eastAsia="Calibri"/>
          <w:color w:val="000000"/>
          <w:sz w:val="28"/>
          <w:szCs w:val="28"/>
          <w:lang w:val="vi-VN"/>
        </w:rPr>
        <w:t xml:space="preserve">chất lượng giáo dục </w:t>
      </w:r>
      <w:r w:rsidRPr="00C67DEF">
        <w:rPr>
          <w:rFonts w:eastAsia="Calibri"/>
          <w:color w:val="000000"/>
          <w:sz w:val="28"/>
          <w:szCs w:val="28"/>
        </w:rPr>
        <w:t xml:space="preserve">còn có sự chênh lệch khá lớn giữa các vùng, miền; vai trò các tổ chức </w:t>
      </w:r>
      <w:r w:rsidRPr="00C67DEF">
        <w:rPr>
          <w:rFonts w:eastAsia="Calibri"/>
          <w:color w:val="000000"/>
          <w:sz w:val="28"/>
          <w:szCs w:val="28"/>
          <w:lang w:val="vi-VN"/>
        </w:rPr>
        <w:t xml:space="preserve">kinh tế - xã hội </w:t>
      </w:r>
      <w:r w:rsidRPr="00C67DEF">
        <w:rPr>
          <w:rFonts w:eastAsia="Calibri"/>
          <w:color w:val="000000"/>
          <w:sz w:val="28"/>
          <w:szCs w:val="28"/>
        </w:rPr>
        <w:t xml:space="preserve">tham gia phát triển giáo dục chưa rõ nét, hiệu quả chưa cao. </w:t>
      </w:r>
    </w:p>
    <w:p w:rsidR="006B4E0C" w:rsidRPr="00C67DEF" w:rsidRDefault="006B4E0C" w:rsidP="006B4E0C">
      <w:pPr>
        <w:pStyle w:val="NormalWeb"/>
        <w:spacing w:before="120" w:beforeAutospacing="0" w:after="120" w:afterAutospacing="0"/>
        <w:ind w:firstLine="567"/>
        <w:jc w:val="both"/>
        <w:rPr>
          <w:spacing w:val="-6"/>
          <w:sz w:val="28"/>
          <w:szCs w:val="28"/>
          <w:lang w:val="vi-VN"/>
        </w:rPr>
      </w:pPr>
      <w:r w:rsidRPr="00C67DEF">
        <w:rPr>
          <w:spacing w:val="-6"/>
          <w:sz w:val="28"/>
          <w:szCs w:val="28"/>
        </w:rPr>
        <w:t>Trong bối cảnh hợp nhất 3 tỉnh Vĩnh Phúc</w:t>
      </w:r>
      <w:r w:rsidRPr="00C67DEF">
        <w:rPr>
          <w:spacing w:val="-6"/>
          <w:sz w:val="28"/>
          <w:szCs w:val="28"/>
          <w:lang w:val="vi-VN"/>
        </w:rPr>
        <w:t xml:space="preserve">, </w:t>
      </w:r>
      <w:r w:rsidRPr="00C67DEF">
        <w:rPr>
          <w:spacing w:val="-6"/>
          <w:sz w:val="28"/>
          <w:szCs w:val="28"/>
        </w:rPr>
        <w:t>Phú Thọ</w:t>
      </w:r>
      <w:r w:rsidRPr="00C67DEF">
        <w:rPr>
          <w:spacing w:val="-6"/>
          <w:sz w:val="28"/>
          <w:szCs w:val="28"/>
          <w:lang w:val="vi-VN"/>
        </w:rPr>
        <w:t xml:space="preserve">, </w:t>
      </w:r>
      <w:r w:rsidRPr="00C67DEF">
        <w:rPr>
          <w:spacing w:val="-6"/>
          <w:sz w:val="28"/>
          <w:szCs w:val="28"/>
        </w:rPr>
        <w:t xml:space="preserve">Hòa Bình thành </w:t>
      </w:r>
      <w:r w:rsidRPr="00C67DEF">
        <w:rPr>
          <w:rStyle w:val="Strong"/>
          <w:b w:val="0"/>
          <w:spacing w:val="-6"/>
          <w:sz w:val="28"/>
          <w:szCs w:val="28"/>
        </w:rPr>
        <w:t xml:space="preserve">tỉnh Phú Thọ </w:t>
      </w:r>
      <w:r w:rsidRPr="00C67DEF">
        <w:rPr>
          <w:spacing w:val="-6"/>
          <w:sz w:val="28"/>
          <w:szCs w:val="28"/>
        </w:rPr>
        <w:t xml:space="preserve">và triển khai </w:t>
      </w:r>
      <w:r w:rsidRPr="00C67DEF">
        <w:rPr>
          <w:rStyle w:val="Strong"/>
          <w:b w:val="0"/>
          <w:spacing w:val="-6"/>
          <w:sz w:val="28"/>
          <w:szCs w:val="28"/>
        </w:rPr>
        <w:t>mô hình chính quyền địa phương hai cấp</w:t>
      </w:r>
      <w:r w:rsidRPr="00C67DEF">
        <w:rPr>
          <w:spacing w:val="-6"/>
          <w:sz w:val="28"/>
          <w:szCs w:val="28"/>
        </w:rPr>
        <w:t xml:space="preserve">, yêu cầu đặt ra đối với ngành Giáo dục càng trở nên cấp thiết; với nhiệm vụ trọng tâm phải quy hoạch lại mạng lưới trường lớp, chuẩn hóa đội ngũ nhà giáo, hiện đại hóa cơ sở vật chất, xây </w:t>
      </w:r>
      <w:r w:rsidRPr="00C67DEF">
        <w:rPr>
          <w:spacing w:val="-6"/>
          <w:sz w:val="28"/>
          <w:szCs w:val="28"/>
        </w:rPr>
        <w:lastRenderedPageBreak/>
        <w:t xml:space="preserve">dựng cơ chế quản lý và phân bổ nguồn lực phù hợp với mô hình hành chính mới. Bên cạnh đó, </w:t>
      </w:r>
      <w:r w:rsidRPr="00C67DEF">
        <w:rPr>
          <w:spacing w:val="-6"/>
          <w:sz w:val="28"/>
          <w:szCs w:val="28"/>
          <w:lang w:val="vi-VN"/>
        </w:rPr>
        <w:t xml:space="preserve">với </w:t>
      </w:r>
      <w:r w:rsidRPr="00C67DEF">
        <w:rPr>
          <w:spacing w:val="-6"/>
          <w:sz w:val="28"/>
          <w:szCs w:val="28"/>
        </w:rPr>
        <w:t xml:space="preserve">sự quan tâm đặc biệt của Trung ương và Tỉnh ủy đối với giáo dục và đào tạo đã được thể chế hóa qua </w:t>
      </w:r>
      <w:r w:rsidRPr="00C67DEF">
        <w:rPr>
          <w:rStyle w:val="Strong"/>
          <w:b w:val="0"/>
          <w:spacing w:val="-6"/>
          <w:sz w:val="28"/>
          <w:szCs w:val="28"/>
        </w:rPr>
        <w:t>Kết luận số 51-KL/TW của Ban Bí thư</w:t>
      </w:r>
      <w:r w:rsidRPr="00C67DEF">
        <w:rPr>
          <w:spacing w:val="-6"/>
          <w:sz w:val="28"/>
          <w:szCs w:val="28"/>
        </w:rPr>
        <w:t>,</w:t>
      </w:r>
      <w:r w:rsidRPr="00C67DEF">
        <w:rPr>
          <w:b/>
          <w:spacing w:val="-6"/>
          <w:sz w:val="28"/>
          <w:szCs w:val="28"/>
        </w:rPr>
        <w:t xml:space="preserve"> </w:t>
      </w:r>
      <w:r w:rsidRPr="00C67DEF">
        <w:rPr>
          <w:rStyle w:val="Strong"/>
          <w:b w:val="0"/>
          <w:spacing w:val="-6"/>
          <w:sz w:val="28"/>
          <w:szCs w:val="28"/>
        </w:rPr>
        <w:t>Nghị quyết số 71-NQ/TW của Bộ Chính trị</w:t>
      </w:r>
      <w:r w:rsidRPr="00C67DEF">
        <w:rPr>
          <w:spacing w:val="-6"/>
          <w:sz w:val="28"/>
          <w:szCs w:val="28"/>
        </w:rPr>
        <w:t>,</w:t>
      </w:r>
      <w:r w:rsidRPr="00C67DEF">
        <w:rPr>
          <w:b/>
          <w:spacing w:val="-6"/>
          <w:sz w:val="28"/>
          <w:szCs w:val="28"/>
        </w:rPr>
        <w:t xml:space="preserve"> </w:t>
      </w:r>
      <w:r w:rsidRPr="00C67DEF">
        <w:rPr>
          <w:rStyle w:val="Strong"/>
          <w:b w:val="0"/>
          <w:spacing w:val="-6"/>
          <w:sz w:val="28"/>
          <w:szCs w:val="28"/>
        </w:rPr>
        <w:t xml:space="preserve">Kết luận số 18-KL/TU và Kết luận </w:t>
      </w:r>
      <w:r w:rsidRPr="00C67DEF">
        <w:rPr>
          <w:sz w:val="28"/>
          <w:szCs w:val="28"/>
        </w:rPr>
        <w:t xml:space="preserve">số </w:t>
      </w:r>
      <w:r w:rsidRPr="00C67DEF">
        <w:rPr>
          <w:bCs/>
          <w:sz w:val="28"/>
          <w:szCs w:val="28"/>
        </w:rPr>
        <w:t>81-KL/TU</w:t>
      </w:r>
      <w:r w:rsidRPr="00C67DEF">
        <w:rPr>
          <w:i/>
          <w:sz w:val="28"/>
          <w:szCs w:val="28"/>
        </w:rPr>
        <w:t xml:space="preserve"> </w:t>
      </w:r>
      <w:r w:rsidRPr="00C67DEF">
        <w:rPr>
          <w:rStyle w:val="Strong"/>
          <w:b w:val="0"/>
          <w:spacing w:val="-6"/>
          <w:sz w:val="28"/>
          <w:szCs w:val="28"/>
        </w:rPr>
        <w:t xml:space="preserve">của Thường trực Tỉnh ủy; </w:t>
      </w:r>
      <w:r w:rsidRPr="00C67DEF">
        <w:rPr>
          <w:spacing w:val="-6"/>
          <w:sz w:val="28"/>
          <w:szCs w:val="28"/>
        </w:rPr>
        <w:t xml:space="preserve">cùng hệ thống pháp luật mới gồm </w:t>
      </w:r>
      <w:r w:rsidRPr="00C67DEF">
        <w:rPr>
          <w:rStyle w:val="Strong"/>
          <w:b w:val="0"/>
          <w:spacing w:val="-6"/>
          <w:sz w:val="28"/>
          <w:szCs w:val="28"/>
        </w:rPr>
        <w:t>Luật Nhà giáo, Luật Giáo dục, Luật Giáo dục đại học, Luật Giáo dục nghề nghiệp</w:t>
      </w:r>
      <w:r w:rsidRPr="00C67DEF">
        <w:rPr>
          <w:spacing w:val="-6"/>
          <w:sz w:val="28"/>
          <w:szCs w:val="28"/>
        </w:rPr>
        <w:t xml:space="preserve">. Đây chính là cơ sở chính trị, pháp lý vững chắc, đặt ra yêu cầu phải xây dựng </w:t>
      </w:r>
      <w:r w:rsidRPr="00C67DEF">
        <w:rPr>
          <w:rStyle w:val="Strong"/>
          <w:b w:val="0"/>
          <w:spacing w:val="-6"/>
          <w:sz w:val="28"/>
          <w:szCs w:val="28"/>
        </w:rPr>
        <w:t>Đề án tổng thể, toàn diện</w:t>
      </w:r>
      <w:r w:rsidRPr="00C67DEF">
        <w:rPr>
          <w:spacing w:val="-6"/>
          <w:sz w:val="28"/>
          <w:szCs w:val="28"/>
        </w:rPr>
        <w:t xml:space="preserve"> để cụ thể hóa, triển khai vào thực tiễn địa phương. </w:t>
      </w:r>
    </w:p>
    <w:p w:rsidR="006B4E0C" w:rsidRPr="00C67DEF" w:rsidRDefault="006B4E0C" w:rsidP="006B4E0C">
      <w:pPr>
        <w:pStyle w:val="NormalWeb"/>
        <w:spacing w:before="120" w:beforeAutospacing="0" w:after="120" w:afterAutospacing="0"/>
        <w:ind w:firstLine="567"/>
        <w:jc w:val="both"/>
        <w:rPr>
          <w:sz w:val="28"/>
          <w:szCs w:val="28"/>
        </w:rPr>
      </w:pPr>
      <w:r w:rsidRPr="00C67DEF">
        <w:rPr>
          <w:sz w:val="28"/>
          <w:szCs w:val="28"/>
          <w:lang w:val="vi-VN"/>
        </w:rPr>
        <w:t>Xuất phát từ yêu cầu và lý do</w:t>
      </w:r>
      <w:r w:rsidRPr="00C67DEF">
        <w:rPr>
          <w:sz w:val="28"/>
          <w:szCs w:val="28"/>
        </w:rPr>
        <w:t xml:space="preserve"> trê</w:t>
      </w:r>
      <w:r w:rsidRPr="00C67DEF">
        <w:rPr>
          <w:sz w:val="28"/>
          <w:szCs w:val="28"/>
          <w:lang w:val="vi-VN"/>
        </w:rPr>
        <w:t>n</w:t>
      </w:r>
      <w:r w:rsidRPr="00C67DEF">
        <w:rPr>
          <w:sz w:val="28"/>
          <w:szCs w:val="28"/>
        </w:rPr>
        <w:t xml:space="preserve">, việc xây dựng và ban hành Đề án “Phát triển giáo dục và đào tạo tỉnh Phú Thọ đến năm 2030, tầm nhìn đến năm 2045” là yêu cầu khách quan, cấp thiết, vừa để </w:t>
      </w:r>
      <w:r w:rsidRPr="00C67DEF">
        <w:rPr>
          <w:rStyle w:val="Strong"/>
          <w:b w:val="0"/>
          <w:sz w:val="28"/>
          <w:szCs w:val="28"/>
        </w:rPr>
        <w:t>đáp ứng kịp thời những đột phá từ các Nghị quyết của Đảng, Nhà nước</w:t>
      </w:r>
      <w:r w:rsidRPr="00C67DEF">
        <w:rPr>
          <w:sz w:val="28"/>
          <w:szCs w:val="28"/>
        </w:rPr>
        <w:t xml:space="preserve">, vừa để </w:t>
      </w:r>
      <w:r w:rsidRPr="00C67DEF">
        <w:rPr>
          <w:rStyle w:val="Strong"/>
          <w:b w:val="0"/>
          <w:sz w:val="28"/>
          <w:szCs w:val="28"/>
        </w:rPr>
        <w:t>giải quyết căn bản những bất cập tồn tại của ngành Giáo dục</w:t>
      </w:r>
      <w:r w:rsidRPr="00C67DEF">
        <w:rPr>
          <w:sz w:val="28"/>
          <w:szCs w:val="28"/>
        </w:rPr>
        <w:t xml:space="preserve"> sau hợp nhất; đồng thời tạo nền tảng để Phú Thọ khẳng định vị thế trung tâm giáo dục và đào tạo của vùng Trung du và Miền núi phía Bắc, vươn lên nhóm tỉnh dẫn đầu cả nước về chất lượng giáo dục.</w:t>
      </w:r>
    </w:p>
    <w:p w:rsidR="006B4E0C" w:rsidRPr="00C67DEF" w:rsidRDefault="006B4E0C" w:rsidP="006B4E0C">
      <w:pPr>
        <w:autoSpaceDE w:val="0"/>
        <w:autoSpaceDN w:val="0"/>
        <w:adjustRightInd w:val="0"/>
        <w:spacing w:before="120" w:after="120"/>
        <w:ind w:firstLine="567"/>
        <w:jc w:val="both"/>
        <w:rPr>
          <w:b/>
          <w:sz w:val="26"/>
          <w:szCs w:val="28"/>
          <w:lang w:val="vi-VN"/>
        </w:rPr>
      </w:pPr>
      <w:r w:rsidRPr="00C67DEF">
        <w:rPr>
          <w:b/>
          <w:sz w:val="26"/>
          <w:szCs w:val="28"/>
        </w:rPr>
        <w:t>II. CÁC CĂN CỨ XÂY DỰNG ĐỀ ÁN</w:t>
      </w:r>
    </w:p>
    <w:p w:rsidR="006B4E0C" w:rsidRPr="00C67DEF" w:rsidRDefault="006B4E0C" w:rsidP="006B4E0C">
      <w:pPr>
        <w:pStyle w:val="NormalWeb"/>
        <w:shd w:val="clear" w:color="auto" w:fill="FFFFFF"/>
        <w:spacing w:before="120" w:beforeAutospacing="0" w:after="120" w:afterAutospacing="0"/>
        <w:ind w:firstLine="567"/>
        <w:jc w:val="both"/>
        <w:rPr>
          <w:b/>
          <w:sz w:val="28"/>
          <w:szCs w:val="28"/>
          <w:lang w:val="vi-VN"/>
        </w:rPr>
      </w:pPr>
      <w:r w:rsidRPr="00C67DEF">
        <w:rPr>
          <w:b/>
          <w:sz w:val="28"/>
          <w:szCs w:val="28"/>
        </w:rPr>
        <w:t xml:space="preserve">1. Cơ sở chính trị </w:t>
      </w:r>
      <w:r w:rsidRPr="00C67DEF">
        <w:rPr>
          <w:b/>
          <w:sz w:val="28"/>
          <w:szCs w:val="28"/>
          <w:lang w:val="vi-VN"/>
        </w:rPr>
        <w:t>và pháp lý</w:t>
      </w:r>
    </w:p>
    <w:p w:rsidR="006B4E0C" w:rsidRPr="00C67DEF" w:rsidRDefault="006B4E0C" w:rsidP="006B4E0C">
      <w:pPr>
        <w:pStyle w:val="NormalWeb"/>
        <w:shd w:val="clear" w:color="auto" w:fill="FFFFFF"/>
        <w:spacing w:before="120" w:beforeAutospacing="0" w:after="120" w:afterAutospacing="0"/>
        <w:ind w:firstLine="567"/>
        <w:jc w:val="both"/>
        <w:rPr>
          <w:b/>
          <w:i/>
          <w:sz w:val="28"/>
          <w:szCs w:val="28"/>
          <w:lang w:val="vi-VN"/>
        </w:rPr>
      </w:pPr>
      <w:r w:rsidRPr="00C67DEF">
        <w:rPr>
          <w:b/>
          <w:i/>
          <w:sz w:val="28"/>
          <w:szCs w:val="28"/>
          <w:lang w:val="en"/>
        </w:rPr>
        <w:t>1.1. Cơ s</w:t>
      </w:r>
      <w:r w:rsidRPr="00C67DEF">
        <w:rPr>
          <w:b/>
          <w:i/>
          <w:sz w:val="28"/>
          <w:szCs w:val="28"/>
          <w:lang w:val="vi-VN"/>
        </w:rPr>
        <w:t>ở ch</w:t>
      </w:r>
      <w:r w:rsidRPr="00C67DEF">
        <w:rPr>
          <w:b/>
          <w:i/>
          <w:sz w:val="28"/>
          <w:szCs w:val="28"/>
        </w:rPr>
        <w:t>ính tr</w:t>
      </w:r>
      <w:r w:rsidRPr="00C67DEF">
        <w:rPr>
          <w:b/>
          <w:i/>
          <w:sz w:val="28"/>
          <w:szCs w:val="28"/>
          <w:lang w:val="vi-VN"/>
        </w:rPr>
        <w:t>ị</w:t>
      </w:r>
    </w:p>
    <w:p w:rsidR="006B4E0C" w:rsidRPr="00C67DEF" w:rsidRDefault="006B4E0C" w:rsidP="006B4E0C">
      <w:pPr>
        <w:pStyle w:val="NormalWeb"/>
        <w:shd w:val="clear" w:color="auto" w:fill="FFFFFF"/>
        <w:spacing w:before="120" w:beforeAutospacing="0" w:after="120" w:afterAutospacing="0"/>
        <w:ind w:firstLine="567"/>
        <w:jc w:val="both"/>
        <w:rPr>
          <w:i/>
          <w:iCs/>
          <w:sz w:val="28"/>
          <w:szCs w:val="28"/>
          <w:lang w:val="vi-VN"/>
        </w:rPr>
      </w:pPr>
      <w:r w:rsidRPr="00C67DEF">
        <w:rPr>
          <w:sz w:val="28"/>
          <w:szCs w:val="28"/>
          <w:lang w:val="en"/>
        </w:rPr>
        <w:t xml:space="preserve"> - Cương lĩnh xây d</w:t>
      </w:r>
      <w:r w:rsidRPr="00C67DEF">
        <w:rPr>
          <w:sz w:val="28"/>
          <w:szCs w:val="28"/>
          <w:lang w:val="vi-VN"/>
        </w:rPr>
        <w:t>ựng đất nước trong thời kỳ qu</w:t>
      </w:r>
      <w:r w:rsidRPr="00C67DEF">
        <w:rPr>
          <w:sz w:val="28"/>
          <w:szCs w:val="28"/>
        </w:rPr>
        <w:t>á đ</w:t>
      </w:r>
      <w:r w:rsidRPr="00C67DEF">
        <w:rPr>
          <w:sz w:val="28"/>
          <w:szCs w:val="28"/>
          <w:lang w:val="vi-VN"/>
        </w:rPr>
        <w:t>ộ l</w:t>
      </w:r>
      <w:r w:rsidRPr="00C67DEF">
        <w:rPr>
          <w:sz w:val="28"/>
          <w:szCs w:val="28"/>
        </w:rPr>
        <w:t>ên ch</w:t>
      </w:r>
      <w:r w:rsidRPr="00C67DEF">
        <w:rPr>
          <w:sz w:val="28"/>
          <w:szCs w:val="28"/>
          <w:lang w:val="vi-VN"/>
        </w:rPr>
        <w:t>ủ nghĩa x</w:t>
      </w:r>
      <w:r w:rsidRPr="00C67DEF">
        <w:rPr>
          <w:sz w:val="28"/>
          <w:szCs w:val="28"/>
        </w:rPr>
        <w:t>ã h</w:t>
      </w:r>
      <w:r w:rsidRPr="00C67DEF">
        <w:rPr>
          <w:sz w:val="28"/>
          <w:szCs w:val="28"/>
          <w:lang w:val="vi-VN"/>
        </w:rPr>
        <w:t>ội (bổ sung, ph</w:t>
      </w:r>
      <w:r w:rsidRPr="00C67DEF">
        <w:rPr>
          <w:sz w:val="28"/>
          <w:szCs w:val="28"/>
        </w:rPr>
        <w:t>át tri</w:t>
      </w:r>
      <w:r w:rsidRPr="00C67DEF">
        <w:rPr>
          <w:sz w:val="28"/>
          <w:szCs w:val="28"/>
          <w:lang w:val="vi-VN"/>
        </w:rPr>
        <w:t>ển năm 2011)</w:t>
      </w:r>
      <w:r w:rsidRPr="00C67DEF">
        <w:rPr>
          <w:sz w:val="28"/>
          <w:szCs w:val="28"/>
        </w:rPr>
        <w:t>;</w:t>
      </w:r>
    </w:p>
    <w:p w:rsidR="006B4E0C" w:rsidRPr="00C67DEF" w:rsidRDefault="006B4E0C" w:rsidP="006B4E0C">
      <w:pPr>
        <w:pStyle w:val="NormalWeb"/>
        <w:shd w:val="clear" w:color="auto" w:fill="FFFFFF"/>
        <w:spacing w:before="120" w:beforeAutospacing="0" w:after="120" w:afterAutospacing="0"/>
        <w:ind w:firstLine="567"/>
        <w:jc w:val="both"/>
        <w:rPr>
          <w:i/>
          <w:iCs/>
          <w:spacing w:val="-6"/>
          <w:sz w:val="28"/>
          <w:szCs w:val="28"/>
          <w:lang w:val="vi-VN"/>
        </w:rPr>
      </w:pPr>
      <w:r w:rsidRPr="00C67DEF">
        <w:rPr>
          <w:i/>
          <w:iCs/>
          <w:sz w:val="28"/>
          <w:szCs w:val="28"/>
          <w:lang w:val="en"/>
        </w:rPr>
        <w:t xml:space="preserve">- </w:t>
      </w:r>
      <w:r w:rsidRPr="00C67DEF">
        <w:rPr>
          <w:spacing w:val="-6"/>
          <w:sz w:val="28"/>
          <w:szCs w:val="28"/>
          <w:lang w:val="en"/>
        </w:rPr>
        <w:t>Chi</w:t>
      </w:r>
      <w:r w:rsidRPr="00C67DEF">
        <w:rPr>
          <w:spacing w:val="-6"/>
          <w:sz w:val="28"/>
          <w:szCs w:val="28"/>
          <w:lang w:val="vi-VN"/>
        </w:rPr>
        <w:t>ến lược ph</w:t>
      </w:r>
      <w:r w:rsidRPr="00C67DEF">
        <w:rPr>
          <w:spacing w:val="-6"/>
          <w:sz w:val="28"/>
          <w:szCs w:val="28"/>
        </w:rPr>
        <w:t>át tri</w:t>
      </w:r>
      <w:r w:rsidRPr="00C67DEF">
        <w:rPr>
          <w:spacing w:val="-6"/>
          <w:sz w:val="28"/>
          <w:szCs w:val="28"/>
          <w:lang w:val="vi-VN"/>
        </w:rPr>
        <w:t xml:space="preserve">ển </w:t>
      </w:r>
      <w:r w:rsidRPr="00C67DEF">
        <w:rPr>
          <w:spacing w:val="-6"/>
          <w:sz w:val="28"/>
          <w:szCs w:val="28"/>
        </w:rPr>
        <w:t xml:space="preserve">kinh tế- xã hội </w:t>
      </w:r>
      <w:r w:rsidRPr="00C67DEF">
        <w:rPr>
          <w:spacing w:val="-6"/>
          <w:sz w:val="28"/>
          <w:szCs w:val="28"/>
          <w:lang w:val="vi-VN"/>
        </w:rPr>
        <w:t>10 năm 2021</w:t>
      </w:r>
      <w:r w:rsidRPr="00C67DEF">
        <w:rPr>
          <w:spacing w:val="-6"/>
          <w:sz w:val="28"/>
          <w:szCs w:val="28"/>
        </w:rPr>
        <w:t xml:space="preserve">- </w:t>
      </w:r>
      <w:r w:rsidRPr="00C67DEF">
        <w:rPr>
          <w:spacing w:val="-6"/>
          <w:sz w:val="28"/>
          <w:szCs w:val="28"/>
          <w:lang w:val="vi-VN"/>
        </w:rPr>
        <w:t>2030, được th</w:t>
      </w:r>
      <w:r w:rsidRPr="00C67DEF">
        <w:rPr>
          <w:spacing w:val="-6"/>
          <w:sz w:val="28"/>
          <w:szCs w:val="28"/>
        </w:rPr>
        <w:t>ông qua t</w:t>
      </w:r>
      <w:r w:rsidRPr="00C67DEF">
        <w:rPr>
          <w:spacing w:val="-6"/>
          <w:sz w:val="28"/>
          <w:szCs w:val="28"/>
          <w:lang w:val="vi-VN"/>
        </w:rPr>
        <w:t>ại Đại hội đại biểu to</w:t>
      </w:r>
      <w:r w:rsidRPr="00C67DEF">
        <w:rPr>
          <w:spacing w:val="-6"/>
          <w:sz w:val="28"/>
          <w:szCs w:val="28"/>
        </w:rPr>
        <w:t>àn qu</w:t>
      </w:r>
      <w:r w:rsidRPr="00C67DEF">
        <w:rPr>
          <w:spacing w:val="-6"/>
          <w:sz w:val="28"/>
          <w:szCs w:val="28"/>
          <w:lang w:val="vi-VN"/>
        </w:rPr>
        <w:t>ốc lần thứ XIII của Đảng;</w:t>
      </w:r>
    </w:p>
    <w:p w:rsidR="006B4E0C" w:rsidRPr="00C67DEF" w:rsidRDefault="006B4E0C" w:rsidP="006B4E0C">
      <w:pPr>
        <w:pStyle w:val="NormalWeb"/>
        <w:shd w:val="clear" w:color="auto" w:fill="FFFFFF"/>
        <w:spacing w:before="120" w:beforeAutospacing="0" w:after="120" w:afterAutospacing="0"/>
        <w:ind w:firstLine="567"/>
        <w:jc w:val="both"/>
        <w:rPr>
          <w:sz w:val="28"/>
          <w:szCs w:val="28"/>
          <w:lang w:val="vi-VN"/>
        </w:rPr>
      </w:pPr>
      <w:r w:rsidRPr="00C67DEF">
        <w:rPr>
          <w:sz w:val="28"/>
          <w:szCs w:val="28"/>
          <w:lang w:val="en"/>
        </w:rPr>
        <w:t>- Ngh</w:t>
      </w:r>
      <w:r w:rsidRPr="00C67DEF">
        <w:rPr>
          <w:sz w:val="28"/>
          <w:szCs w:val="28"/>
          <w:lang w:val="vi-VN"/>
        </w:rPr>
        <w:t>ị quyết số 29-NQ/TW ng</w:t>
      </w:r>
      <w:r w:rsidRPr="00C67DEF">
        <w:rPr>
          <w:sz w:val="28"/>
          <w:szCs w:val="28"/>
        </w:rPr>
        <w:t>ày 04/11/2013 c</w:t>
      </w:r>
      <w:r w:rsidRPr="00C67DEF">
        <w:rPr>
          <w:sz w:val="28"/>
          <w:szCs w:val="28"/>
          <w:lang w:val="vi-VN"/>
        </w:rPr>
        <w:t>ủa Ban Chấp h</w:t>
      </w:r>
      <w:r w:rsidRPr="00C67DEF">
        <w:rPr>
          <w:sz w:val="28"/>
          <w:szCs w:val="28"/>
        </w:rPr>
        <w:t>ành Trung ương Đ</w:t>
      </w:r>
      <w:r w:rsidRPr="00C67DEF">
        <w:rPr>
          <w:sz w:val="28"/>
          <w:szCs w:val="28"/>
          <w:lang w:val="vi-VN"/>
        </w:rPr>
        <w:t>ảng kh</w:t>
      </w:r>
      <w:r w:rsidRPr="00C67DEF">
        <w:rPr>
          <w:sz w:val="28"/>
          <w:szCs w:val="28"/>
        </w:rPr>
        <w:t>óa XI v</w:t>
      </w:r>
      <w:r w:rsidRPr="00C67DEF">
        <w:rPr>
          <w:sz w:val="28"/>
          <w:szCs w:val="28"/>
          <w:lang w:val="vi-VN"/>
        </w:rPr>
        <w:t xml:space="preserve">ề </w:t>
      </w:r>
      <w:r w:rsidRPr="00C67DEF">
        <w:rPr>
          <w:i/>
          <w:sz w:val="28"/>
          <w:szCs w:val="28"/>
          <w:lang w:val="vi-VN"/>
        </w:rPr>
        <w:t>Đổi mới căn bản, to</w:t>
      </w:r>
      <w:r w:rsidRPr="00C67DEF">
        <w:rPr>
          <w:i/>
          <w:sz w:val="28"/>
          <w:szCs w:val="28"/>
        </w:rPr>
        <w:t>àn di</w:t>
      </w:r>
      <w:r w:rsidRPr="00C67DEF">
        <w:rPr>
          <w:i/>
          <w:sz w:val="28"/>
          <w:szCs w:val="28"/>
          <w:lang w:val="vi-VN"/>
        </w:rPr>
        <w:t xml:space="preserve">ện </w:t>
      </w:r>
      <w:r w:rsidRPr="00C67DEF">
        <w:rPr>
          <w:i/>
          <w:sz w:val="28"/>
          <w:szCs w:val="28"/>
        </w:rPr>
        <w:t>giáo dục và đào tạo</w:t>
      </w:r>
      <w:r w:rsidRPr="00C67DEF">
        <w:rPr>
          <w:i/>
          <w:sz w:val="28"/>
          <w:szCs w:val="28"/>
          <w:lang w:val="vi-VN"/>
        </w:rPr>
        <w:t>, đ</w:t>
      </w:r>
      <w:r w:rsidRPr="00C67DEF">
        <w:rPr>
          <w:i/>
          <w:sz w:val="28"/>
          <w:szCs w:val="28"/>
        </w:rPr>
        <w:t xml:space="preserve">áp </w:t>
      </w:r>
      <w:r w:rsidRPr="00C67DEF">
        <w:rPr>
          <w:i/>
          <w:sz w:val="28"/>
          <w:szCs w:val="28"/>
          <w:lang w:val="vi-VN"/>
        </w:rPr>
        <w:t>ứng y</w:t>
      </w:r>
      <w:r w:rsidRPr="00C67DEF">
        <w:rPr>
          <w:i/>
          <w:sz w:val="28"/>
          <w:szCs w:val="28"/>
        </w:rPr>
        <w:t>êu c</w:t>
      </w:r>
      <w:r w:rsidRPr="00C67DEF">
        <w:rPr>
          <w:i/>
          <w:sz w:val="28"/>
          <w:szCs w:val="28"/>
          <w:lang w:val="vi-VN"/>
        </w:rPr>
        <w:t>ầu c</w:t>
      </w:r>
      <w:r w:rsidRPr="00C67DEF">
        <w:rPr>
          <w:i/>
          <w:sz w:val="28"/>
          <w:szCs w:val="28"/>
        </w:rPr>
        <w:t>ông nghi</w:t>
      </w:r>
      <w:r w:rsidRPr="00C67DEF">
        <w:rPr>
          <w:i/>
          <w:sz w:val="28"/>
          <w:szCs w:val="28"/>
          <w:lang w:val="vi-VN"/>
        </w:rPr>
        <w:t>ệp h</w:t>
      </w:r>
      <w:r w:rsidRPr="00C67DEF">
        <w:rPr>
          <w:i/>
          <w:sz w:val="28"/>
          <w:szCs w:val="28"/>
        </w:rPr>
        <w:t>óa, hi</w:t>
      </w:r>
      <w:r w:rsidRPr="00C67DEF">
        <w:rPr>
          <w:i/>
          <w:sz w:val="28"/>
          <w:szCs w:val="28"/>
          <w:lang w:val="vi-VN"/>
        </w:rPr>
        <w:t>ện đại h</w:t>
      </w:r>
      <w:r w:rsidRPr="00C67DEF">
        <w:rPr>
          <w:i/>
          <w:sz w:val="28"/>
          <w:szCs w:val="28"/>
        </w:rPr>
        <w:t>óa trong đi</w:t>
      </w:r>
      <w:r w:rsidRPr="00C67DEF">
        <w:rPr>
          <w:i/>
          <w:sz w:val="28"/>
          <w:szCs w:val="28"/>
          <w:lang w:val="vi-VN"/>
        </w:rPr>
        <w:t>ều kiện kinh tế thị trường định hướng x</w:t>
      </w:r>
      <w:r w:rsidRPr="00C67DEF">
        <w:rPr>
          <w:i/>
          <w:sz w:val="28"/>
          <w:szCs w:val="28"/>
        </w:rPr>
        <w:t>ã h</w:t>
      </w:r>
      <w:r w:rsidRPr="00C67DEF">
        <w:rPr>
          <w:i/>
          <w:sz w:val="28"/>
          <w:szCs w:val="28"/>
          <w:lang w:val="vi-VN"/>
        </w:rPr>
        <w:t>ội chủ nghĩa v</w:t>
      </w:r>
      <w:r w:rsidRPr="00C67DEF">
        <w:rPr>
          <w:i/>
          <w:sz w:val="28"/>
          <w:szCs w:val="28"/>
        </w:rPr>
        <w:t>à h</w:t>
      </w:r>
      <w:r w:rsidRPr="00C67DEF">
        <w:rPr>
          <w:i/>
          <w:sz w:val="28"/>
          <w:szCs w:val="28"/>
          <w:lang w:val="vi-VN"/>
        </w:rPr>
        <w:t>ội nhập quốc tế</w:t>
      </w:r>
      <w:r w:rsidRPr="00C67DEF">
        <w:rPr>
          <w:sz w:val="28"/>
          <w:szCs w:val="28"/>
          <w:lang w:val="vi-VN"/>
        </w:rPr>
        <w:t>;</w:t>
      </w:r>
    </w:p>
    <w:p w:rsidR="006B4E0C" w:rsidRPr="00C67DEF" w:rsidRDefault="006B4E0C" w:rsidP="006B4E0C">
      <w:pPr>
        <w:pStyle w:val="NormalWeb"/>
        <w:shd w:val="clear" w:color="auto" w:fill="FFFFFF"/>
        <w:spacing w:before="120" w:beforeAutospacing="0" w:after="120" w:afterAutospacing="0"/>
        <w:ind w:firstLine="567"/>
        <w:jc w:val="both"/>
        <w:rPr>
          <w:spacing w:val="-6"/>
          <w:sz w:val="28"/>
          <w:szCs w:val="28"/>
          <w:lang w:val="vi-VN"/>
        </w:rPr>
      </w:pPr>
      <w:r w:rsidRPr="00C67DEF">
        <w:rPr>
          <w:spacing w:val="-6"/>
          <w:sz w:val="28"/>
          <w:szCs w:val="28"/>
          <w:lang w:val="en"/>
        </w:rPr>
        <w:t>- K</w:t>
      </w:r>
      <w:r w:rsidRPr="00C67DEF">
        <w:rPr>
          <w:spacing w:val="-6"/>
          <w:sz w:val="28"/>
          <w:szCs w:val="28"/>
          <w:lang w:val="vi-VN"/>
        </w:rPr>
        <w:t>ết luận số 91-KL/TW ng</w:t>
      </w:r>
      <w:r w:rsidRPr="00C67DEF">
        <w:rPr>
          <w:spacing w:val="-6"/>
          <w:sz w:val="28"/>
          <w:szCs w:val="28"/>
        </w:rPr>
        <w:t>ày 12/8/2024 c</w:t>
      </w:r>
      <w:r w:rsidRPr="00C67DEF">
        <w:rPr>
          <w:spacing w:val="-6"/>
          <w:sz w:val="28"/>
          <w:szCs w:val="28"/>
          <w:lang w:val="vi-VN"/>
        </w:rPr>
        <w:t>ủa Bộ Ch</w:t>
      </w:r>
      <w:r w:rsidRPr="00C67DEF">
        <w:rPr>
          <w:spacing w:val="-6"/>
          <w:sz w:val="28"/>
          <w:szCs w:val="28"/>
        </w:rPr>
        <w:t>ính tr</w:t>
      </w:r>
      <w:r w:rsidRPr="00C67DEF">
        <w:rPr>
          <w:spacing w:val="-6"/>
          <w:sz w:val="28"/>
          <w:szCs w:val="28"/>
          <w:lang w:val="vi-VN"/>
        </w:rPr>
        <w:t>ị, về việc tiếp tục thực hiện Nghị quyết số 29-NQ/TW, nhấn mạnh y</w:t>
      </w:r>
      <w:r w:rsidRPr="00C67DEF">
        <w:rPr>
          <w:spacing w:val="-6"/>
          <w:sz w:val="28"/>
          <w:szCs w:val="28"/>
        </w:rPr>
        <w:t>êu c</w:t>
      </w:r>
      <w:r w:rsidRPr="00C67DEF">
        <w:rPr>
          <w:spacing w:val="-6"/>
          <w:sz w:val="28"/>
          <w:szCs w:val="28"/>
          <w:lang w:val="vi-VN"/>
        </w:rPr>
        <w:t>ầu đẩy mạnh chuyển đổi số trong gi</w:t>
      </w:r>
      <w:r w:rsidRPr="00C67DEF">
        <w:rPr>
          <w:spacing w:val="-6"/>
          <w:sz w:val="28"/>
          <w:szCs w:val="28"/>
        </w:rPr>
        <w:t>áo d</w:t>
      </w:r>
      <w:r w:rsidRPr="00C67DEF">
        <w:rPr>
          <w:spacing w:val="-6"/>
          <w:sz w:val="28"/>
          <w:szCs w:val="28"/>
          <w:lang w:val="vi-VN"/>
        </w:rPr>
        <w:t>ục, đổi mới m</w:t>
      </w:r>
      <w:r w:rsidRPr="00C67DEF">
        <w:rPr>
          <w:spacing w:val="-6"/>
          <w:sz w:val="28"/>
          <w:szCs w:val="28"/>
        </w:rPr>
        <w:t>ô hình qu</w:t>
      </w:r>
      <w:r w:rsidRPr="00C67DEF">
        <w:rPr>
          <w:spacing w:val="-6"/>
          <w:sz w:val="28"/>
          <w:szCs w:val="28"/>
          <w:lang w:val="vi-VN"/>
        </w:rPr>
        <w:t>ản trị v</w:t>
      </w:r>
      <w:r w:rsidRPr="00C67DEF">
        <w:rPr>
          <w:spacing w:val="-6"/>
          <w:sz w:val="28"/>
          <w:szCs w:val="28"/>
        </w:rPr>
        <w:t>à nâng cao ch</w:t>
      </w:r>
      <w:r w:rsidRPr="00C67DEF">
        <w:rPr>
          <w:spacing w:val="-6"/>
          <w:sz w:val="28"/>
          <w:szCs w:val="28"/>
          <w:lang w:val="vi-VN"/>
        </w:rPr>
        <w:t>ất lượng nguồn nh</w:t>
      </w:r>
      <w:r w:rsidRPr="00C67DEF">
        <w:rPr>
          <w:spacing w:val="-6"/>
          <w:sz w:val="28"/>
          <w:szCs w:val="28"/>
        </w:rPr>
        <w:t>ân l</w:t>
      </w:r>
      <w:r w:rsidRPr="00C67DEF">
        <w:rPr>
          <w:spacing w:val="-6"/>
          <w:sz w:val="28"/>
          <w:szCs w:val="28"/>
          <w:lang w:val="vi-VN"/>
        </w:rPr>
        <w:t>ực;</w:t>
      </w:r>
    </w:p>
    <w:p w:rsidR="006B4E0C" w:rsidRPr="00C67DEF" w:rsidRDefault="006B4E0C" w:rsidP="006B4E0C">
      <w:pPr>
        <w:pStyle w:val="NormalWeb"/>
        <w:shd w:val="clear" w:color="auto" w:fill="FFFFFF"/>
        <w:spacing w:before="120" w:beforeAutospacing="0" w:after="120" w:afterAutospacing="0"/>
        <w:ind w:firstLine="567"/>
        <w:jc w:val="both"/>
        <w:rPr>
          <w:sz w:val="28"/>
          <w:szCs w:val="28"/>
          <w:lang w:val="vi-VN"/>
        </w:rPr>
      </w:pPr>
      <w:r w:rsidRPr="00C67DEF">
        <w:rPr>
          <w:i/>
          <w:iCs/>
          <w:sz w:val="28"/>
          <w:szCs w:val="28"/>
          <w:lang w:val="en"/>
        </w:rPr>
        <w:t xml:space="preserve">- </w:t>
      </w:r>
      <w:r w:rsidRPr="00C67DEF">
        <w:rPr>
          <w:sz w:val="28"/>
          <w:szCs w:val="28"/>
          <w:lang w:val="en"/>
        </w:rPr>
        <w:t>Ngh</w:t>
      </w:r>
      <w:r w:rsidRPr="00C67DEF">
        <w:rPr>
          <w:sz w:val="28"/>
          <w:szCs w:val="28"/>
          <w:lang w:val="vi-VN"/>
        </w:rPr>
        <w:t>ị quyết số 71-NQ/TW ng</w:t>
      </w:r>
      <w:r w:rsidRPr="00C67DEF">
        <w:rPr>
          <w:sz w:val="28"/>
          <w:szCs w:val="28"/>
        </w:rPr>
        <w:t>ày 22/8/2025 c</w:t>
      </w:r>
      <w:r w:rsidRPr="00C67DEF">
        <w:rPr>
          <w:sz w:val="28"/>
          <w:szCs w:val="28"/>
          <w:lang w:val="vi-VN"/>
        </w:rPr>
        <w:t>ủa Bộ Ch</w:t>
      </w:r>
      <w:r w:rsidRPr="00C67DEF">
        <w:rPr>
          <w:sz w:val="28"/>
          <w:szCs w:val="28"/>
        </w:rPr>
        <w:t>ính tr</w:t>
      </w:r>
      <w:r w:rsidRPr="00C67DEF">
        <w:rPr>
          <w:sz w:val="28"/>
          <w:szCs w:val="28"/>
          <w:lang w:val="vi-VN"/>
        </w:rPr>
        <w:t xml:space="preserve">ị về </w:t>
      </w:r>
      <w:r w:rsidRPr="00C67DEF">
        <w:rPr>
          <w:i/>
          <w:iCs/>
          <w:sz w:val="28"/>
          <w:szCs w:val="28"/>
          <w:lang w:val="vi-VN"/>
        </w:rPr>
        <w:t>Đột ph</w:t>
      </w:r>
      <w:r w:rsidRPr="00C67DEF">
        <w:rPr>
          <w:i/>
          <w:iCs/>
          <w:sz w:val="28"/>
          <w:szCs w:val="28"/>
        </w:rPr>
        <w:t>á phát tri</w:t>
      </w:r>
      <w:r w:rsidRPr="00C67DEF">
        <w:rPr>
          <w:i/>
          <w:iCs/>
          <w:sz w:val="28"/>
          <w:szCs w:val="28"/>
          <w:lang w:val="vi-VN"/>
        </w:rPr>
        <w:t>ển gi</w:t>
      </w:r>
      <w:r w:rsidRPr="00C67DEF">
        <w:rPr>
          <w:i/>
          <w:iCs/>
          <w:sz w:val="28"/>
          <w:szCs w:val="28"/>
        </w:rPr>
        <w:t>áo d</w:t>
      </w:r>
      <w:r w:rsidRPr="00C67DEF">
        <w:rPr>
          <w:i/>
          <w:iCs/>
          <w:sz w:val="28"/>
          <w:szCs w:val="28"/>
          <w:lang w:val="vi-VN"/>
        </w:rPr>
        <w:t>ục v</w:t>
      </w:r>
      <w:r w:rsidRPr="00C67DEF">
        <w:rPr>
          <w:i/>
          <w:iCs/>
          <w:sz w:val="28"/>
          <w:szCs w:val="28"/>
        </w:rPr>
        <w:t>à đào t</w:t>
      </w:r>
      <w:r w:rsidRPr="00C67DEF">
        <w:rPr>
          <w:i/>
          <w:iCs/>
          <w:sz w:val="28"/>
          <w:szCs w:val="28"/>
          <w:lang w:val="vi-VN"/>
        </w:rPr>
        <w:t>ạo</w:t>
      </w:r>
      <w:r w:rsidRPr="00C67DEF">
        <w:rPr>
          <w:sz w:val="28"/>
          <w:szCs w:val="28"/>
          <w:lang w:val="vi-VN"/>
        </w:rPr>
        <w:t>;</w:t>
      </w:r>
    </w:p>
    <w:p w:rsidR="006B4E0C" w:rsidRPr="00C67DEF" w:rsidRDefault="006B4E0C" w:rsidP="006B4E0C">
      <w:pPr>
        <w:pStyle w:val="NormalWeb"/>
        <w:shd w:val="clear" w:color="auto" w:fill="FFFFFF"/>
        <w:spacing w:before="120" w:beforeAutospacing="0" w:after="120" w:afterAutospacing="0"/>
        <w:ind w:firstLine="567"/>
        <w:jc w:val="both"/>
        <w:rPr>
          <w:sz w:val="28"/>
          <w:szCs w:val="28"/>
          <w:lang w:val="vi-VN"/>
        </w:rPr>
      </w:pPr>
      <w:r w:rsidRPr="00C67DEF">
        <w:rPr>
          <w:i/>
          <w:iCs/>
          <w:sz w:val="28"/>
          <w:szCs w:val="28"/>
          <w:lang w:val="en"/>
        </w:rPr>
        <w:t xml:space="preserve">- </w:t>
      </w:r>
      <w:r w:rsidRPr="00C67DEF">
        <w:rPr>
          <w:sz w:val="28"/>
          <w:szCs w:val="28"/>
          <w:lang w:val="en"/>
        </w:rPr>
        <w:t>Ngh</w:t>
      </w:r>
      <w:r w:rsidRPr="00C67DEF">
        <w:rPr>
          <w:sz w:val="28"/>
          <w:szCs w:val="28"/>
          <w:lang w:val="vi-VN"/>
        </w:rPr>
        <w:t>ị quyết số 57-NQ/TW ng</w:t>
      </w:r>
      <w:r w:rsidRPr="00C67DEF">
        <w:rPr>
          <w:sz w:val="28"/>
          <w:szCs w:val="28"/>
        </w:rPr>
        <w:t>ày 22/12/2024 c</w:t>
      </w:r>
      <w:r w:rsidRPr="00C67DEF">
        <w:rPr>
          <w:sz w:val="28"/>
          <w:szCs w:val="28"/>
          <w:lang w:val="vi-VN"/>
        </w:rPr>
        <w:t>ủa Bộ Ch</w:t>
      </w:r>
      <w:r w:rsidRPr="00C67DEF">
        <w:rPr>
          <w:sz w:val="28"/>
          <w:szCs w:val="28"/>
        </w:rPr>
        <w:t>ính tr</w:t>
      </w:r>
      <w:r w:rsidRPr="00C67DEF">
        <w:rPr>
          <w:sz w:val="28"/>
          <w:szCs w:val="28"/>
          <w:lang w:val="vi-VN"/>
        </w:rPr>
        <w:t xml:space="preserve">ị về </w:t>
      </w:r>
      <w:r w:rsidRPr="00C67DEF">
        <w:rPr>
          <w:i/>
          <w:iCs/>
          <w:sz w:val="28"/>
          <w:szCs w:val="28"/>
          <w:lang w:val="vi-VN"/>
        </w:rPr>
        <w:t>Đột ph</w:t>
      </w:r>
      <w:r w:rsidRPr="00C67DEF">
        <w:rPr>
          <w:i/>
          <w:iCs/>
          <w:sz w:val="28"/>
          <w:szCs w:val="28"/>
        </w:rPr>
        <w:t>á phát tri</w:t>
      </w:r>
      <w:r w:rsidRPr="00C67DEF">
        <w:rPr>
          <w:i/>
          <w:iCs/>
          <w:sz w:val="28"/>
          <w:szCs w:val="28"/>
          <w:lang w:val="vi-VN"/>
        </w:rPr>
        <w:t>ển khoa học, c</w:t>
      </w:r>
      <w:r w:rsidRPr="00C67DEF">
        <w:rPr>
          <w:i/>
          <w:iCs/>
          <w:sz w:val="28"/>
          <w:szCs w:val="28"/>
        </w:rPr>
        <w:t>ông ngh</w:t>
      </w:r>
      <w:r w:rsidRPr="00C67DEF">
        <w:rPr>
          <w:i/>
          <w:iCs/>
          <w:sz w:val="28"/>
          <w:szCs w:val="28"/>
          <w:lang w:val="vi-VN"/>
        </w:rPr>
        <w:t>ệ, đổi mới s</w:t>
      </w:r>
      <w:r w:rsidRPr="00C67DEF">
        <w:rPr>
          <w:i/>
          <w:iCs/>
          <w:sz w:val="28"/>
          <w:szCs w:val="28"/>
        </w:rPr>
        <w:t>áng t</w:t>
      </w:r>
      <w:r w:rsidRPr="00C67DEF">
        <w:rPr>
          <w:i/>
          <w:iCs/>
          <w:sz w:val="28"/>
          <w:szCs w:val="28"/>
          <w:lang w:val="vi-VN"/>
        </w:rPr>
        <w:t>ạo v</w:t>
      </w:r>
      <w:r w:rsidRPr="00C67DEF">
        <w:rPr>
          <w:i/>
          <w:iCs/>
          <w:sz w:val="28"/>
          <w:szCs w:val="28"/>
        </w:rPr>
        <w:t>à chuy</w:t>
      </w:r>
      <w:r w:rsidRPr="00C67DEF">
        <w:rPr>
          <w:i/>
          <w:iCs/>
          <w:sz w:val="28"/>
          <w:szCs w:val="28"/>
          <w:lang w:val="vi-VN"/>
        </w:rPr>
        <w:t>ển đổi số quốc gia</w:t>
      </w:r>
      <w:r w:rsidRPr="00C67DEF">
        <w:rPr>
          <w:sz w:val="28"/>
          <w:szCs w:val="28"/>
          <w:lang w:val="vi-VN"/>
        </w:rPr>
        <w:t>;</w:t>
      </w:r>
    </w:p>
    <w:p w:rsidR="006B4E0C" w:rsidRPr="00C67DEF" w:rsidRDefault="006B4E0C" w:rsidP="006B4E0C">
      <w:pPr>
        <w:pStyle w:val="NormalWeb"/>
        <w:shd w:val="clear" w:color="auto" w:fill="FFFFFF"/>
        <w:spacing w:before="120" w:beforeAutospacing="0" w:after="120" w:afterAutospacing="0"/>
        <w:ind w:firstLine="567"/>
        <w:jc w:val="both"/>
        <w:rPr>
          <w:sz w:val="28"/>
          <w:szCs w:val="28"/>
          <w:lang w:val="vi-VN"/>
        </w:rPr>
      </w:pPr>
      <w:r w:rsidRPr="00C67DEF">
        <w:rPr>
          <w:sz w:val="28"/>
          <w:szCs w:val="28"/>
          <w:lang w:val="en"/>
        </w:rPr>
        <w:t>- Ch</w:t>
      </w:r>
      <w:r w:rsidRPr="00C67DEF">
        <w:rPr>
          <w:sz w:val="28"/>
          <w:szCs w:val="28"/>
          <w:lang w:val="vi-VN"/>
        </w:rPr>
        <w:t>ỉ thị số 37-CT/TW, ng</w:t>
      </w:r>
      <w:r w:rsidRPr="00C67DEF">
        <w:rPr>
          <w:sz w:val="28"/>
          <w:szCs w:val="28"/>
        </w:rPr>
        <w:t>ày 06/6/2014 c</w:t>
      </w:r>
      <w:r w:rsidRPr="00C67DEF">
        <w:rPr>
          <w:sz w:val="28"/>
          <w:szCs w:val="28"/>
          <w:lang w:val="vi-VN"/>
        </w:rPr>
        <w:t>ủa Ban B</w:t>
      </w:r>
      <w:r w:rsidRPr="00C67DEF">
        <w:rPr>
          <w:sz w:val="28"/>
          <w:szCs w:val="28"/>
        </w:rPr>
        <w:t>í thư Trung ương Đ</w:t>
      </w:r>
      <w:r w:rsidRPr="00C67DEF">
        <w:rPr>
          <w:sz w:val="28"/>
          <w:szCs w:val="28"/>
          <w:lang w:val="vi-VN"/>
        </w:rPr>
        <w:t>ảng kh</w:t>
      </w:r>
      <w:r w:rsidRPr="00C67DEF">
        <w:rPr>
          <w:sz w:val="28"/>
          <w:szCs w:val="28"/>
        </w:rPr>
        <w:t>óa XI v</w:t>
      </w:r>
      <w:r w:rsidRPr="00C67DEF">
        <w:rPr>
          <w:sz w:val="28"/>
          <w:szCs w:val="28"/>
          <w:lang w:val="vi-VN"/>
        </w:rPr>
        <w:t>ề tăng cường sự l</w:t>
      </w:r>
      <w:r w:rsidRPr="00C67DEF">
        <w:rPr>
          <w:sz w:val="28"/>
          <w:szCs w:val="28"/>
        </w:rPr>
        <w:t>ãnh đ</w:t>
      </w:r>
      <w:r w:rsidRPr="00C67DEF">
        <w:rPr>
          <w:sz w:val="28"/>
          <w:szCs w:val="28"/>
          <w:lang w:val="vi-VN"/>
        </w:rPr>
        <w:t>ạo của Đảng đối với c</w:t>
      </w:r>
      <w:r w:rsidRPr="00C67DEF">
        <w:rPr>
          <w:sz w:val="28"/>
          <w:szCs w:val="28"/>
        </w:rPr>
        <w:t>ông tác đào t</w:t>
      </w:r>
      <w:r w:rsidRPr="00C67DEF">
        <w:rPr>
          <w:sz w:val="28"/>
          <w:szCs w:val="28"/>
          <w:lang w:val="vi-VN"/>
        </w:rPr>
        <w:t>ạo nh</w:t>
      </w:r>
      <w:r w:rsidRPr="00C67DEF">
        <w:rPr>
          <w:sz w:val="28"/>
          <w:szCs w:val="28"/>
        </w:rPr>
        <w:t>ân l</w:t>
      </w:r>
      <w:r w:rsidRPr="00C67DEF">
        <w:rPr>
          <w:sz w:val="28"/>
          <w:szCs w:val="28"/>
          <w:lang w:val="vi-VN"/>
        </w:rPr>
        <w:t>ực c</w:t>
      </w:r>
      <w:r w:rsidRPr="00C67DEF">
        <w:rPr>
          <w:sz w:val="28"/>
          <w:szCs w:val="28"/>
        </w:rPr>
        <w:t>ó tay ngh</w:t>
      </w:r>
      <w:r w:rsidRPr="00C67DEF">
        <w:rPr>
          <w:sz w:val="28"/>
          <w:szCs w:val="28"/>
          <w:lang w:val="vi-VN"/>
        </w:rPr>
        <w:t>ề cao;</w:t>
      </w:r>
    </w:p>
    <w:p w:rsidR="006B4E0C" w:rsidRPr="00C67DEF" w:rsidRDefault="006B4E0C" w:rsidP="006B4E0C">
      <w:pPr>
        <w:pStyle w:val="NormalWeb"/>
        <w:shd w:val="clear" w:color="auto" w:fill="FFFFFF"/>
        <w:spacing w:before="120" w:beforeAutospacing="0" w:after="120" w:afterAutospacing="0"/>
        <w:ind w:firstLine="567"/>
        <w:jc w:val="both"/>
        <w:rPr>
          <w:spacing w:val="6"/>
          <w:sz w:val="28"/>
          <w:szCs w:val="28"/>
          <w:lang w:val="vi-VN"/>
        </w:rPr>
      </w:pPr>
      <w:r w:rsidRPr="00C67DEF">
        <w:rPr>
          <w:i/>
          <w:iCs/>
          <w:spacing w:val="6"/>
          <w:sz w:val="28"/>
          <w:szCs w:val="28"/>
          <w:lang w:val="en"/>
        </w:rPr>
        <w:t xml:space="preserve">- </w:t>
      </w:r>
      <w:r w:rsidRPr="00C67DEF">
        <w:rPr>
          <w:spacing w:val="6"/>
          <w:sz w:val="28"/>
          <w:szCs w:val="28"/>
          <w:lang w:val="en"/>
        </w:rPr>
        <w:t>Ch</w:t>
      </w:r>
      <w:r w:rsidRPr="00C67DEF">
        <w:rPr>
          <w:spacing w:val="6"/>
          <w:sz w:val="28"/>
          <w:szCs w:val="28"/>
          <w:lang w:val="vi-VN"/>
        </w:rPr>
        <w:t>ỉ thị số 21-CT/TW ng</w:t>
      </w:r>
      <w:r w:rsidRPr="00C67DEF">
        <w:rPr>
          <w:spacing w:val="6"/>
          <w:sz w:val="28"/>
          <w:szCs w:val="28"/>
        </w:rPr>
        <w:t>ày 04/5/2023 c</w:t>
      </w:r>
      <w:r w:rsidRPr="00C67DEF">
        <w:rPr>
          <w:spacing w:val="6"/>
          <w:sz w:val="28"/>
          <w:szCs w:val="28"/>
          <w:lang w:val="vi-VN"/>
        </w:rPr>
        <w:t>ủa Ban B</w:t>
      </w:r>
      <w:r w:rsidRPr="00C67DEF">
        <w:rPr>
          <w:spacing w:val="6"/>
          <w:sz w:val="28"/>
          <w:szCs w:val="28"/>
        </w:rPr>
        <w:t>í thư v</w:t>
      </w:r>
      <w:r w:rsidRPr="00C67DEF">
        <w:rPr>
          <w:spacing w:val="6"/>
          <w:sz w:val="28"/>
          <w:szCs w:val="28"/>
          <w:lang w:val="vi-VN"/>
        </w:rPr>
        <w:t>ề tiếp tục đổi mới, ph</w:t>
      </w:r>
      <w:r w:rsidRPr="00C67DEF">
        <w:rPr>
          <w:spacing w:val="6"/>
          <w:sz w:val="28"/>
          <w:szCs w:val="28"/>
        </w:rPr>
        <w:t>át tri</w:t>
      </w:r>
      <w:r w:rsidRPr="00C67DEF">
        <w:rPr>
          <w:spacing w:val="6"/>
          <w:sz w:val="28"/>
          <w:szCs w:val="28"/>
          <w:lang w:val="vi-VN"/>
        </w:rPr>
        <w:t>ển v</w:t>
      </w:r>
      <w:r w:rsidRPr="00C67DEF">
        <w:rPr>
          <w:spacing w:val="6"/>
          <w:sz w:val="28"/>
          <w:szCs w:val="28"/>
        </w:rPr>
        <w:t>à nâng cao ch</w:t>
      </w:r>
      <w:r w:rsidRPr="00C67DEF">
        <w:rPr>
          <w:spacing w:val="6"/>
          <w:sz w:val="28"/>
          <w:szCs w:val="28"/>
          <w:lang w:val="vi-VN"/>
        </w:rPr>
        <w:t>ất lượng giáo dục nghề nghiệp đến năm 2030, tầm nh</w:t>
      </w:r>
      <w:r w:rsidRPr="00C67DEF">
        <w:rPr>
          <w:spacing w:val="6"/>
          <w:sz w:val="28"/>
          <w:szCs w:val="28"/>
        </w:rPr>
        <w:t>ìn đ</w:t>
      </w:r>
      <w:r w:rsidRPr="00C67DEF">
        <w:rPr>
          <w:spacing w:val="6"/>
          <w:sz w:val="28"/>
          <w:szCs w:val="28"/>
          <w:lang w:val="vi-VN"/>
        </w:rPr>
        <w:t>ến năm 2045;</w:t>
      </w:r>
    </w:p>
    <w:p w:rsidR="006B4E0C" w:rsidRPr="00C67DEF" w:rsidRDefault="006B4E0C" w:rsidP="006B4E0C">
      <w:pPr>
        <w:pStyle w:val="NormalWeb"/>
        <w:shd w:val="clear" w:color="auto" w:fill="FFFFFF"/>
        <w:spacing w:before="120" w:beforeAutospacing="0" w:after="120" w:afterAutospacing="0"/>
        <w:ind w:firstLine="567"/>
        <w:jc w:val="both"/>
        <w:rPr>
          <w:spacing w:val="-6"/>
          <w:sz w:val="28"/>
          <w:szCs w:val="28"/>
          <w:lang w:val="vi-VN"/>
        </w:rPr>
      </w:pPr>
      <w:r w:rsidRPr="00C67DEF">
        <w:rPr>
          <w:i/>
          <w:iCs/>
          <w:spacing w:val="-6"/>
          <w:sz w:val="28"/>
          <w:szCs w:val="28"/>
          <w:lang w:val="en"/>
        </w:rPr>
        <w:lastRenderedPageBreak/>
        <w:t xml:space="preserve">- </w:t>
      </w:r>
      <w:r w:rsidRPr="00C67DEF">
        <w:rPr>
          <w:spacing w:val="-6"/>
          <w:sz w:val="28"/>
          <w:szCs w:val="28"/>
          <w:lang w:val="en"/>
        </w:rPr>
        <w:t>K</w:t>
      </w:r>
      <w:r w:rsidRPr="00C67DEF">
        <w:rPr>
          <w:spacing w:val="-6"/>
          <w:sz w:val="28"/>
          <w:szCs w:val="28"/>
          <w:lang w:val="vi-VN"/>
        </w:rPr>
        <w:t>ết luận số 18-KL/TU ng</w:t>
      </w:r>
      <w:r w:rsidRPr="00C67DEF">
        <w:rPr>
          <w:spacing w:val="-6"/>
          <w:sz w:val="28"/>
          <w:szCs w:val="28"/>
        </w:rPr>
        <w:t>ày 05/8/2025 c</w:t>
      </w:r>
      <w:r w:rsidRPr="00C67DEF">
        <w:rPr>
          <w:spacing w:val="-6"/>
          <w:sz w:val="28"/>
          <w:szCs w:val="28"/>
          <w:lang w:val="vi-VN"/>
        </w:rPr>
        <w:t>ủa Thường trực Tỉnh ủy về định hướng ph</w:t>
      </w:r>
      <w:r w:rsidRPr="00C67DEF">
        <w:rPr>
          <w:spacing w:val="-6"/>
          <w:sz w:val="28"/>
          <w:szCs w:val="28"/>
        </w:rPr>
        <w:t>át tri</w:t>
      </w:r>
      <w:r w:rsidRPr="00C67DEF">
        <w:rPr>
          <w:spacing w:val="-6"/>
          <w:sz w:val="28"/>
          <w:szCs w:val="28"/>
          <w:lang w:val="vi-VN"/>
        </w:rPr>
        <w:t>ển gi</w:t>
      </w:r>
      <w:r w:rsidRPr="00C67DEF">
        <w:rPr>
          <w:spacing w:val="-6"/>
          <w:sz w:val="28"/>
          <w:szCs w:val="28"/>
        </w:rPr>
        <w:t>áo d</w:t>
      </w:r>
      <w:r w:rsidRPr="00C67DEF">
        <w:rPr>
          <w:spacing w:val="-6"/>
          <w:sz w:val="28"/>
          <w:szCs w:val="28"/>
          <w:lang w:val="vi-VN"/>
        </w:rPr>
        <w:t>ục trong thời kỳ mới;</w:t>
      </w:r>
      <w:r w:rsidRPr="00C67DEF">
        <w:rPr>
          <w:i/>
          <w:sz w:val="28"/>
          <w:szCs w:val="28"/>
        </w:rPr>
        <w:t xml:space="preserve"> </w:t>
      </w:r>
      <w:r w:rsidRPr="00C67DEF">
        <w:rPr>
          <w:sz w:val="28"/>
          <w:szCs w:val="28"/>
        </w:rPr>
        <w:t xml:space="preserve">Kết luận số </w:t>
      </w:r>
      <w:r w:rsidRPr="00C67DEF">
        <w:rPr>
          <w:bCs/>
          <w:sz w:val="28"/>
          <w:szCs w:val="28"/>
        </w:rPr>
        <w:t>81-KL/TU</w:t>
      </w:r>
      <w:r w:rsidRPr="00C67DEF">
        <w:rPr>
          <w:sz w:val="28"/>
          <w:szCs w:val="28"/>
        </w:rPr>
        <w:t xml:space="preserve"> ngày 18/12/2025 của Thường trực Tỉnh ủy tại Hội nghị ngày 18/12/2025;</w:t>
      </w:r>
    </w:p>
    <w:p w:rsidR="006B4E0C" w:rsidRPr="00C67DEF" w:rsidRDefault="006B4E0C" w:rsidP="006B4E0C">
      <w:pPr>
        <w:pStyle w:val="NormalWeb"/>
        <w:shd w:val="clear" w:color="auto" w:fill="FFFFFF"/>
        <w:spacing w:before="120" w:beforeAutospacing="0" w:after="120" w:afterAutospacing="0"/>
        <w:ind w:firstLine="567"/>
        <w:jc w:val="both"/>
        <w:rPr>
          <w:sz w:val="28"/>
          <w:szCs w:val="28"/>
          <w:lang w:val="en"/>
        </w:rPr>
      </w:pPr>
      <w:r w:rsidRPr="00C67DEF">
        <w:rPr>
          <w:sz w:val="28"/>
          <w:szCs w:val="28"/>
        </w:rPr>
        <w:t xml:space="preserve">- </w:t>
      </w:r>
      <w:r w:rsidRPr="00C67DEF">
        <w:rPr>
          <w:sz w:val="28"/>
          <w:szCs w:val="28"/>
          <w:lang w:val="en"/>
        </w:rPr>
        <w:t>Nghị quyết số 01/NQ-ĐH ngày 31/10/2025, Đại hội đại biểu Đảng bộ tỉnh Phú Thọ lần thứ I, nhiệm kỳ 2025 – 2030;</w:t>
      </w:r>
    </w:p>
    <w:p w:rsidR="006B4E0C" w:rsidRPr="00C67DEF" w:rsidRDefault="006B4E0C" w:rsidP="006B4E0C">
      <w:pPr>
        <w:pStyle w:val="NormalWeb"/>
        <w:shd w:val="clear" w:color="auto" w:fill="FFFFFF"/>
        <w:spacing w:before="120" w:beforeAutospacing="0" w:after="120" w:afterAutospacing="0"/>
        <w:ind w:firstLine="567"/>
        <w:jc w:val="both"/>
        <w:rPr>
          <w:sz w:val="28"/>
          <w:szCs w:val="28"/>
          <w:lang w:val="en"/>
        </w:rPr>
      </w:pPr>
      <w:r w:rsidRPr="00C67DEF">
        <w:rPr>
          <w:sz w:val="28"/>
          <w:szCs w:val="28"/>
          <w:lang w:val="en"/>
        </w:rPr>
        <w:t xml:space="preserve">- </w:t>
      </w:r>
      <w:r w:rsidRPr="00C67DEF">
        <w:rPr>
          <w:iCs/>
          <w:sz w:val="28"/>
          <w:szCs w:val="28"/>
        </w:rPr>
        <w:t>Nghị quyết số 16-NQ/TU ngày 25/3/2026 của Ban chấp hành Đảng bộ tỉnh về phát triển giáo dục, đào tạo tỉnh Phú Thọ đến năm 2030, tầm nhìn đến năm 2045.</w:t>
      </w:r>
    </w:p>
    <w:p w:rsidR="006B4E0C" w:rsidRPr="00C67DEF" w:rsidRDefault="006B4E0C" w:rsidP="006B4E0C">
      <w:pPr>
        <w:autoSpaceDE w:val="0"/>
        <w:autoSpaceDN w:val="0"/>
        <w:adjustRightInd w:val="0"/>
        <w:spacing w:before="120" w:after="120"/>
        <w:ind w:firstLine="567"/>
        <w:jc w:val="both"/>
        <w:rPr>
          <w:b/>
          <w:i/>
          <w:sz w:val="28"/>
          <w:szCs w:val="28"/>
        </w:rPr>
      </w:pPr>
      <w:r w:rsidRPr="00C67DEF">
        <w:rPr>
          <w:b/>
          <w:i/>
          <w:sz w:val="28"/>
          <w:szCs w:val="28"/>
          <w:lang w:val="en"/>
        </w:rPr>
        <w:t>1.2. Cơ s</w:t>
      </w:r>
      <w:r w:rsidRPr="00C67DEF">
        <w:rPr>
          <w:b/>
          <w:i/>
          <w:sz w:val="28"/>
          <w:szCs w:val="28"/>
          <w:lang w:val="vi-VN"/>
        </w:rPr>
        <w:t>ở ph</w:t>
      </w:r>
      <w:r w:rsidRPr="00C67DEF">
        <w:rPr>
          <w:b/>
          <w:i/>
          <w:sz w:val="28"/>
          <w:szCs w:val="28"/>
        </w:rPr>
        <w:t>áp lý</w:t>
      </w:r>
    </w:p>
    <w:p w:rsidR="006B4E0C" w:rsidRPr="00C67DEF" w:rsidRDefault="006B4E0C" w:rsidP="006B4E0C">
      <w:pPr>
        <w:autoSpaceDE w:val="0"/>
        <w:autoSpaceDN w:val="0"/>
        <w:adjustRightInd w:val="0"/>
        <w:spacing w:before="120" w:after="120"/>
        <w:ind w:firstLine="567"/>
        <w:jc w:val="both"/>
        <w:rPr>
          <w:sz w:val="28"/>
          <w:szCs w:val="28"/>
        </w:rPr>
      </w:pPr>
      <w:r w:rsidRPr="00C67DEF">
        <w:rPr>
          <w:sz w:val="28"/>
          <w:szCs w:val="28"/>
          <w:lang w:val="en"/>
        </w:rPr>
        <w:t>- Lu</w:t>
      </w:r>
      <w:r w:rsidRPr="00C67DEF">
        <w:rPr>
          <w:sz w:val="28"/>
          <w:szCs w:val="28"/>
          <w:lang w:val="vi-VN"/>
        </w:rPr>
        <w:t>ật Gi</w:t>
      </w:r>
      <w:r w:rsidRPr="00C67DEF">
        <w:rPr>
          <w:sz w:val="28"/>
          <w:szCs w:val="28"/>
        </w:rPr>
        <w:t>áo d</w:t>
      </w:r>
      <w:r w:rsidRPr="00C67DEF">
        <w:rPr>
          <w:sz w:val="28"/>
          <w:szCs w:val="28"/>
          <w:lang w:val="vi-VN"/>
        </w:rPr>
        <w:t>ục số 43/2019/QH14 ng</w:t>
      </w:r>
      <w:r w:rsidRPr="00C67DEF">
        <w:rPr>
          <w:sz w:val="28"/>
          <w:szCs w:val="28"/>
        </w:rPr>
        <w:t>ày 14/06/2019; Luật sửa đổi, bổ sung một số điều của Luật Giáo dục số 123/2025/QH15 ngày 10/12/2025;</w:t>
      </w:r>
    </w:p>
    <w:p w:rsidR="006B4E0C" w:rsidRPr="00C67DEF" w:rsidRDefault="006B4E0C" w:rsidP="006B4E0C">
      <w:pPr>
        <w:autoSpaceDE w:val="0"/>
        <w:autoSpaceDN w:val="0"/>
        <w:adjustRightInd w:val="0"/>
        <w:spacing w:before="120" w:after="120"/>
        <w:ind w:firstLine="567"/>
        <w:jc w:val="both"/>
        <w:rPr>
          <w:sz w:val="28"/>
          <w:szCs w:val="28"/>
        </w:rPr>
      </w:pPr>
      <w:r w:rsidRPr="00C67DEF">
        <w:rPr>
          <w:sz w:val="28"/>
          <w:szCs w:val="28"/>
          <w:lang w:val="en"/>
        </w:rPr>
        <w:t>- Lu</w:t>
      </w:r>
      <w:r w:rsidRPr="00C67DEF">
        <w:rPr>
          <w:sz w:val="28"/>
          <w:szCs w:val="28"/>
          <w:lang w:val="vi-VN"/>
        </w:rPr>
        <w:t>ật Gi</w:t>
      </w:r>
      <w:r w:rsidRPr="00C67DEF">
        <w:rPr>
          <w:sz w:val="28"/>
          <w:szCs w:val="28"/>
        </w:rPr>
        <w:t>áo d</w:t>
      </w:r>
      <w:r w:rsidRPr="00C67DEF">
        <w:rPr>
          <w:sz w:val="28"/>
          <w:szCs w:val="28"/>
          <w:lang w:val="vi-VN"/>
        </w:rPr>
        <w:t>ục Đại học số 125/2025/QH15 ng</w:t>
      </w:r>
      <w:r w:rsidRPr="00C67DEF">
        <w:rPr>
          <w:sz w:val="28"/>
          <w:szCs w:val="28"/>
        </w:rPr>
        <w:t xml:space="preserve">ày 10/12/2015; </w:t>
      </w:r>
      <w:r w:rsidRPr="00C67DEF">
        <w:rPr>
          <w:sz w:val="28"/>
          <w:szCs w:val="28"/>
          <w:lang w:val="en"/>
        </w:rPr>
        <w:t>Lu</w:t>
      </w:r>
      <w:r w:rsidRPr="00C67DEF">
        <w:rPr>
          <w:sz w:val="28"/>
          <w:szCs w:val="28"/>
          <w:lang w:val="vi-VN"/>
        </w:rPr>
        <w:t>ật Gi</w:t>
      </w:r>
      <w:r w:rsidRPr="00C67DEF">
        <w:rPr>
          <w:sz w:val="28"/>
          <w:szCs w:val="28"/>
        </w:rPr>
        <w:t>áo d</w:t>
      </w:r>
      <w:r w:rsidRPr="00C67DEF">
        <w:rPr>
          <w:sz w:val="28"/>
          <w:szCs w:val="28"/>
          <w:lang w:val="vi-VN"/>
        </w:rPr>
        <w:t>ục Nghề nghiệp số 124/2025/QH15 ng</w:t>
      </w:r>
      <w:r w:rsidRPr="00C67DEF">
        <w:rPr>
          <w:sz w:val="28"/>
          <w:szCs w:val="28"/>
        </w:rPr>
        <w:t>ày 10/12/2025; Luật Nhà giáo số 73/2025/QH15 ngày 16/6/2025;</w:t>
      </w:r>
    </w:p>
    <w:p w:rsidR="006B4E0C" w:rsidRPr="00C67DEF" w:rsidRDefault="006B4E0C" w:rsidP="006B4E0C">
      <w:pPr>
        <w:autoSpaceDE w:val="0"/>
        <w:autoSpaceDN w:val="0"/>
        <w:adjustRightInd w:val="0"/>
        <w:spacing w:before="120" w:after="120"/>
        <w:ind w:firstLine="567"/>
        <w:jc w:val="both"/>
        <w:rPr>
          <w:spacing w:val="-6"/>
          <w:sz w:val="28"/>
          <w:szCs w:val="28"/>
        </w:rPr>
      </w:pPr>
      <w:r w:rsidRPr="00C67DEF">
        <w:rPr>
          <w:sz w:val="28"/>
          <w:szCs w:val="28"/>
          <w:lang w:val="en"/>
        </w:rPr>
        <w:lastRenderedPageBreak/>
        <w:t>- Các Nghị quyết của Quốc hội, Chính phủ</w:t>
      </w:r>
      <w:r w:rsidRPr="00C67DEF">
        <w:rPr>
          <w:rStyle w:val="FootnoteReference"/>
          <w:lang w:val="en"/>
        </w:rPr>
        <w:footnoteReference w:id="1"/>
      </w:r>
      <w:r w:rsidRPr="00C67DEF">
        <w:rPr>
          <w:iCs/>
          <w:sz w:val="28"/>
          <w:szCs w:val="28"/>
        </w:rPr>
        <w:t xml:space="preserve">; </w:t>
      </w:r>
      <w:r w:rsidRPr="00C67DEF">
        <w:rPr>
          <w:spacing w:val="-6"/>
          <w:sz w:val="28"/>
          <w:szCs w:val="28"/>
          <w:lang w:val="en"/>
        </w:rPr>
        <w:t xml:space="preserve"> Các Nghị định, Quyết định của Chính phủ</w:t>
      </w:r>
      <w:r w:rsidRPr="00C67DEF">
        <w:rPr>
          <w:rStyle w:val="FootnoteReference"/>
          <w:spacing w:val="-6"/>
          <w:lang w:val="en"/>
        </w:rPr>
        <w:footnoteReference w:id="2"/>
      </w:r>
      <w:r w:rsidRPr="00C67DEF">
        <w:rPr>
          <w:sz w:val="28"/>
          <w:szCs w:val="28"/>
          <w:lang w:val="vi-VN"/>
        </w:rPr>
        <w:t xml:space="preserve">; </w:t>
      </w:r>
      <w:r w:rsidRPr="00C67DEF">
        <w:rPr>
          <w:spacing w:val="-6"/>
          <w:sz w:val="28"/>
          <w:szCs w:val="28"/>
          <w:lang w:val="en"/>
        </w:rPr>
        <w:t xml:space="preserve"> Các Thông tư, quyết định của Bộ GDĐT</w:t>
      </w:r>
      <w:r w:rsidRPr="00C67DEF">
        <w:rPr>
          <w:rStyle w:val="FootnoteReference"/>
          <w:spacing w:val="-6"/>
          <w:lang w:val="en"/>
        </w:rPr>
        <w:footnoteReference w:id="3"/>
      </w:r>
      <w:r w:rsidRPr="00C67DEF">
        <w:rPr>
          <w:spacing w:val="-6"/>
          <w:sz w:val="28"/>
          <w:szCs w:val="28"/>
          <w:lang w:val="en"/>
        </w:rPr>
        <w:t>.</w:t>
      </w:r>
    </w:p>
    <w:p w:rsidR="006B4E0C" w:rsidRPr="00C67DEF" w:rsidRDefault="006B4E0C" w:rsidP="006B4E0C">
      <w:pPr>
        <w:autoSpaceDE w:val="0"/>
        <w:autoSpaceDN w:val="0"/>
        <w:adjustRightInd w:val="0"/>
        <w:spacing w:before="120" w:after="120"/>
        <w:ind w:firstLine="567"/>
        <w:jc w:val="both"/>
        <w:rPr>
          <w:b/>
          <w:sz w:val="28"/>
          <w:szCs w:val="28"/>
          <w:lang w:val="vi-VN"/>
        </w:rPr>
      </w:pPr>
      <w:r w:rsidRPr="00C67DEF">
        <w:rPr>
          <w:b/>
          <w:sz w:val="28"/>
          <w:szCs w:val="28"/>
        </w:rPr>
        <w:lastRenderedPageBreak/>
        <w:t>2. Cơ sở thực tiễn</w:t>
      </w:r>
    </w:p>
    <w:p w:rsidR="006B4E0C" w:rsidRPr="00C67DEF" w:rsidRDefault="006B4E0C" w:rsidP="006B4E0C">
      <w:pPr>
        <w:autoSpaceDE w:val="0"/>
        <w:autoSpaceDN w:val="0"/>
        <w:adjustRightInd w:val="0"/>
        <w:spacing w:before="120" w:after="120"/>
        <w:ind w:firstLine="567"/>
        <w:jc w:val="both"/>
        <w:rPr>
          <w:spacing w:val="-6"/>
          <w:sz w:val="28"/>
          <w:szCs w:val="28"/>
          <w:lang w:val="vi-VN"/>
        </w:rPr>
      </w:pPr>
      <w:r w:rsidRPr="00C67DEF">
        <w:rPr>
          <w:spacing w:val="-6"/>
          <w:sz w:val="28"/>
          <w:szCs w:val="28"/>
        </w:rPr>
        <w:t xml:space="preserve">Thực hiện Nghị quyết 29-NQ/TW (04/11/2013), giáo dục và đào tạo của tỉnh đã có bước chuyển biến rõ rệt: cơ chế, chính sách ban hành kịp thời; nguồn lực ưu tiên cho đội ngũ, cơ sở vật chất và thiết bị dạy học; qua đó, các tỉnh Phú Thọ, Vĩnh Phúc, Hòa Bình trước khi hợp nhất đạt nhiều kết quả, góp phần vào tăng trưởng kinh tế- xã hội. Trước yêu cầu đổi mới chương trình, sách giáo khoa và áp lực gia tăng quy mô học sinh trong 5 </w:t>
      </w:r>
      <w:r w:rsidRPr="00C67DEF">
        <w:rPr>
          <w:spacing w:val="-6"/>
          <w:sz w:val="28"/>
          <w:szCs w:val="28"/>
          <w:lang w:val="vi-VN"/>
        </w:rPr>
        <w:t xml:space="preserve">- </w:t>
      </w:r>
      <w:r w:rsidRPr="00C67DEF">
        <w:rPr>
          <w:spacing w:val="-6"/>
          <w:sz w:val="28"/>
          <w:szCs w:val="28"/>
        </w:rPr>
        <w:t xml:space="preserve">10 năm tới, hệ thống giáo dục của tỉnh còn bộc lộ hạn chế: </w:t>
      </w:r>
      <w:r w:rsidRPr="00C67DEF">
        <w:rPr>
          <w:spacing w:val="-6"/>
          <w:sz w:val="28"/>
          <w:szCs w:val="28"/>
          <w:lang w:val="vi-VN"/>
        </w:rPr>
        <w:t>cơ sở vật chất</w:t>
      </w:r>
      <w:r w:rsidRPr="00C67DEF">
        <w:rPr>
          <w:spacing w:val="-6"/>
          <w:sz w:val="28"/>
          <w:szCs w:val="28"/>
        </w:rPr>
        <w:t>, đội ngũ chưa đáp ứng kịp; mô hình, loại hình giáo dục chưa đa dạng, linh hoạt; quản trị còn bất cập; xã hội hóa đầu tư chưa tương xứng.</w:t>
      </w:r>
      <w:r w:rsidRPr="00C67DEF">
        <w:rPr>
          <w:spacing w:val="-6"/>
          <w:sz w:val="28"/>
          <w:szCs w:val="28"/>
          <w:lang w:val="vi-VN"/>
        </w:rPr>
        <w:t xml:space="preserve"> </w:t>
      </w:r>
    </w:p>
    <w:p w:rsidR="006B4E0C" w:rsidRPr="00C67DEF" w:rsidRDefault="006B4E0C" w:rsidP="006B4E0C">
      <w:pPr>
        <w:autoSpaceDE w:val="0"/>
        <w:autoSpaceDN w:val="0"/>
        <w:adjustRightInd w:val="0"/>
        <w:spacing w:before="120" w:after="120"/>
        <w:ind w:firstLine="567"/>
        <w:jc w:val="both"/>
        <w:rPr>
          <w:spacing w:val="-6"/>
          <w:sz w:val="28"/>
          <w:szCs w:val="28"/>
        </w:rPr>
      </w:pPr>
      <w:r w:rsidRPr="00C67DEF">
        <w:rPr>
          <w:spacing w:val="-6"/>
          <w:sz w:val="28"/>
          <w:szCs w:val="28"/>
        </w:rPr>
        <w:t>Trong bối cảnh cạnh tranh, hội nhập sâu rộng, chuyển đổi số và triển khai mô hình chính quyền địa phương hai cấp, cần điều chỉnh phương thức quản trị, phát huy lợi thế từng vùng</w:t>
      </w:r>
      <w:r w:rsidRPr="00C67DEF">
        <w:rPr>
          <w:spacing w:val="-6"/>
          <w:sz w:val="28"/>
          <w:szCs w:val="28"/>
          <w:lang w:val="vi-VN"/>
        </w:rPr>
        <w:t xml:space="preserve">, </w:t>
      </w:r>
      <w:r w:rsidRPr="00C67DEF">
        <w:rPr>
          <w:spacing w:val="-6"/>
          <w:sz w:val="28"/>
          <w:szCs w:val="28"/>
        </w:rPr>
        <w:t>bảo đảm thống nhất toàn tỉnh. Nghị quyết 71-NQ/TW của Bộ Chính trị về đột phá phát triển giáo dục và đào tạo, Kết luận 51-KL/TW, hệ thống các luật Giáo dục mới và Kết luận 18-KL/TU, Kết luận 81-KL/TU của tỉnh đã tạo hành lang chính trị, pháp lý vững chắc, xác định giáo dục là khâu đột phá, nhiệm vụ trọng tâm. Vì vậy, xây dựng và triển khai Đề án “Phát triển giáo dục và đào tạo tỉnh Phú Thọ đến năm 2030, tầm nhìn đến 2045” là yêu cầu cấp thiết, đưa Phú Thọ mới trở thành trung tâm giáo dục và đào tạo của vùng Trung du và Miền núi phía Bắc.</w:t>
      </w:r>
    </w:p>
    <w:p w:rsidR="006B4E0C" w:rsidRPr="00C67DEF" w:rsidRDefault="006B4E0C" w:rsidP="006B4E0C">
      <w:pPr>
        <w:keepNext/>
        <w:keepLines/>
        <w:autoSpaceDE w:val="0"/>
        <w:autoSpaceDN w:val="0"/>
        <w:adjustRightInd w:val="0"/>
        <w:jc w:val="center"/>
        <w:rPr>
          <w:b/>
          <w:bCs/>
          <w:sz w:val="28"/>
          <w:szCs w:val="28"/>
        </w:rPr>
      </w:pPr>
    </w:p>
    <w:p w:rsidR="006B4E0C" w:rsidRPr="00C67DEF" w:rsidRDefault="006B4E0C" w:rsidP="006B4E0C">
      <w:pPr>
        <w:keepNext/>
        <w:keepLines/>
        <w:autoSpaceDE w:val="0"/>
        <w:autoSpaceDN w:val="0"/>
        <w:adjustRightInd w:val="0"/>
        <w:jc w:val="center"/>
        <w:rPr>
          <w:b/>
          <w:bCs/>
          <w:sz w:val="28"/>
          <w:szCs w:val="28"/>
          <w:lang w:val="vi-VN"/>
        </w:rPr>
      </w:pPr>
      <w:r w:rsidRPr="00C67DEF">
        <w:rPr>
          <w:b/>
          <w:bCs/>
          <w:sz w:val="28"/>
          <w:szCs w:val="28"/>
        </w:rPr>
        <w:t>Ph</w:t>
      </w:r>
      <w:r w:rsidRPr="00C67DEF">
        <w:rPr>
          <w:b/>
          <w:bCs/>
          <w:sz w:val="28"/>
          <w:szCs w:val="28"/>
          <w:lang w:val="vi-VN"/>
        </w:rPr>
        <w:t>ần thứ hai</w:t>
      </w:r>
    </w:p>
    <w:p w:rsidR="006B4E0C" w:rsidRPr="00C67DEF" w:rsidRDefault="006B4E0C" w:rsidP="006B4E0C">
      <w:pPr>
        <w:pStyle w:val="NormalWeb"/>
        <w:shd w:val="clear" w:color="auto" w:fill="FFFFFF"/>
        <w:spacing w:before="0" w:beforeAutospacing="0" w:after="0" w:afterAutospacing="0"/>
        <w:jc w:val="center"/>
        <w:rPr>
          <w:b/>
          <w:bCs/>
          <w:sz w:val="26"/>
          <w:szCs w:val="28"/>
          <w:lang w:val="vi-VN"/>
        </w:rPr>
      </w:pPr>
      <w:r w:rsidRPr="00C67DEF">
        <w:rPr>
          <w:b/>
          <w:bCs/>
          <w:sz w:val="26"/>
          <w:szCs w:val="28"/>
        </w:rPr>
        <w:t>TH</w:t>
      </w:r>
      <w:r w:rsidRPr="00C67DEF">
        <w:rPr>
          <w:b/>
          <w:bCs/>
          <w:sz w:val="26"/>
          <w:szCs w:val="28"/>
          <w:lang w:val="vi-VN"/>
        </w:rPr>
        <w:t xml:space="preserve">ỰC TRẠNG </w:t>
      </w:r>
      <w:r w:rsidRPr="00C67DEF">
        <w:rPr>
          <w:b/>
          <w:bCs/>
          <w:sz w:val="26"/>
          <w:szCs w:val="28"/>
        </w:rPr>
        <w:t xml:space="preserve">GIÁO DỤC TỈNH </w:t>
      </w:r>
      <w:r w:rsidRPr="00C67DEF">
        <w:rPr>
          <w:b/>
          <w:bCs/>
          <w:sz w:val="26"/>
          <w:szCs w:val="28"/>
          <w:lang w:val="vi-VN"/>
        </w:rPr>
        <w:t>PHÚ THỌ</w:t>
      </w:r>
      <w:r w:rsidRPr="00C67DEF">
        <w:rPr>
          <w:b/>
          <w:bCs/>
          <w:sz w:val="26"/>
          <w:szCs w:val="28"/>
        </w:rPr>
        <w:t xml:space="preserve"> </w:t>
      </w:r>
      <w:r w:rsidRPr="00C67DEF">
        <w:rPr>
          <w:b/>
          <w:bCs/>
          <w:sz w:val="26"/>
          <w:szCs w:val="28"/>
          <w:lang w:val="vi-VN"/>
        </w:rPr>
        <w:t xml:space="preserve">SAU SÁP NHẬP </w:t>
      </w:r>
    </w:p>
    <w:p w:rsidR="006B4E0C" w:rsidRPr="00C67DEF" w:rsidRDefault="006B4E0C" w:rsidP="006B4E0C">
      <w:pPr>
        <w:pStyle w:val="NormalWeb"/>
        <w:shd w:val="clear" w:color="auto" w:fill="FFFFFF"/>
        <w:spacing w:before="0" w:beforeAutospacing="0" w:after="0" w:afterAutospacing="0"/>
        <w:jc w:val="center"/>
        <w:rPr>
          <w:sz w:val="28"/>
          <w:szCs w:val="28"/>
          <w:lang w:val="vi-VN"/>
        </w:rPr>
      </w:pPr>
      <w:r w:rsidRPr="00C67DEF">
        <w:rPr>
          <w:b/>
          <w:bCs/>
          <w:sz w:val="28"/>
          <w:szCs w:val="28"/>
          <w:lang w:val="vi-VN"/>
        </w:rPr>
        <w:t>*</w:t>
      </w:r>
    </w:p>
    <w:p w:rsidR="006B4E0C" w:rsidRPr="00C67DEF" w:rsidRDefault="006B4E0C" w:rsidP="006B4E0C">
      <w:pPr>
        <w:pStyle w:val="NormalWeb"/>
        <w:shd w:val="clear" w:color="auto" w:fill="FFFFFF"/>
        <w:spacing w:before="120" w:beforeAutospacing="0" w:after="120" w:afterAutospacing="0"/>
        <w:ind w:firstLine="720"/>
        <w:jc w:val="both"/>
        <w:rPr>
          <w:b/>
          <w:bCs/>
          <w:spacing w:val="-6"/>
          <w:sz w:val="26"/>
          <w:szCs w:val="28"/>
        </w:rPr>
      </w:pPr>
      <w:r w:rsidRPr="00C67DEF">
        <w:rPr>
          <w:b/>
          <w:bCs/>
          <w:spacing w:val="-6"/>
          <w:sz w:val="26"/>
          <w:szCs w:val="28"/>
          <w:lang w:val="vi-VN"/>
        </w:rPr>
        <w:t xml:space="preserve">I. CÔNG TÁC LÃNH ĐẠO, CHỈ ĐẠO </w:t>
      </w:r>
      <w:r w:rsidRPr="00C67DEF">
        <w:rPr>
          <w:b/>
          <w:bCs/>
          <w:spacing w:val="-6"/>
          <w:sz w:val="26"/>
          <w:szCs w:val="28"/>
        </w:rPr>
        <w:t>CỦA CÁC CẤP, CÁC NGÀNH</w:t>
      </w:r>
    </w:p>
    <w:p w:rsidR="006B4E0C" w:rsidRPr="00C67DEF" w:rsidRDefault="006B4E0C" w:rsidP="006B4E0C">
      <w:pPr>
        <w:pStyle w:val="NormalWeb"/>
        <w:shd w:val="clear" w:color="auto" w:fill="FFFFFF"/>
        <w:spacing w:before="120" w:beforeAutospacing="0" w:after="120" w:afterAutospacing="0"/>
        <w:ind w:firstLine="720"/>
        <w:jc w:val="both"/>
        <w:rPr>
          <w:b/>
          <w:bCs/>
          <w:sz w:val="28"/>
          <w:szCs w:val="28"/>
          <w:lang w:val="vi-VN"/>
        </w:rPr>
      </w:pPr>
      <w:r w:rsidRPr="00C67DEF">
        <w:rPr>
          <w:b/>
          <w:bCs/>
          <w:sz w:val="28"/>
          <w:szCs w:val="28"/>
          <w:lang w:val="vi-VN"/>
        </w:rPr>
        <w:t>1. Công tác lãnh đạo, chỉ đạo của cấp ủy, chính quyền</w:t>
      </w:r>
    </w:p>
    <w:p w:rsidR="006B4E0C" w:rsidRPr="00C67DEF" w:rsidRDefault="006B4E0C" w:rsidP="006B4E0C">
      <w:pPr>
        <w:pStyle w:val="NormalWeb"/>
        <w:spacing w:before="120" w:beforeAutospacing="0" w:after="120" w:afterAutospacing="0"/>
        <w:ind w:firstLine="720"/>
        <w:jc w:val="both"/>
        <w:rPr>
          <w:sz w:val="28"/>
          <w:szCs w:val="28"/>
        </w:rPr>
      </w:pPr>
      <w:r w:rsidRPr="00C67DEF">
        <w:rPr>
          <w:spacing w:val="-6"/>
          <w:sz w:val="28"/>
          <w:szCs w:val="28"/>
        </w:rPr>
        <w:t xml:space="preserve">Trước hợp nhất, công tác lãnh đạo, chỉ đạo của cấp ủy, chính quyền các tỉnh Phú Thọ, Vĩnh Phúc và Hòa Bình đối với giáo dục và đào tạo đạt được nhiều kết quả tích cực. Nhiều nghị quyết, chương trình hành động, kế hoạch đầu tư được ban hành, tạo hành lang pháp lý và định hướng chiến lược rõ ràng, giúp thống nhất mục tiêu và phân công nhiệm vụ giữa các cơ quan, đơn vị. Giáo dục và đào tạo được xác định là lĩnh vực trọng tâm trong phát triển </w:t>
      </w:r>
      <w:r w:rsidRPr="00C67DEF">
        <w:rPr>
          <w:spacing w:val="-6"/>
          <w:sz w:val="28"/>
          <w:szCs w:val="28"/>
          <w:lang w:val="vi-VN"/>
        </w:rPr>
        <w:t>kinh tế- xã hội</w:t>
      </w:r>
      <w:r w:rsidRPr="00C67DEF">
        <w:rPr>
          <w:spacing w:val="-6"/>
          <w:sz w:val="28"/>
          <w:szCs w:val="28"/>
        </w:rPr>
        <w:t xml:space="preserve">, qua đó nâng cao tính cam kết, trách nhiệm chính trị. Đồng thời, các địa phương đã chú trọng huy động nguồn lực đa dạng thông qua xã hội hóa, lồng ghép ngân sách địa phương, vốn </w:t>
      </w:r>
      <w:r w:rsidRPr="00C67DEF">
        <w:rPr>
          <w:spacing w:val="-6"/>
          <w:sz w:val="28"/>
          <w:szCs w:val="28"/>
          <w:lang w:val="vi-VN"/>
        </w:rPr>
        <w:t>t</w:t>
      </w:r>
      <w:r w:rsidRPr="00C67DEF">
        <w:rPr>
          <w:spacing w:val="-6"/>
          <w:sz w:val="28"/>
          <w:szCs w:val="28"/>
        </w:rPr>
        <w:t xml:space="preserve">rung ương và sự hỗ trợ từ doanh nghiệp, nhờ đó </w:t>
      </w:r>
      <w:r w:rsidRPr="00C67DEF">
        <w:rPr>
          <w:spacing w:val="-6"/>
          <w:sz w:val="28"/>
          <w:szCs w:val="28"/>
          <w:lang w:val="vi-VN"/>
        </w:rPr>
        <w:t xml:space="preserve">cơ sở vật chất </w:t>
      </w:r>
      <w:r w:rsidRPr="00C67DEF">
        <w:rPr>
          <w:spacing w:val="-6"/>
          <w:sz w:val="28"/>
          <w:szCs w:val="28"/>
        </w:rPr>
        <w:t xml:space="preserve">trường học được cải thiện, đặc biệt ở các vùng khó khăn. Chất lượng giáo dục đại trà, giáo dục mũi nhọn đạt được các kết quả tích cực, vị thế giáo dục của tỉnh trong khu vực và toàn quốc được nâng lên rõ rệt, góp </w:t>
      </w:r>
      <w:r w:rsidRPr="00C67DEF">
        <w:rPr>
          <w:spacing w:val="-6"/>
          <w:sz w:val="28"/>
          <w:szCs w:val="28"/>
        </w:rPr>
        <w:lastRenderedPageBreak/>
        <w:t xml:space="preserve">phần quan trọng vào phát triển </w:t>
      </w:r>
      <w:r w:rsidRPr="00C67DEF">
        <w:rPr>
          <w:spacing w:val="-6"/>
          <w:sz w:val="28"/>
          <w:szCs w:val="28"/>
          <w:lang w:val="vi-VN"/>
        </w:rPr>
        <w:t xml:space="preserve">kinh tế- xã hội </w:t>
      </w:r>
      <w:r w:rsidRPr="00C67DEF">
        <w:rPr>
          <w:spacing w:val="-6"/>
          <w:sz w:val="28"/>
          <w:szCs w:val="28"/>
        </w:rPr>
        <w:t xml:space="preserve">địa phương. </w:t>
      </w:r>
      <w:r w:rsidRPr="00C67DEF">
        <w:rPr>
          <w:sz w:val="28"/>
          <w:szCs w:val="28"/>
        </w:rPr>
        <w:t xml:space="preserve">Bên cạnh những kết quả đạt được, công tác lãnh đạo, chỉ đạo đối với </w:t>
      </w:r>
      <w:r w:rsidRPr="00C67DEF">
        <w:rPr>
          <w:spacing w:val="-6"/>
          <w:sz w:val="28"/>
          <w:szCs w:val="28"/>
        </w:rPr>
        <w:t xml:space="preserve">giáo dục và đào tạo </w:t>
      </w:r>
      <w:r w:rsidRPr="00C67DEF">
        <w:rPr>
          <w:sz w:val="28"/>
          <w:szCs w:val="28"/>
        </w:rPr>
        <w:t>trước hợp nhất còn một số hạn chế. Chính sách ban hành chưa kịp thời, thiếu đồng bộ; phân bổ nguồn lực chưa đáp ứng yêu cầu đổi mới giáo dục. Năng lực tổ chức thực hiện ở cơ sở còn hạn chế, công tác giám sát và hệ thống dữ liệu chưa hiệu quả. Nhiều giải pháp vẫn mang tính ngắn hạn, phụ thuộc vào chương trình hỗ trợ, thiếu cơ chế bảo đảm bền vững.</w:t>
      </w:r>
    </w:p>
    <w:p w:rsidR="006B4E0C" w:rsidRPr="00C67DEF" w:rsidRDefault="006B4E0C" w:rsidP="006B4E0C">
      <w:pPr>
        <w:pStyle w:val="NormalWeb"/>
        <w:spacing w:before="120" w:beforeAutospacing="0" w:after="120" w:afterAutospacing="0"/>
        <w:ind w:firstLine="720"/>
        <w:jc w:val="both"/>
        <w:rPr>
          <w:b/>
          <w:sz w:val="28"/>
          <w:szCs w:val="28"/>
          <w:lang w:val="vi-VN"/>
        </w:rPr>
      </w:pPr>
      <w:r w:rsidRPr="00C67DEF">
        <w:rPr>
          <w:b/>
          <w:sz w:val="28"/>
          <w:szCs w:val="28"/>
          <w:lang w:val="vi-VN"/>
        </w:rPr>
        <w:t xml:space="preserve">2. </w:t>
      </w:r>
      <w:r w:rsidRPr="00C67DEF">
        <w:rPr>
          <w:b/>
          <w:sz w:val="28"/>
          <w:szCs w:val="28"/>
        </w:rPr>
        <w:t>Công tác p</w:t>
      </w:r>
      <w:r w:rsidRPr="00C67DEF">
        <w:rPr>
          <w:b/>
          <w:sz w:val="28"/>
          <w:szCs w:val="28"/>
          <w:lang w:val="vi-VN"/>
        </w:rPr>
        <w:t>hối hợp giữa sở, ngành và địa phương</w:t>
      </w:r>
    </w:p>
    <w:p w:rsidR="006B4E0C" w:rsidRPr="00C67DEF" w:rsidRDefault="006B4E0C" w:rsidP="006B4E0C">
      <w:pPr>
        <w:pStyle w:val="NormalWeb"/>
        <w:spacing w:before="120" w:beforeAutospacing="0" w:after="120" w:afterAutospacing="0"/>
        <w:ind w:firstLine="720"/>
        <w:jc w:val="both"/>
        <w:rPr>
          <w:sz w:val="28"/>
          <w:szCs w:val="28"/>
          <w:lang w:val="vi-VN"/>
        </w:rPr>
      </w:pPr>
      <w:r w:rsidRPr="00C67DEF">
        <w:rPr>
          <w:sz w:val="28"/>
          <w:szCs w:val="28"/>
        </w:rPr>
        <w:t xml:space="preserve">Trước hợp nhất, sự phối hợp giữa các sở, ngành và chính quyền địa phương trong công tác </w:t>
      </w:r>
      <w:r w:rsidRPr="00C67DEF">
        <w:rPr>
          <w:spacing w:val="-6"/>
          <w:sz w:val="28"/>
          <w:szCs w:val="28"/>
        </w:rPr>
        <w:t xml:space="preserve">giáo dục và đào tạo </w:t>
      </w:r>
      <w:r w:rsidRPr="00C67DEF">
        <w:rPr>
          <w:sz w:val="28"/>
          <w:szCs w:val="28"/>
        </w:rPr>
        <w:t>ở các tỉnh Phú Thọ, Hòa Bình, Vĩnh Phúc có nhiều chuyển biến tích cực. Các cơ quan liên quan đã bám sát chỉ đạo của cấp ủy, chính quyền, cùng triển khai các chương trình, đề án, góp phần quản lý hiệu quả mạng lưới trường lớp, bồi dưỡng đội ngũ, đầu tư</w:t>
      </w:r>
      <w:r w:rsidRPr="00C67DEF">
        <w:rPr>
          <w:sz w:val="28"/>
          <w:szCs w:val="28"/>
          <w:lang w:val="vi-VN"/>
        </w:rPr>
        <w:t xml:space="preserve"> cơ sở vật chất</w:t>
      </w:r>
      <w:r w:rsidRPr="00C67DEF">
        <w:rPr>
          <w:sz w:val="28"/>
          <w:szCs w:val="28"/>
        </w:rPr>
        <w:t>, nâng cao chất lượng giáo dục đại trà và duy trì thành tích giáo dục mũi nhọn. Tuy vậy, cơ chế phối hợp còn</w:t>
      </w:r>
      <w:r w:rsidRPr="00C67DEF">
        <w:rPr>
          <w:sz w:val="28"/>
          <w:szCs w:val="28"/>
          <w:lang w:val="vi-VN"/>
        </w:rPr>
        <w:t xml:space="preserve"> chưa khoa học</w:t>
      </w:r>
      <w:r w:rsidRPr="00C67DEF">
        <w:rPr>
          <w:sz w:val="28"/>
          <w:szCs w:val="28"/>
        </w:rPr>
        <w:t xml:space="preserve">; phân công, phân cấp </w:t>
      </w:r>
      <w:r w:rsidRPr="00C67DEF">
        <w:rPr>
          <w:sz w:val="28"/>
          <w:szCs w:val="28"/>
          <w:lang w:val="vi-VN"/>
        </w:rPr>
        <w:t xml:space="preserve">đôi khi </w:t>
      </w:r>
      <w:r w:rsidRPr="00C67DEF">
        <w:rPr>
          <w:sz w:val="28"/>
          <w:szCs w:val="28"/>
        </w:rPr>
        <w:t>chưa rõ ràng, dẫn đến chồng chéo. Điều này ảnh hưởng đến hiệu quả quản lý, phân bổ nguồn lực và giám sát, nhất là ở các địa bàn miền núi, vùng sâu, vùng xa.</w:t>
      </w:r>
    </w:p>
    <w:p w:rsidR="006B4E0C" w:rsidRPr="00C67DEF" w:rsidRDefault="006B4E0C" w:rsidP="006B4E0C">
      <w:pPr>
        <w:pStyle w:val="NormalWeb"/>
        <w:shd w:val="clear" w:color="auto" w:fill="FFFFFF"/>
        <w:spacing w:before="120" w:beforeAutospacing="0" w:after="120" w:afterAutospacing="0"/>
        <w:ind w:firstLine="720"/>
        <w:jc w:val="both"/>
        <w:rPr>
          <w:b/>
          <w:bCs/>
          <w:sz w:val="26"/>
          <w:szCs w:val="28"/>
          <w:lang w:val="vi-VN"/>
        </w:rPr>
      </w:pPr>
      <w:r w:rsidRPr="00C67DEF">
        <w:rPr>
          <w:b/>
          <w:bCs/>
          <w:sz w:val="26"/>
          <w:szCs w:val="28"/>
        </w:rPr>
        <w:t>I</w:t>
      </w:r>
      <w:r w:rsidRPr="00C67DEF">
        <w:rPr>
          <w:b/>
          <w:bCs/>
          <w:sz w:val="26"/>
          <w:szCs w:val="28"/>
          <w:lang w:val="vi-VN"/>
        </w:rPr>
        <w:t>I</w:t>
      </w:r>
      <w:r w:rsidRPr="00C67DEF">
        <w:rPr>
          <w:b/>
          <w:bCs/>
          <w:sz w:val="26"/>
          <w:szCs w:val="28"/>
        </w:rPr>
        <w:t>. TÌNH HÌNH TRƯỜNG, LỚP, HỌC SINH; CƠ SỞ VẬT CHẤT, TRANG THIẾT BỊ DẠY HỌC</w:t>
      </w:r>
    </w:p>
    <w:p w:rsidR="006B4E0C" w:rsidRPr="00C67DEF" w:rsidRDefault="006B4E0C" w:rsidP="006B4E0C">
      <w:pPr>
        <w:pStyle w:val="NormalWeb"/>
        <w:shd w:val="clear" w:color="auto" w:fill="FFFFFF"/>
        <w:spacing w:before="120" w:beforeAutospacing="0" w:after="120" w:afterAutospacing="0"/>
        <w:ind w:firstLine="720"/>
        <w:jc w:val="both"/>
        <w:rPr>
          <w:sz w:val="28"/>
          <w:szCs w:val="28"/>
          <w:lang w:val="vi-VN"/>
        </w:rPr>
      </w:pPr>
      <w:r w:rsidRPr="00C67DEF">
        <w:rPr>
          <w:b/>
          <w:bCs/>
          <w:sz w:val="28"/>
          <w:szCs w:val="28"/>
        </w:rPr>
        <w:t>1. Quy mô trường, lớp và học sinh</w:t>
      </w:r>
      <w:r w:rsidRPr="00C67DEF">
        <w:rPr>
          <w:rStyle w:val="FootnoteReference"/>
          <w:b/>
          <w:bCs/>
        </w:rPr>
        <w:footnoteReference w:id="4"/>
      </w:r>
      <w:r w:rsidRPr="00C67DEF">
        <w:rPr>
          <w:b/>
          <w:bCs/>
        </w:rPr>
        <w:t xml:space="preserve">: </w:t>
      </w:r>
      <w:r w:rsidRPr="00C67DEF">
        <w:rPr>
          <w:sz w:val="28"/>
          <w:szCs w:val="28"/>
          <w:lang w:val="vi-VN"/>
        </w:rPr>
        <w:t>Số liệu tính đến năm học 2024- 2025, Phú Thọ sau hợp nhất c</w:t>
      </w:r>
      <w:r w:rsidRPr="00C67DEF">
        <w:rPr>
          <w:sz w:val="28"/>
          <w:szCs w:val="28"/>
        </w:rPr>
        <w:t>ó 1.</w:t>
      </w:r>
      <w:r w:rsidRPr="00C67DEF">
        <w:rPr>
          <w:sz w:val="28"/>
          <w:szCs w:val="28"/>
          <w:lang w:val="vi-VN"/>
        </w:rPr>
        <w:t>984</w:t>
      </w:r>
      <w:r w:rsidRPr="00C67DEF">
        <w:rPr>
          <w:b/>
          <w:bCs/>
          <w:sz w:val="28"/>
          <w:szCs w:val="28"/>
        </w:rPr>
        <w:t xml:space="preserve"> </w:t>
      </w:r>
      <w:r w:rsidRPr="00C67DEF">
        <w:rPr>
          <w:sz w:val="28"/>
          <w:szCs w:val="28"/>
        </w:rPr>
        <w:t xml:space="preserve">cơ sở giáo dục </w:t>
      </w:r>
      <w:r w:rsidRPr="00C67DEF">
        <w:rPr>
          <w:sz w:val="28"/>
          <w:szCs w:val="28"/>
          <w:lang w:val="vi-VN"/>
        </w:rPr>
        <w:t>c</w:t>
      </w:r>
      <w:r w:rsidRPr="00C67DEF">
        <w:rPr>
          <w:sz w:val="28"/>
          <w:szCs w:val="28"/>
        </w:rPr>
        <w:t>ác c</w:t>
      </w:r>
      <w:r w:rsidRPr="00C67DEF">
        <w:rPr>
          <w:sz w:val="28"/>
          <w:szCs w:val="28"/>
          <w:lang w:val="vi-VN"/>
        </w:rPr>
        <w:t>ấp học, với tr</w:t>
      </w:r>
      <w:r w:rsidRPr="00C67DEF">
        <w:rPr>
          <w:sz w:val="28"/>
          <w:szCs w:val="28"/>
        </w:rPr>
        <w:t>ên 1 tri</w:t>
      </w:r>
      <w:r w:rsidRPr="00C67DEF">
        <w:rPr>
          <w:sz w:val="28"/>
          <w:szCs w:val="28"/>
          <w:lang w:val="vi-VN"/>
        </w:rPr>
        <w:t>ệu học sinh,</w:t>
      </w:r>
      <w:r w:rsidRPr="00C67DEF">
        <w:rPr>
          <w:sz w:val="28"/>
          <w:szCs w:val="28"/>
        </w:rPr>
        <w:t xml:space="preserve"> sinh viên</w:t>
      </w:r>
      <w:r w:rsidRPr="00C67DEF">
        <w:rPr>
          <w:sz w:val="28"/>
          <w:szCs w:val="28"/>
          <w:lang w:val="vi-VN"/>
        </w:rPr>
        <w:t xml:space="preserve"> v</w:t>
      </w:r>
      <w:r w:rsidRPr="00C67DEF">
        <w:rPr>
          <w:sz w:val="28"/>
          <w:szCs w:val="28"/>
        </w:rPr>
        <w:t>à tr</w:t>
      </w:r>
      <w:r w:rsidRPr="00C67DEF">
        <w:rPr>
          <w:sz w:val="28"/>
          <w:szCs w:val="28"/>
          <w:lang w:val="vi-VN"/>
        </w:rPr>
        <w:t xml:space="preserve">ẻ mầm non. Cụ thể: </w:t>
      </w:r>
    </w:p>
    <w:p w:rsidR="006B4E0C" w:rsidRPr="00C67DEF" w:rsidRDefault="006B4E0C" w:rsidP="006B4E0C">
      <w:pPr>
        <w:autoSpaceDE w:val="0"/>
        <w:autoSpaceDN w:val="0"/>
        <w:adjustRightInd w:val="0"/>
        <w:spacing w:before="120" w:after="120"/>
        <w:ind w:firstLine="720"/>
        <w:jc w:val="both"/>
        <w:rPr>
          <w:rStyle w:val="Strong"/>
          <w:bCs w:val="0"/>
          <w:i/>
          <w:sz w:val="28"/>
          <w:szCs w:val="28"/>
          <w:lang w:val="vi-VN"/>
        </w:rPr>
      </w:pPr>
      <w:r w:rsidRPr="00C67DEF">
        <w:rPr>
          <w:b/>
          <w:i/>
          <w:sz w:val="28"/>
          <w:szCs w:val="28"/>
          <w:lang w:val="vi-VN"/>
        </w:rPr>
        <w:lastRenderedPageBreak/>
        <w:t>1.1</w:t>
      </w:r>
      <w:r w:rsidRPr="00C67DEF">
        <w:rPr>
          <w:sz w:val="28"/>
          <w:szCs w:val="28"/>
          <w:lang w:val="vi-VN"/>
        </w:rPr>
        <w:t xml:space="preserve">. </w:t>
      </w:r>
      <w:r w:rsidRPr="00C67DEF">
        <w:rPr>
          <w:rStyle w:val="Strong"/>
          <w:bCs w:val="0"/>
          <w:i/>
          <w:sz w:val="28"/>
          <w:szCs w:val="28"/>
        </w:rPr>
        <w:t>Giáo dục mầm non</w:t>
      </w:r>
      <w:r w:rsidRPr="00C67DEF">
        <w:rPr>
          <w:rStyle w:val="Strong"/>
          <w:bCs w:val="0"/>
          <w:i/>
          <w:sz w:val="28"/>
          <w:szCs w:val="28"/>
          <w:lang w:val="vi-VN"/>
        </w:rPr>
        <w:t xml:space="preserve"> </w:t>
      </w:r>
    </w:p>
    <w:p w:rsidR="006B4E0C" w:rsidRPr="00C67DEF" w:rsidRDefault="006B4E0C" w:rsidP="006B4E0C">
      <w:pPr>
        <w:autoSpaceDE w:val="0"/>
        <w:autoSpaceDN w:val="0"/>
        <w:adjustRightInd w:val="0"/>
        <w:spacing w:before="120" w:after="120"/>
        <w:ind w:firstLine="720"/>
        <w:jc w:val="both"/>
        <w:rPr>
          <w:b/>
          <w:bCs/>
          <w:sz w:val="28"/>
          <w:szCs w:val="28"/>
        </w:rPr>
      </w:pPr>
      <w:r w:rsidRPr="00C67DEF">
        <w:rPr>
          <w:sz w:val="28"/>
          <w:szCs w:val="28"/>
        </w:rPr>
        <w:t xml:space="preserve">Quy mô, mạng lưới trường lớp phát triển, đa dạng hóa các loại hình; </w:t>
      </w:r>
      <w:r w:rsidRPr="00C67DEF">
        <w:rPr>
          <w:rStyle w:val="Strong"/>
          <w:b w:val="0"/>
          <w:sz w:val="28"/>
          <w:szCs w:val="28"/>
        </w:rPr>
        <w:t xml:space="preserve">huy động tỷ lệ trẻ ra nhóm, lớp tăng đều hàng năm. Toàn tỉnh </w:t>
      </w:r>
      <w:r w:rsidRPr="00C67DEF">
        <w:rPr>
          <w:sz w:val="28"/>
          <w:szCs w:val="28"/>
        </w:rPr>
        <w:t xml:space="preserve">có </w:t>
      </w:r>
      <w:r w:rsidRPr="00C67DEF">
        <w:rPr>
          <w:rStyle w:val="Strong"/>
          <w:b w:val="0"/>
          <w:sz w:val="28"/>
          <w:szCs w:val="28"/>
        </w:rPr>
        <w:t>1.120 cơ sở</w:t>
      </w:r>
      <w:r w:rsidRPr="00C67DEF">
        <w:rPr>
          <w:sz w:val="28"/>
          <w:szCs w:val="28"/>
        </w:rPr>
        <w:t xml:space="preserve">, gồm </w:t>
      </w:r>
      <w:r w:rsidRPr="00C67DEF">
        <w:rPr>
          <w:rStyle w:val="Strong"/>
          <w:b w:val="0"/>
          <w:sz w:val="28"/>
          <w:szCs w:val="28"/>
        </w:rPr>
        <w:t>708 trường</w:t>
      </w:r>
      <w:r w:rsidRPr="00C67DEF">
        <w:rPr>
          <w:sz w:val="28"/>
          <w:szCs w:val="28"/>
        </w:rPr>
        <w:t xml:space="preserve"> (651 công lập, 57 tư thục) và </w:t>
      </w:r>
      <w:r w:rsidRPr="00C67DEF">
        <w:rPr>
          <w:rStyle w:val="Strong"/>
          <w:b w:val="0"/>
          <w:sz w:val="28"/>
          <w:szCs w:val="28"/>
        </w:rPr>
        <w:t>412 nhóm/lớp độc lập tư thục</w:t>
      </w:r>
      <w:r w:rsidRPr="00C67DEF">
        <w:rPr>
          <w:sz w:val="28"/>
          <w:szCs w:val="28"/>
        </w:rPr>
        <w:t xml:space="preserve">. Có </w:t>
      </w:r>
      <w:r w:rsidRPr="00C67DEF">
        <w:rPr>
          <w:rStyle w:val="Strong"/>
          <w:b w:val="0"/>
          <w:sz w:val="28"/>
          <w:szCs w:val="28"/>
        </w:rPr>
        <w:t xml:space="preserve">9.374 nhóm, lớp: </w:t>
      </w:r>
      <w:r w:rsidRPr="00C67DEF">
        <w:rPr>
          <w:sz w:val="28"/>
          <w:szCs w:val="28"/>
        </w:rPr>
        <w:t xml:space="preserve">2.154 nhóm trẻ và 7.220 lớp mẫu giáo (1.062 tư thục). Trẻ </w:t>
      </w:r>
      <w:r w:rsidRPr="00C67DEF">
        <w:rPr>
          <w:sz w:val="28"/>
          <w:szCs w:val="28"/>
          <w:lang w:val="vi-VN"/>
        </w:rPr>
        <w:t>mầm non</w:t>
      </w:r>
      <w:r w:rsidRPr="00C67DEF">
        <w:rPr>
          <w:sz w:val="28"/>
          <w:szCs w:val="28"/>
        </w:rPr>
        <w:t xml:space="preserve"> đi học là </w:t>
      </w:r>
      <w:r w:rsidRPr="00C67DEF">
        <w:rPr>
          <w:rStyle w:val="Strong"/>
          <w:b w:val="0"/>
          <w:sz w:val="28"/>
          <w:szCs w:val="28"/>
        </w:rPr>
        <w:t>215.467/281.226, đạt 76,6% (</w:t>
      </w:r>
      <w:r w:rsidRPr="00C67DEF">
        <w:rPr>
          <w:sz w:val="28"/>
          <w:szCs w:val="28"/>
        </w:rPr>
        <w:t xml:space="preserve">nhà trẻ </w:t>
      </w:r>
      <w:r w:rsidRPr="00C67DEF">
        <w:rPr>
          <w:rStyle w:val="Strong"/>
          <w:b w:val="0"/>
          <w:sz w:val="28"/>
          <w:szCs w:val="28"/>
        </w:rPr>
        <w:t>39,9%</w:t>
      </w:r>
      <w:r w:rsidRPr="00C67DEF">
        <w:rPr>
          <w:sz w:val="28"/>
          <w:szCs w:val="28"/>
        </w:rPr>
        <w:t xml:space="preserve">; mẫu giáo </w:t>
      </w:r>
      <w:r w:rsidRPr="00C67DEF">
        <w:rPr>
          <w:rStyle w:val="Strong"/>
          <w:b w:val="0"/>
          <w:sz w:val="28"/>
          <w:szCs w:val="28"/>
        </w:rPr>
        <w:t>98,6%</w:t>
      </w:r>
      <w:r w:rsidRPr="00C67DEF">
        <w:rPr>
          <w:sz w:val="28"/>
          <w:szCs w:val="28"/>
        </w:rPr>
        <w:t>, riêng trẻ 5 tuổi 1</w:t>
      </w:r>
      <w:r w:rsidRPr="00C67DEF">
        <w:rPr>
          <w:rStyle w:val="Strong"/>
          <w:b w:val="0"/>
          <w:sz w:val="28"/>
          <w:szCs w:val="28"/>
        </w:rPr>
        <w:t>00%), t</w:t>
      </w:r>
      <w:r w:rsidRPr="00C67DEF">
        <w:rPr>
          <w:sz w:val="28"/>
          <w:szCs w:val="28"/>
        </w:rPr>
        <w:t>ỷ lệ trẻ tư thục ra lớp chiếm 14,5%.</w:t>
      </w:r>
    </w:p>
    <w:p w:rsidR="006B4E0C" w:rsidRPr="00C67DEF" w:rsidRDefault="006B4E0C" w:rsidP="006B4E0C">
      <w:pPr>
        <w:autoSpaceDE w:val="0"/>
        <w:autoSpaceDN w:val="0"/>
        <w:adjustRightInd w:val="0"/>
        <w:spacing w:before="120" w:after="120"/>
        <w:ind w:firstLine="720"/>
        <w:jc w:val="both"/>
        <w:rPr>
          <w:sz w:val="28"/>
          <w:szCs w:val="28"/>
        </w:rPr>
      </w:pPr>
      <w:r w:rsidRPr="00C67DEF">
        <w:rPr>
          <w:rStyle w:val="Strong"/>
          <w:bCs w:val="0"/>
          <w:i/>
          <w:sz w:val="28"/>
          <w:szCs w:val="28"/>
          <w:lang w:val="vi-VN"/>
        </w:rPr>
        <w:t>1.</w:t>
      </w:r>
      <w:r w:rsidRPr="00C67DEF">
        <w:rPr>
          <w:rStyle w:val="Strong"/>
          <w:bCs w:val="0"/>
          <w:i/>
          <w:sz w:val="28"/>
          <w:szCs w:val="28"/>
        </w:rPr>
        <w:t>2. Giáo dục phổ thông</w:t>
      </w:r>
    </w:p>
    <w:p w:rsidR="006B4E0C" w:rsidRPr="00C67DEF" w:rsidRDefault="006B4E0C" w:rsidP="006B4E0C">
      <w:pPr>
        <w:spacing w:before="120" w:after="120"/>
        <w:ind w:firstLine="720"/>
        <w:jc w:val="both"/>
        <w:rPr>
          <w:sz w:val="28"/>
          <w:szCs w:val="28"/>
        </w:rPr>
      </w:pPr>
      <w:r w:rsidRPr="00C67DEF">
        <w:rPr>
          <w:i/>
          <w:iCs/>
          <w:sz w:val="28"/>
          <w:szCs w:val="28"/>
        </w:rPr>
        <w:t>- Giáo dục Tiểu học</w:t>
      </w:r>
      <w:r w:rsidRPr="00C67DEF">
        <w:rPr>
          <w:sz w:val="28"/>
          <w:szCs w:val="28"/>
        </w:rPr>
        <w:t xml:space="preserve">: toàn tỉnh có 442 Trường Tiểu học, trong đó có 440 trường công lập (434 trường Tiểu học, 05 trường Trường phổ thông Dân tộc bán trú, 01 trường chuyên biệt), 02 trường tư thục. Ngoài ra có 208 Trường Tiểu học và Trung học cơ sở, 10 Trường phổ thông Dân tộc bán trú Tiểu học và Trung học cơ sở, 03 Trường phổ thông liên cấp Tiểu học, Trung học cơ sở và Trung học phổ thông có cấp học Tiểu học. </w:t>
      </w:r>
      <w:r w:rsidRPr="00C67DEF">
        <w:rPr>
          <w:spacing w:val="-6"/>
          <w:sz w:val="28"/>
          <w:szCs w:val="28"/>
        </w:rPr>
        <w:t>T</w:t>
      </w:r>
      <w:r w:rsidRPr="00C67DEF">
        <w:rPr>
          <w:spacing w:val="-6"/>
          <w:sz w:val="28"/>
          <w:szCs w:val="28"/>
          <w:lang w:val="vi-VN"/>
        </w:rPr>
        <w:t>o</w:t>
      </w:r>
      <w:r w:rsidRPr="00C67DEF">
        <w:rPr>
          <w:spacing w:val="-6"/>
          <w:sz w:val="28"/>
          <w:szCs w:val="28"/>
        </w:rPr>
        <w:t>àn t</w:t>
      </w:r>
      <w:r w:rsidRPr="00C67DEF">
        <w:rPr>
          <w:spacing w:val="-6"/>
          <w:sz w:val="28"/>
          <w:szCs w:val="28"/>
          <w:lang w:val="vi-VN"/>
        </w:rPr>
        <w:t>ỉnh c</w:t>
      </w:r>
      <w:r w:rsidRPr="00C67DEF">
        <w:rPr>
          <w:spacing w:val="-6"/>
          <w:sz w:val="28"/>
          <w:szCs w:val="28"/>
        </w:rPr>
        <w:t>ó 201 đi</w:t>
      </w:r>
      <w:r w:rsidRPr="00C67DEF">
        <w:rPr>
          <w:spacing w:val="-6"/>
          <w:sz w:val="28"/>
          <w:szCs w:val="28"/>
          <w:lang w:val="vi-VN"/>
        </w:rPr>
        <w:t>ểm lẻ; c</w:t>
      </w:r>
      <w:r w:rsidRPr="00C67DEF">
        <w:rPr>
          <w:spacing w:val="-6"/>
          <w:sz w:val="28"/>
          <w:szCs w:val="28"/>
        </w:rPr>
        <w:t>ó 11.087 l</w:t>
      </w:r>
      <w:r w:rsidRPr="00C67DEF">
        <w:rPr>
          <w:spacing w:val="-6"/>
          <w:sz w:val="28"/>
          <w:szCs w:val="28"/>
          <w:lang w:val="vi-VN"/>
        </w:rPr>
        <w:t xml:space="preserve">ớp </w:t>
      </w:r>
      <w:r w:rsidRPr="00C67DEF">
        <w:rPr>
          <w:i/>
          <w:iCs/>
          <w:spacing w:val="-6"/>
          <w:sz w:val="28"/>
          <w:szCs w:val="28"/>
          <w:lang w:val="vi-VN"/>
        </w:rPr>
        <w:t>(trong đ</w:t>
      </w:r>
      <w:r w:rsidRPr="00C67DEF">
        <w:rPr>
          <w:i/>
          <w:iCs/>
          <w:spacing w:val="-6"/>
          <w:sz w:val="28"/>
          <w:szCs w:val="28"/>
        </w:rPr>
        <w:t>ó có 45 l</w:t>
      </w:r>
      <w:r w:rsidRPr="00C67DEF">
        <w:rPr>
          <w:i/>
          <w:iCs/>
          <w:spacing w:val="-6"/>
          <w:sz w:val="28"/>
          <w:szCs w:val="28"/>
          <w:lang w:val="vi-VN"/>
        </w:rPr>
        <w:t>ớp gh</w:t>
      </w:r>
      <w:r w:rsidRPr="00C67DEF">
        <w:rPr>
          <w:i/>
          <w:iCs/>
          <w:spacing w:val="-6"/>
          <w:sz w:val="28"/>
          <w:szCs w:val="28"/>
        </w:rPr>
        <w:t>ép)</w:t>
      </w:r>
      <w:r w:rsidRPr="00C67DEF">
        <w:rPr>
          <w:spacing w:val="-6"/>
          <w:sz w:val="28"/>
          <w:szCs w:val="28"/>
        </w:rPr>
        <w:t xml:space="preserve"> v</w:t>
      </w:r>
      <w:r w:rsidRPr="00C67DEF">
        <w:rPr>
          <w:spacing w:val="-6"/>
          <w:sz w:val="28"/>
          <w:szCs w:val="28"/>
          <w:lang w:val="vi-VN"/>
        </w:rPr>
        <w:t xml:space="preserve">ới 328.072 </w:t>
      </w:r>
      <w:r w:rsidRPr="00C67DEF">
        <w:rPr>
          <w:spacing w:val="-6"/>
          <w:sz w:val="28"/>
          <w:szCs w:val="28"/>
        </w:rPr>
        <w:t>học sinh</w:t>
      </w:r>
      <w:r w:rsidRPr="00C67DEF">
        <w:rPr>
          <w:sz w:val="28"/>
          <w:szCs w:val="28"/>
        </w:rPr>
        <w:t>.</w:t>
      </w:r>
    </w:p>
    <w:p w:rsidR="006B4E0C" w:rsidRPr="00C67DEF" w:rsidRDefault="006B4E0C" w:rsidP="006B4E0C">
      <w:pPr>
        <w:spacing w:before="120" w:after="120"/>
        <w:ind w:firstLine="720"/>
        <w:jc w:val="both"/>
        <w:rPr>
          <w:sz w:val="28"/>
          <w:szCs w:val="28"/>
        </w:rPr>
      </w:pPr>
      <w:r w:rsidRPr="00C67DEF">
        <w:rPr>
          <w:i/>
          <w:iCs/>
          <w:sz w:val="28"/>
          <w:szCs w:val="28"/>
        </w:rPr>
        <w:t>- Giáo dục Trung học cơ sở</w:t>
      </w:r>
      <w:r w:rsidRPr="00C67DEF">
        <w:rPr>
          <w:sz w:val="28"/>
          <w:szCs w:val="28"/>
        </w:rPr>
        <w:t>: toàn tỉnh có 612 trường Trung học cơ sở và trường phổ thông có cấp cao nhất là Trung học cơ sở (công lập: 610, tư thục: 02 trường). Cụ thể trường công lập 379 Trường Trung học cơ sở, 208 Trường Tiểu học và Trung học cơ sở, 03 Trường phổ thông Dân tộc nội trú Trung học cơ sở, 10 Trường Phổ thông Dân tộc nội trú Tiểu học và Trung học cơ sở, 09 Trường phổ thông Dân tộc bán trú Trung học cơ sở và 02 trường tư thục.</w:t>
      </w:r>
    </w:p>
    <w:p w:rsidR="006B4E0C" w:rsidRPr="00C67DEF" w:rsidRDefault="006B4E0C" w:rsidP="006B4E0C">
      <w:pPr>
        <w:pStyle w:val="NormalWeb"/>
        <w:spacing w:before="120" w:beforeAutospacing="0" w:after="120" w:afterAutospacing="0"/>
        <w:ind w:firstLine="720"/>
        <w:jc w:val="both"/>
        <w:rPr>
          <w:spacing w:val="-6"/>
          <w:sz w:val="28"/>
          <w:szCs w:val="28"/>
          <w:lang w:val="vi-VN"/>
        </w:rPr>
      </w:pPr>
      <w:r w:rsidRPr="00C67DEF">
        <w:rPr>
          <w:i/>
          <w:iCs/>
          <w:sz w:val="28"/>
          <w:szCs w:val="28"/>
        </w:rPr>
        <w:t>- Giáo dục Trung học phổ thông</w:t>
      </w:r>
      <w:r w:rsidRPr="00C67DEF">
        <w:rPr>
          <w:sz w:val="28"/>
          <w:szCs w:val="28"/>
        </w:rPr>
        <w:t>: toàn tỉnh có 137 trường Trung học phổ thông và trường phổ thông có cấp học cao nhất là Trung học phổ thông (công lập: 118, tư thục: 19). Cụ thể trường công lập có 99 Trường Trung học phổ thông, 03 Trường Trung học phổ thông chuyên, 02 Trường Phổ thông Dân tộc nội trú Trung học phổ thông, 14 Trường phổ thông Dân tộc nội trú Trung học cơ sở và Trung học phổ thông và 19 trường có cấp Trung học phổ thông tư thục. Tổng số lớp: 2.930 lớp. Tổng số học sinh: 117.286 em.</w:t>
      </w:r>
    </w:p>
    <w:p w:rsidR="006B4E0C" w:rsidRPr="00C67DEF" w:rsidRDefault="006B4E0C" w:rsidP="006B4E0C">
      <w:pPr>
        <w:autoSpaceDE w:val="0"/>
        <w:autoSpaceDN w:val="0"/>
        <w:adjustRightInd w:val="0"/>
        <w:spacing w:before="120" w:after="120"/>
        <w:ind w:firstLine="720"/>
        <w:jc w:val="both"/>
        <w:rPr>
          <w:b/>
          <w:i/>
          <w:sz w:val="28"/>
          <w:szCs w:val="28"/>
          <w:lang w:val="vi-VN"/>
        </w:rPr>
      </w:pPr>
      <w:r w:rsidRPr="00C67DEF">
        <w:rPr>
          <w:b/>
          <w:i/>
          <w:sz w:val="28"/>
          <w:szCs w:val="28"/>
          <w:lang w:val="vi-VN"/>
        </w:rPr>
        <w:t>1.</w:t>
      </w:r>
      <w:r w:rsidRPr="00C67DEF">
        <w:rPr>
          <w:b/>
          <w:i/>
          <w:sz w:val="28"/>
          <w:szCs w:val="28"/>
          <w:lang w:val="en"/>
        </w:rPr>
        <w:t>3.</w:t>
      </w:r>
      <w:r w:rsidRPr="00C67DEF">
        <w:rPr>
          <w:b/>
          <w:bCs/>
          <w:i/>
          <w:sz w:val="28"/>
          <w:szCs w:val="28"/>
          <w:lang w:val="en"/>
        </w:rPr>
        <w:t xml:space="preserve"> </w:t>
      </w:r>
      <w:r w:rsidRPr="00C67DEF">
        <w:rPr>
          <w:b/>
          <w:i/>
          <w:sz w:val="28"/>
          <w:szCs w:val="28"/>
          <w:lang w:val="en"/>
        </w:rPr>
        <w:t>Giáo d</w:t>
      </w:r>
      <w:r w:rsidRPr="00C67DEF">
        <w:rPr>
          <w:b/>
          <w:i/>
          <w:sz w:val="28"/>
          <w:szCs w:val="28"/>
          <w:lang w:val="vi-VN"/>
        </w:rPr>
        <w:t>ục thường xuy</w:t>
      </w:r>
      <w:r w:rsidRPr="00C67DEF">
        <w:rPr>
          <w:b/>
          <w:i/>
          <w:sz w:val="28"/>
          <w:szCs w:val="28"/>
        </w:rPr>
        <w:t>ên</w:t>
      </w:r>
    </w:p>
    <w:p w:rsidR="006B4E0C" w:rsidRPr="00C67DEF" w:rsidRDefault="006B4E0C" w:rsidP="006B4E0C">
      <w:pPr>
        <w:spacing w:before="120" w:after="120"/>
        <w:ind w:firstLine="720"/>
        <w:jc w:val="both"/>
        <w:rPr>
          <w:sz w:val="28"/>
          <w:szCs w:val="28"/>
        </w:rPr>
      </w:pPr>
      <w:r w:rsidRPr="00C67DEF">
        <w:rPr>
          <w:sz w:val="28"/>
          <w:szCs w:val="28"/>
        </w:rPr>
        <w:t>Toàn tỉnh hiện có 33 trung tâm Giáo dục nghề nghiệp - Giáo dục thường xuyên với 763 lớp, 31.455 học viên trong năm học 2024-2025; riêng 11 trung tâm liên kết với 19 trường cao đẳng, trung cấp mở 234 lớp cho 9.115 học viên. Đồng thời, mạng lưới trung tâm ngoại ngữ, tin học, tư vấn du học và học tập cộng đồng phủ khắp địa bàn, đáp ứng nhu cầu học tập suốt đời.</w:t>
      </w:r>
    </w:p>
    <w:p w:rsidR="006B4E0C" w:rsidRPr="00C67DEF" w:rsidRDefault="006B4E0C" w:rsidP="006B4E0C">
      <w:pPr>
        <w:autoSpaceDE w:val="0"/>
        <w:autoSpaceDN w:val="0"/>
        <w:adjustRightInd w:val="0"/>
        <w:spacing w:before="120" w:after="120"/>
        <w:ind w:firstLine="720"/>
        <w:jc w:val="both"/>
        <w:rPr>
          <w:b/>
          <w:i/>
          <w:sz w:val="28"/>
          <w:szCs w:val="28"/>
        </w:rPr>
      </w:pPr>
      <w:r w:rsidRPr="00C67DEF">
        <w:rPr>
          <w:b/>
          <w:i/>
          <w:sz w:val="28"/>
          <w:szCs w:val="28"/>
          <w:lang w:val="vi-VN"/>
        </w:rPr>
        <w:t>1.</w:t>
      </w:r>
      <w:r w:rsidRPr="00C67DEF">
        <w:rPr>
          <w:b/>
          <w:i/>
          <w:sz w:val="28"/>
          <w:szCs w:val="28"/>
          <w:lang w:val="en"/>
        </w:rPr>
        <w:t>4. Giáo d</w:t>
      </w:r>
      <w:r w:rsidRPr="00C67DEF">
        <w:rPr>
          <w:b/>
          <w:i/>
          <w:sz w:val="28"/>
          <w:szCs w:val="28"/>
          <w:lang w:val="vi-VN"/>
        </w:rPr>
        <w:t>ục nghề nghiệp, gi</w:t>
      </w:r>
      <w:r w:rsidRPr="00C67DEF">
        <w:rPr>
          <w:b/>
          <w:i/>
          <w:sz w:val="28"/>
          <w:szCs w:val="28"/>
        </w:rPr>
        <w:t>áo d</w:t>
      </w:r>
      <w:r w:rsidRPr="00C67DEF">
        <w:rPr>
          <w:b/>
          <w:i/>
          <w:sz w:val="28"/>
          <w:szCs w:val="28"/>
          <w:lang w:val="vi-VN"/>
        </w:rPr>
        <w:t>ục đại học</w:t>
      </w:r>
      <w:r w:rsidRPr="00C67DEF">
        <w:rPr>
          <w:b/>
          <w:i/>
          <w:sz w:val="28"/>
          <w:szCs w:val="28"/>
        </w:rPr>
        <w:t xml:space="preserve"> </w:t>
      </w:r>
    </w:p>
    <w:p w:rsidR="006B4E0C" w:rsidRPr="00C67DEF" w:rsidRDefault="006B4E0C" w:rsidP="006B4E0C">
      <w:pPr>
        <w:pStyle w:val="Heading2"/>
        <w:spacing w:before="120" w:after="120"/>
        <w:ind w:firstLine="720"/>
        <w:jc w:val="both"/>
        <w:rPr>
          <w:rFonts w:ascii="Times New Roman" w:eastAsia="Calibri" w:hAnsi="Times New Roman" w:cs="Times New Roman"/>
          <w:b w:val="0"/>
          <w:bCs w:val="0"/>
          <w:i w:val="0"/>
          <w:iCs w:val="0"/>
        </w:rPr>
      </w:pPr>
      <w:r w:rsidRPr="00C67DEF">
        <w:rPr>
          <w:rFonts w:ascii="Times New Roman" w:eastAsia="Calibri" w:hAnsi="Times New Roman" w:cs="Times New Roman"/>
          <w:b w:val="0"/>
          <w:bCs w:val="0"/>
          <w:i w:val="0"/>
          <w:iCs w:val="0"/>
        </w:rPr>
        <w:t xml:space="preserve">- Giáo dục nghề nghiệp: Toàn tỉnh hiện có 50 cơ sở giáo dục nghề nghiệp, gồm 22 cơ sở công lập (12 cơ sở thuộc tỉnh (08 cao đẳng, 02 trung cấp và 02 trung </w:t>
      </w:r>
      <w:r w:rsidRPr="00C67DEF">
        <w:rPr>
          <w:rFonts w:ascii="Times New Roman" w:eastAsia="Calibri" w:hAnsi="Times New Roman" w:cs="Times New Roman"/>
          <w:b w:val="0"/>
          <w:bCs w:val="0"/>
          <w:i w:val="0"/>
          <w:iCs w:val="0"/>
        </w:rPr>
        <w:lastRenderedPageBreak/>
        <w:t>tâm giáo dục nghề nghiệp); 10 cơ sở thuộc Bộ, ngành) và 28 cơ sở tư thục (02 cao đẳng, 09 trung cấp và 17 trung tâm giáo dục nghề nghiệp).</w:t>
      </w:r>
    </w:p>
    <w:p w:rsidR="006B4E0C" w:rsidRPr="00C67DEF" w:rsidRDefault="006B4E0C" w:rsidP="006B4E0C">
      <w:pPr>
        <w:pStyle w:val="Heading2"/>
        <w:spacing w:before="120" w:after="120"/>
        <w:ind w:firstLine="720"/>
        <w:jc w:val="both"/>
        <w:rPr>
          <w:rFonts w:ascii="Times New Roman" w:eastAsia="Calibri" w:hAnsi="Times New Roman" w:cs="Times New Roman"/>
          <w:b w:val="0"/>
          <w:bCs w:val="0"/>
          <w:i w:val="0"/>
          <w:iCs w:val="0"/>
        </w:rPr>
      </w:pPr>
      <w:r w:rsidRPr="00C67DEF">
        <w:rPr>
          <w:rFonts w:ascii="Times New Roman" w:eastAsia="Calibri" w:hAnsi="Times New Roman" w:cs="Times New Roman"/>
          <w:b w:val="0"/>
          <w:bCs w:val="0"/>
          <w:i w:val="0"/>
          <w:iCs w:val="0"/>
        </w:rPr>
        <w:t>- Giáo dục đại học: Tổng số có 4 trường đại học (1 thuộc tỉnh, 3 thuộc Bộ, ngành Trung ương), 01 Trường Dự bị đại học dân tộc Trung ương và 01 phân hiệu Trường đại học Công nghệ giao thông vận tải.</w:t>
      </w:r>
    </w:p>
    <w:p w:rsidR="006B4E0C" w:rsidRPr="00C67DEF" w:rsidRDefault="006B4E0C" w:rsidP="006B4E0C">
      <w:pPr>
        <w:pStyle w:val="NormalWeb"/>
        <w:spacing w:before="120" w:beforeAutospacing="0" w:after="120" w:afterAutospacing="0"/>
        <w:jc w:val="both"/>
        <w:rPr>
          <w:b/>
          <w:sz w:val="28"/>
          <w:szCs w:val="28"/>
          <w:lang w:val="vi-VN"/>
        </w:rPr>
      </w:pPr>
      <w:r w:rsidRPr="00C67DEF">
        <w:rPr>
          <w:lang w:val="vi-VN"/>
        </w:rPr>
        <w:tab/>
      </w:r>
      <w:r w:rsidRPr="00C67DEF">
        <w:rPr>
          <w:b/>
          <w:sz w:val="28"/>
          <w:szCs w:val="28"/>
        </w:rPr>
        <w:t xml:space="preserve">2. </w:t>
      </w:r>
      <w:r w:rsidRPr="00C67DEF">
        <w:rPr>
          <w:b/>
          <w:sz w:val="28"/>
          <w:szCs w:val="28"/>
          <w:lang w:val="vi-VN"/>
        </w:rPr>
        <w:t>C</w:t>
      </w:r>
      <w:r w:rsidRPr="00C67DEF">
        <w:rPr>
          <w:b/>
          <w:sz w:val="28"/>
          <w:szCs w:val="28"/>
        </w:rPr>
        <w:t>ơ sở vật chất, trang thiết bị dạy học</w:t>
      </w:r>
      <w:r w:rsidRPr="00C67DEF">
        <w:rPr>
          <w:rStyle w:val="FootnoteReference"/>
          <w:b/>
        </w:rPr>
        <w:footnoteReference w:id="5"/>
      </w:r>
      <w:r w:rsidRPr="00C67DEF">
        <w:rPr>
          <w:b/>
          <w:sz w:val="28"/>
          <w:szCs w:val="28"/>
        </w:rPr>
        <w:t xml:space="preserve"> </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xml:space="preserve">Tính đến hết năm học </w:t>
      </w:r>
      <w:r w:rsidRPr="00C67DEF">
        <w:rPr>
          <w:rStyle w:val="Strong"/>
          <w:b w:val="0"/>
          <w:sz w:val="28"/>
          <w:szCs w:val="28"/>
        </w:rPr>
        <w:t>2024</w:t>
      </w:r>
      <w:r w:rsidRPr="00C67DEF">
        <w:rPr>
          <w:rStyle w:val="Strong"/>
          <w:b w:val="0"/>
          <w:sz w:val="28"/>
          <w:szCs w:val="28"/>
          <w:lang w:val="vi-VN"/>
        </w:rPr>
        <w:t xml:space="preserve">- </w:t>
      </w:r>
      <w:r w:rsidRPr="00C67DEF">
        <w:rPr>
          <w:rStyle w:val="Strong"/>
          <w:b w:val="0"/>
          <w:sz w:val="28"/>
          <w:szCs w:val="28"/>
        </w:rPr>
        <w:t>2025</w:t>
      </w:r>
      <w:r w:rsidRPr="00C67DEF">
        <w:rPr>
          <w:sz w:val="28"/>
          <w:szCs w:val="28"/>
        </w:rPr>
        <w:t>, toàn tỉnh có 32.288 phòng h</w:t>
      </w:r>
      <w:r w:rsidRPr="00C67DEF">
        <w:rPr>
          <w:sz w:val="28"/>
          <w:szCs w:val="28"/>
          <w:lang w:val="vi-VN"/>
        </w:rPr>
        <w:t>ọc, trong đ</w:t>
      </w:r>
      <w:r w:rsidRPr="00C67DEF">
        <w:rPr>
          <w:sz w:val="28"/>
          <w:szCs w:val="28"/>
        </w:rPr>
        <w:t>ó s</w:t>
      </w:r>
      <w:r w:rsidRPr="00C67DEF">
        <w:rPr>
          <w:sz w:val="28"/>
          <w:szCs w:val="28"/>
          <w:lang w:val="vi-VN"/>
        </w:rPr>
        <w:t>ố ph</w:t>
      </w:r>
      <w:r w:rsidRPr="00C67DEF">
        <w:rPr>
          <w:sz w:val="28"/>
          <w:szCs w:val="28"/>
        </w:rPr>
        <w:t>òng h</w:t>
      </w:r>
      <w:r w:rsidRPr="00C67DEF">
        <w:rPr>
          <w:sz w:val="28"/>
          <w:szCs w:val="28"/>
          <w:lang w:val="vi-VN"/>
        </w:rPr>
        <w:t>ọc ki</w:t>
      </w:r>
      <w:r w:rsidRPr="00C67DEF">
        <w:rPr>
          <w:sz w:val="28"/>
          <w:szCs w:val="28"/>
        </w:rPr>
        <w:t>ên c</w:t>
      </w:r>
      <w:r w:rsidRPr="00C67DEF">
        <w:rPr>
          <w:sz w:val="28"/>
          <w:szCs w:val="28"/>
          <w:lang w:val="vi-VN"/>
        </w:rPr>
        <w:t>ố l</w:t>
      </w:r>
      <w:r w:rsidRPr="00C67DEF">
        <w:rPr>
          <w:sz w:val="28"/>
          <w:szCs w:val="28"/>
        </w:rPr>
        <w:t>à 31.534 phòng, đ</w:t>
      </w:r>
      <w:r w:rsidRPr="00C67DEF">
        <w:rPr>
          <w:sz w:val="28"/>
          <w:szCs w:val="28"/>
          <w:lang w:val="vi-VN"/>
        </w:rPr>
        <w:t>ạt tỷ lệ 97,7%; trong đ</w:t>
      </w:r>
      <w:r w:rsidRPr="00C67DEF">
        <w:rPr>
          <w:sz w:val="28"/>
          <w:szCs w:val="28"/>
        </w:rPr>
        <w:t>ó: mầm non 96,2%; tiểu học 97,2%; trung học cơ sở 99,0%; trung học phổ thông 99,2%; giáo dục thường xuyên 99,6%.</w:t>
      </w:r>
      <w:r w:rsidRPr="00C67DEF">
        <w:rPr>
          <w:sz w:val="28"/>
          <w:szCs w:val="28"/>
          <w:lang w:val="vi-VN"/>
        </w:rPr>
        <w:t xml:space="preserve"> </w:t>
      </w:r>
    </w:p>
    <w:p w:rsidR="006B4E0C" w:rsidRPr="00C67DEF" w:rsidRDefault="006B4E0C" w:rsidP="006B4E0C">
      <w:pPr>
        <w:autoSpaceDE w:val="0"/>
        <w:autoSpaceDN w:val="0"/>
        <w:adjustRightInd w:val="0"/>
        <w:spacing w:before="120" w:after="120"/>
        <w:ind w:firstLine="720"/>
        <w:jc w:val="both"/>
        <w:rPr>
          <w:rStyle w:val="Strong"/>
          <w:bCs w:val="0"/>
          <w:i/>
          <w:sz w:val="28"/>
          <w:szCs w:val="28"/>
          <w:lang w:val="vi-VN"/>
        </w:rPr>
      </w:pPr>
      <w:r w:rsidRPr="00C67DEF">
        <w:rPr>
          <w:rStyle w:val="Strong"/>
          <w:bCs w:val="0"/>
          <w:i/>
          <w:sz w:val="28"/>
          <w:szCs w:val="28"/>
        </w:rPr>
        <w:t>2.1. Giáo dục mầm non</w:t>
      </w:r>
    </w:p>
    <w:p w:rsidR="006B4E0C" w:rsidRPr="00C67DEF" w:rsidRDefault="006B4E0C" w:rsidP="006B4E0C">
      <w:pPr>
        <w:autoSpaceDE w:val="0"/>
        <w:autoSpaceDN w:val="0"/>
        <w:adjustRightInd w:val="0"/>
        <w:spacing w:before="120" w:after="120"/>
        <w:ind w:firstLine="720"/>
        <w:jc w:val="both"/>
        <w:rPr>
          <w:sz w:val="28"/>
          <w:szCs w:val="28"/>
          <w:lang w:val="vi-VN"/>
        </w:rPr>
      </w:pPr>
      <w:r w:rsidRPr="00C67DEF">
        <w:rPr>
          <w:rStyle w:val="Strong"/>
          <w:b w:val="0"/>
          <w:bCs w:val="0"/>
          <w:iCs/>
          <w:sz w:val="28"/>
          <w:szCs w:val="28"/>
        </w:rPr>
        <w:t>Hiện</w:t>
      </w:r>
      <w:r w:rsidRPr="00C67DEF">
        <w:rPr>
          <w:sz w:val="28"/>
          <w:szCs w:val="28"/>
        </w:rPr>
        <w:t xml:space="preserve"> có 9.510 phòng học, đạt tỷ lệ 1 lớp/1 phòng (95,5% kiên cố, 4,5% bán kiên cố), 0,8% phòng học tạm (chủ yếu ở </w:t>
      </w:r>
      <w:r w:rsidRPr="00C67DEF">
        <w:rPr>
          <w:sz w:val="28"/>
          <w:szCs w:val="28"/>
          <w:lang w:val="vi-VN"/>
        </w:rPr>
        <w:t xml:space="preserve">khu vực </w:t>
      </w:r>
      <w:r w:rsidRPr="00C67DEF">
        <w:rPr>
          <w:sz w:val="28"/>
          <w:szCs w:val="28"/>
        </w:rPr>
        <w:t xml:space="preserve">Hòa Bình, Phú Thọ). 2.232 phòng học thiếu đồ dùng, đồ chơi tối thiểu theo quy định, thiếu 1.414 máy tính; nhiều thiết bị </w:t>
      </w:r>
      <w:r w:rsidRPr="00C67DEF">
        <w:rPr>
          <w:sz w:val="28"/>
          <w:szCs w:val="28"/>
          <w:lang w:val="vi-VN"/>
        </w:rPr>
        <w:t>mầm non</w:t>
      </w:r>
      <w:r w:rsidRPr="00C67DEF">
        <w:rPr>
          <w:sz w:val="28"/>
          <w:szCs w:val="28"/>
        </w:rPr>
        <w:t xml:space="preserve"> đã cũ, hỏng, không đáp ứng nhu cầu. 524 điểm trường lẻ, nhiều nhóm/lớp độc lập thiếu sân chơi, thiết bị, đồ chơi. </w:t>
      </w:r>
    </w:p>
    <w:p w:rsidR="006B4E0C" w:rsidRPr="00C67DEF" w:rsidRDefault="006B4E0C" w:rsidP="006B4E0C">
      <w:pPr>
        <w:autoSpaceDE w:val="0"/>
        <w:autoSpaceDN w:val="0"/>
        <w:adjustRightInd w:val="0"/>
        <w:spacing w:before="120" w:after="120"/>
        <w:ind w:firstLine="720"/>
        <w:jc w:val="both"/>
        <w:rPr>
          <w:rStyle w:val="Strong"/>
          <w:bCs w:val="0"/>
          <w:i/>
          <w:sz w:val="28"/>
          <w:szCs w:val="28"/>
          <w:lang w:val="vi-VN"/>
        </w:rPr>
      </w:pPr>
      <w:r w:rsidRPr="00C67DEF">
        <w:rPr>
          <w:rStyle w:val="Strong"/>
          <w:bCs w:val="0"/>
          <w:i/>
          <w:sz w:val="28"/>
          <w:szCs w:val="28"/>
        </w:rPr>
        <w:t>2.2. Giáo dục phổ thông</w:t>
      </w:r>
    </w:p>
    <w:p w:rsidR="006B4E0C" w:rsidRPr="00C67DEF" w:rsidRDefault="006B4E0C" w:rsidP="006B4E0C">
      <w:pPr>
        <w:autoSpaceDE w:val="0"/>
        <w:autoSpaceDN w:val="0"/>
        <w:adjustRightInd w:val="0"/>
        <w:spacing w:before="120" w:after="120"/>
        <w:ind w:firstLine="720"/>
        <w:jc w:val="both"/>
        <w:rPr>
          <w:sz w:val="28"/>
          <w:szCs w:val="28"/>
          <w:lang w:val="vi-VN"/>
        </w:rPr>
      </w:pPr>
      <w:r w:rsidRPr="00C67DEF">
        <w:rPr>
          <w:rStyle w:val="Strong"/>
          <w:b w:val="0"/>
          <w:bCs w:val="0"/>
          <w:sz w:val="28"/>
          <w:szCs w:val="28"/>
          <w:lang w:val="vi-VN"/>
        </w:rPr>
        <w:t xml:space="preserve">- </w:t>
      </w:r>
      <w:r w:rsidRPr="00C67DEF">
        <w:rPr>
          <w:rStyle w:val="Strong"/>
          <w:b w:val="0"/>
          <w:sz w:val="28"/>
          <w:szCs w:val="28"/>
        </w:rPr>
        <w:t>Cấp tiểu học</w:t>
      </w:r>
      <w:r w:rsidRPr="00C67DEF">
        <w:rPr>
          <w:sz w:val="28"/>
          <w:szCs w:val="28"/>
        </w:rPr>
        <w:t xml:space="preserve"> hiện có 11.482 </w:t>
      </w:r>
      <w:r w:rsidRPr="00C67DEF">
        <w:rPr>
          <w:rStyle w:val="Strong"/>
          <w:b w:val="0"/>
          <w:sz w:val="28"/>
          <w:szCs w:val="28"/>
        </w:rPr>
        <w:t>phòng học</w:t>
      </w:r>
      <w:r w:rsidRPr="00C67DEF">
        <w:rPr>
          <w:sz w:val="28"/>
          <w:szCs w:val="28"/>
        </w:rPr>
        <w:t xml:space="preserve">, trong đó còn 712 </w:t>
      </w:r>
      <w:r w:rsidRPr="00C67DEF">
        <w:rPr>
          <w:rStyle w:val="Strong"/>
          <w:b w:val="0"/>
          <w:sz w:val="28"/>
          <w:szCs w:val="28"/>
        </w:rPr>
        <w:t>phòng bán kiên cố, 14 phòng học tạm</w:t>
      </w:r>
      <w:r w:rsidRPr="00C67DEF">
        <w:rPr>
          <w:sz w:val="28"/>
          <w:szCs w:val="28"/>
        </w:rPr>
        <w:t xml:space="preserve"> và dự báo thiếu 14 </w:t>
      </w:r>
      <w:r w:rsidRPr="00C67DEF">
        <w:rPr>
          <w:rStyle w:val="Strong"/>
          <w:b w:val="0"/>
          <w:sz w:val="28"/>
          <w:szCs w:val="28"/>
        </w:rPr>
        <w:t>phòng vào năm 202</w:t>
      </w:r>
      <w:r w:rsidRPr="00C67DEF">
        <w:rPr>
          <w:rStyle w:val="Strong"/>
          <w:b w:val="0"/>
          <w:sz w:val="28"/>
          <w:szCs w:val="28"/>
          <w:lang w:val="vi-VN"/>
        </w:rPr>
        <w:t xml:space="preserve">6; đặc biệt là thiếu </w:t>
      </w:r>
      <w:r w:rsidRPr="00C67DEF">
        <w:rPr>
          <w:rStyle w:val="Strong"/>
          <w:b w:val="0"/>
          <w:sz w:val="28"/>
          <w:szCs w:val="28"/>
        </w:rPr>
        <w:t xml:space="preserve">774 </w:t>
      </w:r>
      <w:r w:rsidRPr="00C67DEF">
        <w:rPr>
          <w:rStyle w:val="Strong"/>
          <w:b w:val="0"/>
          <w:sz w:val="28"/>
          <w:szCs w:val="28"/>
          <w:lang w:val="vi-VN"/>
        </w:rPr>
        <w:t>các</w:t>
      </w:r>
      <w:r w:rsidRPr="00C67DEF">
        <w:rPr>
          <w:sz w:val="28"/>
          <w:szCs w:val="28"/>
        </w:rPr>
        <w:t xml:space="preserve"> phòng học bộ môn. </w:t>
      </w:r>
    </w:p>
    <w:p w:rsidR="006B4E0C" w:rsidRPr="00C67DEF" w:rsidRDefault="006B4E0C" w:rsidP="006B4E0C">
      <w:pPr>
        <w:spacing w:before="120" w:after="120"/>
        <w:ind w:firstLine="567"/>
        <w:jc w:val="both"/>
        <w:rPr>
          <w:spacing w:val="-6"/>
          <w:sz w:val="28"/>
          <w:szCs w:val="28"/>
        </w:rPr>
      </w:pPr>
      <w:r w:rsidRPr="00C67DEF">
        <w:rPr>
          <w:iCs/>
          <w:spacing w:val="-6"/>
          <w:sz w:val="28"/>
          <w:szCs w:val="28"/>
        </w:rPr>
        <w:t>- Cấp trung học cơ sở</w:t>
      </w:r>
      <w:r w:rsidRPr="00C67DEF">
        <w:rPr>
          <w:i/>
          <w:iCs/>
          <w:spacing w:val="-6"/>
          <w:sz w:val="28"/>
          <w:szCs w:val="28"/>
        </w:rPr>
        <w:t xml:space="preserve"> </w:t>
      </w:r>
      <w:r w:rsidRPr="00C67DEF">
        <w:rPr>
          <w:spacing w:val="-6"/>
          <w:sz w:val="28"/>
          <w:szCs w:val="28"/>
        </w:rPr>
        <w:t>có 11.104 phòng học (7.821 lớp học, 3.204 phòng học bộ môn), trong đó 79 phòng bán kiên cố, dự báo đến năm 2026 còn thiếu 46 phòng; nhu cầu đầu tư mới để bảo đảm 01 phòng/lớp: 579 phòng, nhu cầu đầu tư mới phòng học bộ môn để bảo đảm tiêu chuẩn trường chuẩn quốc gia là 612 phòng.</w:t>
      </w:r>
    </w:p>
    <w:p w:rsidR="006B4E0C" w:rsidRPr="00C67DEF" w:rsidRDefault="006B4E0C" w:rsidP="006B4E0C">
      <w:pPr>
        <w:spacing w:before="120" w:after="120"/>
        <w:ind w:firstLine="567"/>
        <w:jc w:val="both"/>
        <w:rPr>
          <w:spacing w:val="-6"/>
          <w:sz w:val="28"/>
          <w:szCs w:val="28"/>
        </w:rPr>
      </w:pPr>
      <w:r w:rsidRPr="00C67DEF">
        <w:rPr>
          <w:iCs/>
          <w:spacing w:val="-6"/>
          <w:sz w:val="28"/>
          <w:szCs w:val="28"/>
        </w:rPr>
        <w:t>- Cấp Trung học phổ thông</w:t>
      </w:r>
      <w:r w:rsidRPr="00C67DEF">
        <w:rPr>
          <w:spacing w:val="-6"/>
          <w:sz w:val="28"/>
          <w:szCs w:val="28"/>
        </w:rPr>
        <w:t xml:space="preserve"> có 5.079 phòng học (4.311 phòng lớp học, 768 phòng học bộ môn), trong đó 20 phòng bán kiên cố, cơ bản đáp ứng quy mô hiện tại; nhu cầu đầu tư mới để đảm bảo 01 phòng/lớp là 536 phòng, nhu cầu đầu tư mới phòng học bộ môn để đảm bảo tiêu chuẩn trường chuẩn quốc gia là 210 phòng. </w:t>
      </w:r>
    </w:p>
    <w:p w:rsidR="006B4E0C" w:rsidRPr="00C67DEF" w:rsidRDefault="006B4E0C" w:rsidP="006B4E0C">
      <w:pPr>
        <w:autoSpaceDE w:val="0"/>
        <w:autoSpaceDN w:val="0"/>
        <w:adjustRightInd w:val="0"/>
        <w:spacing w:before="120" w:after="120"/>
        <w:ind w:firstLine="720"/>
        <w:jc w:val="both"/>
        <w:rPr>
          <w:i/>
          <w:sz w:val="28"/>
          <w:szCs w:val="28"/>
        </w:rPr>
      </w:pPr>
      <w:r w:rsidRPr="00C67DEF">
        <w:rPr>
          <w:rStyle w:val="Strong"/>
          <w:bCs w:val="0"/>
          <w:i/>
          <w:sz w:val="28"/>
          <w:szCs w:val="28"/>
        </w:rPr>
        <w:t>2.3. Giáo dục thường xuyên</w:t>
      </w:r>
    </w:p>
    <w:p w:rsidR="006B4E0C" w:rsidRPr="00C67DEF" w:rsidRDefault="006B4E0C" w:rsidP="006B4E0C">
      <w:pPr>
        <w:pStyle w:val="NormalWeb"/>
        <w:spacing w:before="120" w:beforeAutospacing="0" w:after="120" w:afterAutospacing="0"/>
        <w:ind w:firstLine="720"/>
        <w:jc w:val="both"/>
        <w:rPr>
          <w:spacing w:val="-6"/>
        </w:rPr>
      </w:pPr>
      <w:r w:rsidRPr="00C67DEF">
        <w:rPr>
          <w:spacing w:val="-6"/>
          <w:sz w:val="28"/>
          <w:szCs w:val="28"/>
          <w:lang w:val="vi-VN"/>
        </w:rPr>
        <w:t xml:space="preserve">- </w:t>
      </w:r>
      <w:r w:rsidRPr="00C67DEF">
        <w:rPr>
          <w:spacing w:val="-6"/>
          <w:sz w:val="28"/>
          <w:szCs w:val="28"/>
        </w:rPr>
        <w:t>Tổng số 919 phòng học, trong đó 915 phòng học kiên cố (99,56%), 4 phòng học bán kiên cố (0,44%). Cơ sở vật chất được quan tâm đầu tư nhưng còn thiếu đồng bộ; thiết bị xuống cấp; thiếu cơ sở cho hoạt động trải nghiệm, thực hành.</w:t>
      </w:r>
      <w:r w:rsidRPr="00C67DEF">
        <w:rPr>
          <w:spacing w:val="-6"/>
        </w:rPr>
        <w:t xml:space="preserve"> </w:t>
      </w:r>
    </w:p>
    <w:p w:rsidR="006B4E0C" w:rsidRPr="00C67DEF" w:rsidRDefault="006B4E0C" w:rsidP="006B4E0C">
      <w:pPr>
        <w:pStyle w:val="NormalWeb"/>
        <w:spacing w:before="120" w:beforeAutospacing="0" w:after="120" w:afterAutospacing="0"/>
        <w:ind w:firstLine="720"/>
        <w:jc w:val="both"/>
        <w:rPr>
          <w:spacing w:val="-6"/>
          <w:sz w:val="28"/>
          <w:szCs w:val="28"/>
        </w:rPr>
      </w:pPr>
      <w:r w:rsidRPr="00C67DEF">
        <w:rPr>
          <w:spacing w:val="-6"/>
          <w:sz w:val="28"/>
          <w:szCs w:val="28"/>
          <w:lang w:val="vi-VN"/>
        </w:rPr>
        <w:t xml:space="preserve">- </w:t>
      </w:r>
      <w:r w:rsidRPr="00C67DEF">
        <w:rPr>
          <w:spacing w:val="-6"/>
          <w:sz w:val="28"/>
          <w:szCs w:val="28"/>
        </w:rPr>
        <w:t>Cơ sở vật chất các trung tâm học tập cộng đồng được đầu tư với máy chiếu, máy tính, Internet. Tuy nhiên, còn thiếu đồng bộ, nhiều nơi chưa có phòng làm việc, thư viện, tài liệu và thiết bị học tập, ảnh hưởng đến hiệu quả hoạt động.</w:t>
      </w:r>
    </w:p>
    <w:p w:rsidR="006B4E0C" w:rsidRPr="00C67DEF" w:rsidRDefault="006B4E0C" w:rsidP="006B4E0C">
      <w:pPr>
        <w:pStyle w:val="BalloonText"/>
        <w:spacing w:before="120" w:after="120"/>
        <w:ind w:firstLine="720"/>
        <w:jc w:val="both"/>
        <w:rPr>
          <w:rStyle w:val="Strong"/>
          <w:rFonts w:ascii="Times New Roman" w:hAnsi="Times New Roman"/>
          <w:sz w:val="28"/>
          <w:szCs w:val="28"/>
          <w:lang w:val="vi-VN"/>
        </w:rPr>
      </w:pPr>
      <w:r w:rsidRPr="00C67DEF">
        <w:rPr>
          <w:rStyle w:val="Strong"/>
          <w:rFonts w:ascii="Times New Roman" w:hAnsi="Times New Roman"/>
          <w:bCs w:val="0"/>
          <w:i/>
          <w:sz w:val="28"/>
          <w:szCs w:val="28"/>
        </w:rPr>
        <w:lastRenderedPageBreak/>
        <w:t>2.4. Giáo dục nghề nghiệp và giáo dục đại học</w:t>
      </w:r>
    </w:p>
    <w:p w:rsidR="006B4E0C" w:rsidRPr="00C67DEF" w:rsidRDefault="006B4E0C" w:rsidP="006B4E0C">
      <w:pPr>
        <w:pStyle w:val="BalloonText"/>
        <w:spacing w:before="120" w:after="120"/>
        <w:ind w:firstLine="720"/>
        <w:jc w:val="both"/>
        <w:rPr>
          <w:rFonts w:ascii="Times New Roman" w:hAnsi="Times New Roman"/>
          <w:sz w:val="28"/>
          <w:szCs w:val="28"/>
          <w:lang w:val="vi-VN"/>
        </w:rPr>
      </w:pPr>
      <w:r w:rsidRPr="00C67DEF">
        <w:rPr>
          <w:rStyle w:val="Strong"/>
          <w:rFonts w:ascii="Times New Roman" w:hAnsi="Times New Roman"/>
          <w:i/>
          <w:sz w:val="28"/>
          <w:szCs w:val="28"/>
          <w:lang w:val="vi-VN"/>
        </w:rPr>
        <w:t xml:space="preserve">- </w:t>
      </w:r>
      <w:r w:rsidRPr="00C67DEF">
        <w:rPr>
          <w:rStyle w:val="Strong"/>
          <w:rFonts w:ascii="Times New Roman" w:hAnsi="Times New Roman"/>
          <w:b w:val="0"/>
          <w:i/>
          <w:sz w:val="28"/>
          <w:szCs w:val="28"/>
          <w:lang w:val="vi-VN"/>
        </w:rPr>
        <w:t>Giáo dục nghề nghiệp:</w:t>
      </w:r>
      <w:r w:rsidRPr="00C67DEF">
        <w:rPr>
          <w:rStyle w:val="Strong"/>
          <w:rFonts w:ascii="Times New Roman" w:hAnsi="Times New Roman"/>
          <w:sz w:val="28"/>
          <w:szCs w:val="28"/>
          <w:lang w:val="vi-VN"/>
        </w:rPr>
        <w:t xml:space="preserve"> </w:t>
      </w:r>
      <w:r w:rsidRPr="00C67DEF">
        <w:rPr>
          <w:rStyle w:val="Strong"/>
          <w:rFonts w:ascii="Times New Roman" w:hAnsi="Times New Roman"/>
          <w:b w:val="0"/>
          <w:sz w:val="28"/>
          <w:szCs w:val="28"/>
          <w:lang w:val="vi-VN"/>
        </w:rPr>
        <w:t xml:space="preserve">Tổng số có 1.217 phòng học lý thuyết, 158 giảng đường, 888 phòng/xưởng thực hành, thí nghiệm, 91 thư viện; </w:t>
      </w:r>
      <w:r w:rsidRPr="00C67DEF">
        <w:rPr>
          <w:rFonts w:ascii="Times New Roman" w:hAnsi="Times New Roman"/>
          <w:sz w:val="28"/>
          <w:szCs w:val="28"/>
          <w:lang w:val="vi-VN"/>
        </w:rPr>
        <w:t xml:space="preserve">một số trường được đầu tư thành cơ sở trọng điểm quốc gia, khu vực về cơ khí, điện – điện tử, công nghệ ô tô, chế biến thực phẩm, du lịch – dịch vụ; </w:t>
      </w:r>
      <w:r w:rsidRPr="00C67DEF">
        <w:rPr>
          <w:rFonts w:ascii="Times New Roman" w:hAnsi="Times New Roman"/>
          <w:sz w:val="28"/>
          <w:szCs w:val="28"/>
        </w:rPr>
        <w:t>tuy nhiên, cơ sở vật chất nhiều trường đã</w:t>
      </w:r>
      <w:r w:rsidRPr="00C67DEF">
        <w:rPr>
          <w:rFonts w:ascii="Times New Roman" w:hAnsi="Times New Roman"/>
          <w:sz w:val="28"/>
          <w:szCs w:val="28"/>
          <w:lang w:val="vi-VN"/>
        </w:rPr>
        <w:t xml:space="preserve"> xuống cấp, thiết bị lạc hậu, đầu tư chưa đồng bộ. </w:t>
      </w:r>
    </w:p>
    <w:p w:rsidR="006B4E0C" w:rsidRPr="00C67DEF" w:rsidRDefault="006B4E0C" w:rsidP="006B4E0C">
      <w:pPr>
        <w:widowControl w:val="0"/>
        <w:pBdr>
          <w:top w:val="single" w:sz="4" w:space="0" w:color="FFFFFF"/>
          <w:left w:val="single" w:sz="4" w:space="0" w:color="FFFFFF"/>
          <w:bottom w:val="single" w:sz="4" w:space="0" w:color="FFFFFF"/>
          <w:right w:val="single" w:sz="4" w:space="0" w:color="FFFFFF"/>
        </w:pBdr>
        <w:shd w:val="clear" w:color="auto" w:fill="FFFFFF"/>
        <w:spacing w:before="120" w:after="120"/>
        <w:ind w:firstLine="720"/>
        <w:jc w:val="both"/>
        <w:rPr>
          <w:sz w:val="28"/>
          <w:szCs w:val="28"/>
        </w:rPr>
      </w:pPr>
      <w:r w:rsidRPr="00C67DEF">
        <w:rPr>
          <w:i/>
          <w:sz w:val="28"/>
          <w:szCs w:val="28"/>
          <w:lang w:val="vi-VN"/>
        </w:rPr>
        <w:t>- Giáo dục đại học:</w:t>
      </w:r>
      <w:r w:rsidRPr="00C67DEF">
        <w:rPr>
          <w:sz w:val="28"/>
          <w:szCs w:val="28"/>
          <w:lang w:val="vi-VN"/>
        </w:rPr>
        <w:t xml:space="preserve"> Quan tâm</w:t>
      </w:r>
      <w:r w:rsidRPr="00C67DEF">
        <w:rPr>
          <w:sz w:val="28"/>
          <w:szCs w:val="28"/>
          <w:lang w:val="sv-SE"/>
        </w:rPr>
        <w:t xml:space="preserve"> đầu tư xây dựng, từng bước hiện đại hóa </w:t>
      </w:r>
      <w:r w:rsidRPr="00C67DEF">
        <w:rPr>
          <w:sz w:val="28"/>
          <w:szCs w:val="28"/>
        </w:rPr>
        <w:t xml:space="preserve">cơ sở vật chất </w:t>
      </w:r>
      <w:r w:rsidRPr="00C67DEF">
        <w:rPr>
          <w:sz w:val="28"/>
          <w:szCs w:val="28"/>
          <w:lang w:val="vi-VN"/>
        </w:rPr>
        <w:t xml:space="preserve">phục vụ tốt cho công tác đào tạo và </w:t>
      </w:r>
      <w:r w:rsidRPr="00C67DEF">
        <w:rPr>
          <w:sz w:val="28"/>
          <w:szCs w:val="28"/>
        </w:rPr>
        <w:t>nghiên cứu khoa học</w:t>
      </w:r>
      <w:r w:rsidRPr="00C67DEF">
        <w:rPr>
          <w:sz w:val="28"/>
          <w:szCs w:val="28"/>
          <w:lang w:val="vi-VN"/>
        </w:rPr>
        <w:t xml:space="preserve">. </w:t>
      </w:r>
      <w:r w:rsidRPr="00C67DEF">
        <w:rPr>
          <w:sz w:val="28"/>
          <w:szCs w:val="28"/>
        </w:rPr>
        <w:t>Tuy nhiên, vẫn còn tồn tại các công trình, nhà xưởng, thiết bị xuống cấp; thiếu các thiết chế văn hóa, thể thao và thiết bị hiện đại hỗ trợ hoạt động ngoài giảng dạy, ảnh hưởng đến chất lượng đào tạo.</w:t>
      </w:r>
    </w:p>
    <w:p w:rsidR="006B4E0C" w:rsidRPr="00C67DEF" w:rsidRDefault="006B4E0C" w:rsidP="006B4E0C">
      <w:pPr>
        <w:pStyle w:val="NormalWeb"/>
        <w:spacing w:before="120" w:beforeAutospacing="0" w:after="120" w:afterAutospacing="0"/>
        <w:ind w:firstLine="720"/>
        <w:jc w:val="both"/>
        <w:rPr>
          <w:rStyle w:val="Strong"/>
          <w:bCs w:val="0"/>
          <w:sz w:val="28"/>
          <w:szCs w:val="28"/>
          <w:lang w:val="vi-VN"/>
        </w:rPr>
      </w:pPr>
      <w:r w:rsidRPr="00C67DEF">
        <w:rPr>
          <w:rStyle w:val="Strong"/>
          <w:bCs w:val="0"/>
          <w:sz w:val="28"/>
          <w:szCs w:val="28"/>
        </w:rPr>
        <w:t>3. Công tác xây dựng trường chuẩn quốc gia</w:t>
      </w:r>
    </w:p>
    <w:p w:rsidR="006B4E0C" w:rsidRPr="00C67DEF" w:rsidRDefault="006B4E0C" w:rsidP="006B4E0C">
      <w:pPr>
        <w:pStyle w:val="NormalWeb"/>
        <w:spacing w:before="120" w:beforeAutospacing="0" w:after="120" w:afterAutospacing="0"/>
        <w:ind w:firstLine="720"/>
        <w:jc w:val="both"/>
        <w:rPr>
          <w:sz w:val="28"/>
          <w:szCs w:val="28"/>
        </w:rPr>
      </w:pPr>
      <w:r w:rsidRPr="00C67DEF">
        <w:rPr>
          <w:sz w:val="28"/>
          <w:szCs w:val="28"/>
        </w:rPr>
        <w:t>Trong nhiều năm qua, công tác xây dựng trường học đạt chuẩn quốc gia luôn được Tỉnh ủy, Hội đồng nhân dân, Uỷ ban nhân dân và ngành Giáo dục ba tỉnh trước hợp nhất đặc biệt quan tâm</w:t>
      </w:r>
      <w:r w:rsidRPr="00C67DEF">
        <w:rPr>
          <w:rStyle w:val="FootnoteReference"/>
          <w:lang w:val="vi-VN"/>
        </w:rPr>
        <w:footnoteReference w:id="6"/>
      </w:r>
      <w:r w:rsidRPr="00C67DEF">
        <w:rPr>
          <w:sz w:val="28"/>
          <w:szCs w:val="28"/>
        </w:rPr>
        <w:t>.</w:t>
      </w:r>
      <w:r w:rsidRPr="00C67DEF">
        <w:rPr>
          <w:sz w:val="28"/>
          <w:szCs w:val="28"/>
          <w:lang w:val="vi-VN"/>
        </w:rPr>
        <w:t xml:space="preserve"> </w:t>
      </w:r>
      <w:r w:rsidRPr="00C67DEF">
        <w:rPr>
          <w:sz w:val="28"/>
          <w:szCs w:val="28"/>
        </w:rPr>
        <w:t>Kết quả tính đến cuối năm học 2024 - 2025, có 1505/1812 trường mầm non, phổ thông công lập đạt chuẩn quốc gia, chiếm tỷ lệ 83,1%, cao hơn mức bình quân cả nước; có 100% cơ sở đã hoàn thành tự đánh giá; 83,</w:t>
      </w:r>
      <w:r w:rsidRPr="00C67DEF">
        <w:rPr>
          <w:sz w:val="28"/>
          <w:szCs w:val="28"/>
          <w:lang w:val="vi-VN"/>
        </w:rPr>
        <w:t>1</w:t>
      </w:r>
      <w:r w:rsidRPr="00C67DEF">
        <w:rPr>
          <w:sz w:val="28"/>
          <w:szCs w:val="28"/>
        </w:rPr>
        <w:t>% được đánh giá ngoài; nhiều trường đạt kiểm định mức độ 2-3 (tỷ lệ trường đạt chuẩn quốc gia mức độ 2 là 25,74%).</w:t>
      </w:r>
    </w:p>
    <w:p w:rsidR="006B4E0C" w:rsidRPr="00C67DEF" w:rsidRDefault="006B4E0C" w:rsidP="006B4E0C">
      <w:pPr>
        <w:pStyle w:val="NormalWeb"/>
        <w:shd w:val="clear" w:color="auto" w:fill="FFFFFF"/>
        <w:spacing w:before="120" w:beforeAutospacing="0" w:after="120" w:afterAutospacing="0"/>
        <w:ind w:firstLine="720"/>
        <w:jc w:val="both"/>
        <w:rPr>
          <w:b/>
          <w:sz w:val="26"/>
          <w:szCs w:val="28"/>
          <w:lang w:val="vi-VN"/>
        </w:rPr>
      </w:pPr>
      <w:r w:rsidRPr="00C67DEF">
        <w:rPr>
          <w:b/>
          <w:sz w:val="26"/>
          <w:szCs w:val="28"/>
        </w:rPr>
        <w:t>III. ĐỘI NGŨ CÁN BỘ QUẢN LÝ, GIÁO VIÊN, NHÂN VIÊN</w:t>
      </w:r>
      <w:r w:rsidRPr="00C67DEF">
        <w:rPr>
          <w:b/>
          <w:sz w:val="26"/>
          <w:szCs w:val="28"/>
          <w:lang w:val="vi-VN"/>
        </w:rPr>
        <w:t xml:space="preserve"> </w:t>
      </w:r>
    </w:p>
    <w:p w:rsidR="006B4E0C" w:rsidRPr="00C67DEF" w:rsidRDefault="006B4E0C" w:rsidP="006B4E0C">
      <w:pPr>
        <w:shd w:val="clear" w:color="auto" w:fill="FFFFFF"/>
        <w:spacing w:before="120" w:after="120"/>
        <w:ind w:firstLine="720"/>
        <w:jc w:val="both"/>
        <w:rPr>
          <w:spacing w:val="-2"/>
          <w:sz w:val="28"/>
          <w:szCs w:val="28"/>
          <w:lang w:val="vi-VN"/>
        </w:rPr>
      </w:pPr>
      <w:r w:rsidRPr="00C67DEF">
        <w:rPr>
          <w:bCs/>
          <w:spacing w:val="-2"/>
          <w:sz w:val="28"/>
          <w:szCs w:val="28"/>
        </w:rPr>
        <w:t>Quy mô và số lượng đội ngũ</w:t>
      </w:r>
      <w:r w:rsidRPr="00C67DEF">
        <w:rPr>
          <w:bCs/>
          <w:spacing w:val="-2"/>
          <w:sz w:val="28"/>
          <w:szCs w:val="28"/>
          <w:lang w:val="vi-VN"/>
        </w:rPr>
        <w:t xml:space="preserve"> </w:t>
      </w:r>
      <w:r w:rsidRPr="00C67DEF">
        <w:rPr>
          <w:spacing w:val="-2"/>
          <w:sz w:val="28"/>
          <w:szCs w:val="28"/>
        </w:rPr>
        <w:t xml:space="preserve">toàn tỉnh Phú Thọ sau </w:t>
      </w:r>
      <w:r w:rsidRPr="00C67DEF">
        <w:rPr>
          <w:spacing w:val="-2"/>
          <w:sz w:val="28"/>
          <w:szCs w:val="28"/>
          <w:lang w:val="vi-VN"/>
        </w:rPr>
        <w:t>hợp nhất (tính đến tháng 8/2025)</w:t>
      </w:r>
      <w:r w:rsidRPr="00C67DEF">
        <w:rPr>
          <w:spacing w:val="-2"/>
          <w:sz w:val="28"/>
          <w:szCs w:val="28"/>
        </w:rPr>
        <w:t xml:space="preserve"> có 58.609</w:t>
      </w:r>
      <w:r w:rsidRPr="00C67DEF">
        <w:rPr>
          <w:spacing w:val="-2"/>
          <w:sz w:val="28"/>
          <w:szCs w:val="28"/>
          <w:lang w:val="vi-VN"/>
        </w:rPr>
        <w:t xml:space="preserve"> </w:t>
      </w:r>
      <w:r w:rsidRPr="00C67DEF">
        <w:rPr>
          <w:bCs/>
          <w:spacing w:val="-2"/>
          <w:sz w:val="28"/>
          <w:szCs w:val="28"/>
        </w:rPr>
        <w:t>cán bộ quản lý, giáo viên, nhân viên</w:t>
      </w:r>
      <w:r w:rsidRPr="00C67DEF">
        <w:rPr>
          <w:spacing w:val="-2"/>
          <w:sz w:val="28"/>
          <w:szCs w:val="28"/>
          <w:vertAlign w:val="superscript"/>
          <w:lang w:val="vi-VN"/>
        </w:rPr>
        <w:footnoteReference w:id="7"/>
      </w:r>
      <w:r w:rsidRPr="00C67DEF">
        <w:rPr>
          <w:spacing w:val="-2"/>
          <w:sz w:val="28"/>
          <w:szCs w:val="28"/>
        </w:rPr>
        <w:t xml:space="preserve"> từ mầm non đến giáo dục thường xuyên. Trong đó, thi</w:t>
      </w:r>
      <w:r w:rsidRPr="00C67DEF">
        <w:rPr>
          <w:spacing w:val="-2"/>
          <w:sz w:val="28"/>
          <w:szCs w:val="28"/>
          <w:lang w:val="vi-VN"/>
        </w:rPr>
        <w:t>ếu theo bi</w:t>
      </w:r>
      <w:r w:rsidRPr="00C67DEF">
        <w:rPr>
          <w:spacing w:val="-2"/>
          <w:sz w:val="28"/>
          <w:szCs w:val="28"/>
        </w:rPr>
        <w:t>ên ch</w:t>
      </w:r>
      <w:r w:rsidRPr="00C67DEF">
        <w:rPr>
          <w:spacing w:val="-2"/>
          <w:sz w:val="28"/>
          <w:szCs w:val="28"/>
          <w:lang w:val="vi-VN"/>
        </w:rPr>
        <w:t>ế giao 1</w:t>
      </w:r>
      <w:r w:rsidRPr="00C67DEF">
        <w:rPr>
          <w:spacing w:val="-2"/>
          <w:sz w:val="28"/>
          <w:szCs w:val="28"/>
        </w:rPr>
        <w:t>.</w:t>
      </w:r>
      <w:r w:rsidRPr="00C67DEF">
        <w:rPr>
          <w:spacing w:val="-2"/>
          <w:sz w:val="28"/>
          <w:szCs w:val="28"/>
          <w:lang w:val="vi-VN"/>
        </w:rPr>
        <w:t>9</w:t>
      </w:r>
      <w:r w:rsidRPr="00C67DEF">
        <w:rPr>
          <w:spacing w:val="-2"/>
          <w:sz w:val="28"/>
          <w:szCs w:val="28"/>
        </w:rPr>
        <w:t>52</w:t>
      </w:r>
      <w:r w:rsidRPr="00C67DEF">
        <w:rPr>
          <w:spacing w:val="-2"/>
          <w:sz w:val="28"/>
          <w:szCs w:val="28"/>
          <w:lang w:val="vi-VN"/>
        </w:rPr>
        <w:t xml:space="preserve"> cán bộ quản lý</w:t>
      </w:r>
      <w:r w:rsidRPr="00C67DEF">
        <w:rPr>
          <w:spacing w:val="-2"/>
          <w:sz w:val="28"/>
          <w:szCs w:val="28"/>
        </w:rPr>
        <w:t>,</w:t>
      </w:r>
      <w:r w:rsidRPr="00C67DEF">
        <w:rPr>
          <w:spacing w:val="-2"/>
          <w:sz w:val="28"/>
          <w:szCs w:val="28"/>
          <w:lang w:val="vi-VN"/>
        </w:rPr>
        <w:t xml:space="preserve"> giáo viên v</w:t>
      </w:r>
      <w:r w:rsidRPr="00C67DEF">
        <w:rPr>
          <w:spacing w:val="-2"/>
          <w:sz w:val="28"/>
          <w:szCs w:val="28"/>
        </w:rPr>
        <w:t>à 524 nhân viên; còn thi</w:t>
      </w:r>
      <w:r w:rsidRPr="00C67DEF">
        <w:rPr>
          <w:spacing w:val="-2"/>
          <w:sz w:val="28"/>
          <w:szCs w:val="28"/>
          <w:lang w:val="vi-VN"/>
        </w:rPr>
        <w:t>ếu theo định mức 7</w:t>
      </w:r>
      <w:r w:rsidRPr="00C67DEF">
        <w:rPr>
          <w:spacing w:val="-2"/>
          <w:sz w:val="28"/>
          <w:szCs w:val="28"/>
        </w:rPr>
        <w:t>.20</w:t>
      </w:r>
      <w:r w:rsidRPr="00C67DEF">
        <w:rPr>
          <w:spacing w:val="-2"/>
          <w:sz w:val="28"/>
          <w:szCs w:val="28"/>
          <w:lang w:val="vi-VN"/>
        </w:rPr>
        <w:t>0 cán bộ quản lý</w:t>
      </w:r>
      <w:r w:rsidRPr="00C67DEF">
        <w:rPr>
          <w:spacing w:val="-2"/>
          <w:sz w:val="28"/>
          <w:szCs w:val="28"/>
        </w:rPr>
        <w:t>,</w:t>
      </w:r>
      <w:r w:rsidRPr="00C67DEF">
        <w:rPr>
          <w:spacing w:val="-2"/>
          <w:sz w:val="28"/>
          <w:szCs w:val="28"/>
          <w:lang w:val="vi-VN"/>
        </w:rPr>
        <w:t xml:space="preserve"> giáo viên v</w:t>
      </w:r>
      <w:r w:rsidRPr="00C67DEF">
        <w:rPr>
          <w:spacing w:val="-2"/>
          <w:sz w:val="28"/>
          <w:szCs w:val="28"/>
        </w:rPr>
        <w:t>à 1.343 nhân viên</w:t>
      </w:r>
      <w:r w:rsidRPr="00C67DEF">
        <w:rPr>
          <w:b/>
          <w:spacing w:val="-2"/>
          <w:sz w:val="28"/>
          <w:szCs w:val="28"/>
          <w:vertAlign w:val="superscript"/>
        </w:rPr>
        <w:footnoteReference w:id="8"/>
      </w:r>
      <w:r w:rsidRPr="00C67DEF">
        <w:rPr>
          <w:spacing w:val="-2"/>
          <w:sz w:val="28"/>
          <w:szCs w:val="28"/>
          <w:lang w:val="vi-VN"/>
        </w:rPr>
        <w:t>.</w:t>
      </w:r>
      <w:r w:rsidRPr="00C67DEF">
        <w:rPr>
          <w:spacing w:val="-2"/>
          <w:sz w:val="28"/>
          <w:szCs w:val="28"/>
        </w:rPr>
        <w:t xml:space="preserve"> </w:t>
      </w:r>
      <w:r w:rsidRPr="00C67DEF">
        <w:rPr>
          <w:spacing w:val="-2"/>
          <w:sz w:val="28"/>
          <w:szCs w:val="28"/>
          <w:lang w:val="vi-VN"/>
        </w:rPr>
        <w:t>Đ</w:t>
      </w:r>
      <w:r w:rsidRPr="00C67DEF">
        <w:rPr>
          <w:spacing w:val="-2"/>
          <w:sz w:val="28"/>
          <w:szCs w:val="28"/>
        </w:rPr>
        <w:t xml:space="preserve">ội ngũ </w:t>
      </w:r>
      <w:r w:rsidRPr="00C67DEF">
        <w:rPr>
          <w:spacing w:val="-2"/>
          <w:sz w:val="28"/>
          <w:szCs w:val="28"/>
          <w:lang w:val="vi-VN"/>
        </w:rPr>
        <w:t>cán bộ quản lý</w:t>
      </w:r>
      <w:r w:rsidRPr="00C67DEF">
        <w:rPr>
          <w:spacing w:val="-2"/>
          <w:sz w:val="28"/>
          <w:szCs w:val="28"/>
        </w:rPr>
        <w:t>,</w:t>
      </w:r>
      <w:r w:rsidRPr="00C67DEF">
        <w:rPr>
          <w:spacing w:val="-2"/>
          <w:sz w:val="28"/>
          <w:szCs w:val="28"/>
          <w:lang w:val="vi-VN"/>
        </w:rPr>
        <w:t xml:space="preserve"> giáo viên</w:t>
      </w:r>
      <w:r w:rsidRPr="00C67DEF">
        <w:rPr>
          <w:spacing w:val="-2"/>
          <w:sz w:val="28"/>
          <w:szCs w:val="28"/>
        </w:rPr>
        <w:t xml:space="preserve">, nhân viên cơ bản được bảo đảm </w:t>
      </w:r>
      <w:r w:rsidRPr="00C67DEF">
        <w:rPr>
          <w:spacing w:val="-2"/>
          <w:sz w:val="28"/>
          <w:szCs w:val="28"/>
        </w:rPr>
        <w:lastRenderedPageBreak/>
        <w:t xml:space="preserve">chất lượng, đồng bộ về cơ cấu, đáp ứng yêu cầu phát triển giáo dục và đào tạo. Công tác rà soát, sắp xếp, tuyển dụng được thực hiện nghiêm túc, minh bạch, bảo đảm chất lượng; </w:t>
      </w:r>
      <w:r w:rsidRPr="00C67DEF">
        <w:rPr>
          <w:spacing w:val="-2"/>
          <w:sz w:val="28"/>
          <w:szCs w:val="28"/>
          <w:lang w:val="vi-VN"/>
        </w:rPr>
        <w:t>cụ thể:</w:t>
      </w:r>
    </w:p>
    <w:p w:rsidR="006B4E0C" w:rsidRPr="00C67DEF" w:rsidRDefault="006B4E0C" w:rsidP="006B4E0C">
      <w:pPr>
        <w:shd w:val="clear" w:color="auto" w:fill="FFFFFF"/>
        <w:spacing w:before="120" w:after="120"/>
        <w:ind w:firstLine="720"/>
        <w:jc w:val="both"/>
        <w:rPr>
          <w:b/>
          <w:sz w:val="28"/>
          <w:szCs w:val="28"/>
        </w:rPr>
      </w:pPr>
      <w:r w:rsidRPr="00C67DEF">
        <w:rPr>
          <w:b/>
          <w:sz w:val="28"/>
          <w:szCs w:val="28"/>
          <w:lang w:val="en"/>
        </w:rPr>
        <w:t>1. C</w:t>
      </w:r>
      <w:r w:rsidRPr="00C67DEF">
        <w:rPr>
          <w:b/>
          <w:sz w:val="28"/>
          <w:szCs w:val="28"/>
          <w:lang w:val="vi-VN"/>
        </w:rPr>
        <w:t>ấp</w:t>
      </w:r>
      <w:r w:rsidRPr="00C67DEF">
        <w:rPr>
          <w:b/>
          <w:sz w:val="28"/>
          <w:szCs w:val="28"/>
        </w:rPr>
        <w:t xml:space="preserve"> </w:t>
      </w:r>
      <w:r w:rsidRPr="00C67DEF">
        <w:rPr>
          <w:b/>
          <w:sz w:val="28"/>
          <w:szCs w:val="28"/>
          <w:lang w:val="vi-VN"/>
        </w:rPr>
        <w:t>m</w:t>
      </w:r>
      <w:r w:rsidRPr="00C67DEF">
        <w:rPr>
          <w:b/>
          <w:sz w:val="28"/>
          <w:szCs w:val="28"/>
        </w:rPr>
        <w:t>ầm non</w:t>
      </w:r>
    </w:p>
    <w:p w:rsidR="006B4E0C" w:rsidRPr="00C67DEF" w:rsidRDefault="006B4E0C" w:rsidP="006B4E0C">
      <w:pPr>
        <w:shd w:val="clear" w:color="auto" w:fill="FFFFFF"/>
        <w:spacing w:before="120" w:after="120"/>
        <w:ind w:firstLine="720"/>
        <w:jc w:val="both"/>
        <w:rPr>
          <w:spacing w:val="-6"/>
          <w:sz w:val="28"/>
          <w:szCs w:val="28"/>
          <w:lang w:val="vi-VN"/>
        </w:rPr>
      </w:pPr>
      <w:r w:rsidRPr="00C67DEF">
        <w:rPr>
          <w:spacing w:val="-6"/>
          <w:sz w:val="28"/>
          <w:szCs w:val="28"/>
          <w:lang w:val="en"/>
        </w:rPr>
        <w:t>- S</w:t>
      </w:r>
      <w:r w:rsidRPr="00C67DEF">
        <w:rPr>
          <w:spacing w:val="-6"/>
          <w:sz w:val="28"/>
          <w:szCs w:val="28"/>
          <w:lang w:val="vi-VN"/>
        </w:rPr>
        <w:t>ố bi</w:t>
      </w:r>
      <w:r w:rsidRPr="00C67DEF">
        <w:rPr>
          <w:spacing w:val="-6"/>
          <w:sz w:val="28"/>
          <w:szCs w:val="28"/>
        </w:rPr>
        <w:t>ên ch</w:t>
      </w:r>
      <w:r w:rsidRPr="00C67DEF">
        <w:rPr>
          <w:spacing w:val="-6"/>
          <w:sz w:val="28"/>
          <w:szCs w:val="28"/>
          <w:lang w:val="vi-VN"/>
        </w:rPr>
        <w:t>ế giao 18</w:t>
      </w:r>
      <w:r w:rsidRPr="00C67DEF">
        <w:rPr>
          <w:spacing w:val="-6"/>
          <w:sz w:val="28"/>
          <w:szCs w:val="28"/>
        </w:rPr>
        <w:t>.</w:t>
      </w:r>
      <w:r w:rsidRPr="00C67DEF">
        <w:rPr>
          <w:spacing w:val="-6"/>
          <w:sz w:val="28"/>
          <w:szCs w:val="28"/>
          <w:lang w:val="vi-VN"/>
        </w:rPr>
        <w:t>862 người (1</w:t>
      </w:r>
      <w:r w:rsidRPr="00C67DEF">
        <w:rPr>
          <w:spacing w:val="-6"/>
          <w:sz w:val="28"/>
          <w:szCs w:val="28"/>
        </w:rPr>
        <w:t>.</w:t>
      </w:r>
      <w:r w:rsidRPr="00C67DEF">
        <w:rPr>
          <w:spacing w:val="-6"/>
          <w:sz w:val="28"/>
          <w:szCs w:val="28"/>
          <w:lang w:val="vi-VN"/>
        </w:rPr>
        <w:t>898 cán bộ quản lý</w:t>
      </w:r>
      <w:r w:rsidRPr="00C67DEF">
        <w:rPr>
          <w:spacing w:val="-6"/>
          <w:sz w:val="28"/>
          <w:szCs w:val="28"/>
        </w:rPr>
        <w:t>,</w:t>
      </w:r>
      <w:r w:rsidRPr="00C67DEF">
        <w:rPr>
          <w:spacing w:val="-6"/>
          <w:sz w:val="28"/>
          <w:szCs w:val="28"/>
          <w:lang w:val="vi-VN"/>
        </w:rPr>
        <w:t xml:space="preserve"> giáo viên 15</w:t>
      </w:r>
      <w:r w:rsidRPr="00C67DEF">
        <w:rPr>
          <w:spacing w:val="-6"/>
          <w:sz w:val="28"/>
          <w:szCs w:val="28"/>
        </w:rPr>
        <w:t>.</w:t>
      </w:r>
      <w:r w:rsidRPr="00C67DEF">
        <w:rPr>
          <w:spacing w:val="-6"/>
          <w:sz w:val="28"/>
          <w:szCs w:val="28"/>
          <w:lang w:val="vi-VN"/>
        </w:rPr>
        <w:t>455 v</w:t>
      </w:r>
      <w:r w:rsidRPr="00C67DEF">
        <w:rPr>
          <w:spacing w:val="-6"/>
          <w:sz w:val="28"/>
          <w:szCs w:val="28"/>
        </w:rPr>
        <w:t>à 1.509 nhân viên); h</w:t>
      </w:r>
      <w:r w:rsidRPr="00C67DEF">
        <w:rPr>
          <w:spacing w:val="-6"/>
          <w:sz w:val="28"/>
          <w:szCs w:val="28"/>
          <w:lang w:val="vi-VN"/>
        </w:rPr>
        <w:t>ợp đồng</w:t>
      </w:r>
      <w:r w:rsidRPr="00C67DEF">
        <w:rPr>
          <w:spacing w:val="-6"/>
          <w:sz w:val="28"/>
          <w:szCs w:val="28"/>
        </w:rPr>
        <w:t xml:space="preserve"> </w:t>
      </w:r>
      <w:r w:rsidRPr="00C67DEF">
        <w:rPr>
          <w:spacing w:val="-6"/>
          <w:sz w:val="28"/>
          <w:szCs w:val="28"/>
          <w:lang w:val="vi-VN"/>
        </w:rPr>
        <w:t xml:space="preserve">theo Nghị định 111: </w:t>
      </w:r>
      <w:r w:rsidRPr="00C67DEF">
        <w:rPr>
          <w:spacing w:val="-6"/>
          <w:sz w:val="28"/>
          <w:szCs w:val="28"/>
        </w:rPr>
        <w:t>giáo viên 1.111, nhân viên 411</w:t>
      </w:r>
      <w:r w:rsidRPr="00C67DEF">
        <w:rPr>
          <w:spacing w:val="-6"/>
          <w:sz w:val="28"/>
          <w:szCs w:val="28"/>
          <w:lang w:val="vi-VN"/>
        </w:rPr>
        <w:t xml:space="preserve">. Số có mặt 17.901 người (cán bộ quản lý 1.897; giáo viên 14.655, nhân viên 1.349; giáo viên hợp đồng 746; nhân viên hợp đồng 397), so với biên chế được giao </w:t>
      </w:r>
      <w:r w:rsidRPr="00C67DEF">
        <w:rPr>
          <w:spacing w:val="-6"/>
          <w:sz w:val="28"/>
          <w:szCs w:val="28"/>
        </w:rPr>
        <w:t>t</w:t>
      </w:r>
      <w:r w:rsidRPr="00C67DEF">
        <w:rPr>
          <w:bCs/>
          <w:spacing w:val="-6"/>
          <w:sz w:val="28"/>
          <w:szCs w:val="28"/>
          <w:lang w:val="vi-VN"/>
        </w:rPr>
        <w:t xml:space="preserve">hiếu </w:t>
      </w:r>
      <w:r w:rsidRPr="00C67DEF">
        <w:rPr>
          <w:bCs/>
          <w:spacing w:val="-6"/>
          <w:sz w:val="28"/>
          <w:szCs w:val="28"/>
        </w:rPr>
        <w:t>961</w:t>
      </w:r>
      <w:r w:rsidRPr="00C67DEF">
        <w:rPr>
          <w:bCs/>
          <w:spacing w:val="-6"/>
          <w:sz w:val="28"/>
          <w:szCs w:val="28"/>
          <w:lang w:val="vi-VN"/>
        </w:rPr>
        <w:t xml:space="preserve"> người (</w:t>
      </w:r>
      <w:r w:rsidRPr="00C67DEF">
        <w:rPr>
          <w:bCs/>
          <w:spacing w:val="-6"/>
          <w:sz w:val="28"/>
          <w:szCs w:val="28"/>
        </w:rPr>
        <w:t>801</w:t>
      </w:r>
      <w:r w:rsidRPr="00C67DEF">
        <w:rPr>
          <w:bCs/>
          <w:spacing w:val="-6"/>
          <w:sz w:val="28"/>
          <w:szCs w:val="28"/>
          <w:lang w:val="vi-VN"/>
        </w:rPr>
        <w:t xml:space="preserve"> </w:t>
      </w:r>
      <w:r w:rsidRPr="00C67DEF">
        <w:rPr>
          <w:bCs/>
          <w:spacing w:val="-6"/>
          <w:sz w:val="28"/>
          <w:szCs w:val="28"/>
        </w:rPr>
        <w:t>cán bộ quản lý, giáo viên;</w:t>
      </w:r>
      <w:r w:rsidRPr="00C67DEF">
        <w:rPr>
          <w:bCs/>
          <w:spacing w:val="-6"/>
          <w:sz w:val="28"/>
          <w:szCs w:val="28"/>
          <w:lang w:val="vi-VN"/>
        </w:rPr>
        <w:t xml:space="preserve"> 16</w:t>
      </w:r>
      <w:r w:rsidRPr="00C67DEF">
        <w:rPr>
          <w:bCs/>
          <w:spacing w:val="-6"/>
          <w:sz w:val="28"/>
          <w:szCs w:val="28"/>
        </w:rPr>
        <w:t>0</w:t>
      </w:r>
      <w:r w:rsidRPr="00C67DEF">
        <w:rPr>
          <w:bCs/>
          <w:spacing w:val="-6"/>
          <w:sz w:val="28"/>
          <w:szCs w:val="28"/>
          <w:lang w:val="vi-VN"/>
        </w:rPr>
        <w:t xml:space="preserve"> </w:t>
      </w:r>
      <w:r w:rsidRPr="00C67DEF">
        <w:rPr>
          <w:bCs/>
          <w:spacing w:val="-6"/>
          <w:sz w:val="28"/>
          <w:szCs w:val="28"/>
        </w:rPr>
        <w:t>nhân viên</w:t>
      </w:r>
      <w:r w:rsidRPr="00C67DEF">
        <w:rPr>
          <w:bCs/>
          <w:spacing w:val="-6"/>
          <w:sz w:val="28"/>
          <w:szCs w:val="28"/>
          <w:lang w:val="vi-VN"/>
        </w:rPr>
        <w:t>)</w:t>
      </w:r>
      <w:r w:rsidRPr="00C67DEF">
        <w:rPr>
          <w:spacing w:val="-6"/>
          <w:sz w:val="28"/>
          <w:szCs w:val="28"/>
          <w:lang w:val="vi-VN"/>
        </w:rPr>
        <w:t xml:space="preserve">, </w:t>
      </w:r>
      <w:r w:rsidRPr="00C67DEF">
        <w:rPr>
          <w:spacing w:val="-6"/>
          <w:sz w:val="28"/>
          <w:szCs w:val="28"/>
          <w:lang w:val="en"/>
        </w:rPr>
        <w:t>còn thi</w:t>
      </w:r>
      <w:r w:rsidRPr="00C67DEF">
        <w:rPr>
          <w:spacing w:val="-6"/>
          <w:sz w:val="28"/>
          <w:szCs w:val="28"/>
          <w:lang w:val="vi-VN"/>
        </w:rPr>
        <w:t>ếu theo định mức l</w:t>
      </w:r>
      <w:r w:rsidRPr="00C67DEF">
        <w:rPr>
          <w:spacing w:val="-6"/>
          <w:sz w:val="28"/>
          <w:szCs w:val="28"/>
        </w:rPr>
        <w:t>à 2.339 ngư</w:t>
      </w:r>
      <w:r w:rsidRPr="00C67DEF">
        <w:rPr>
          <w:spacing w:val="-6"/>
          <w:sz w:val="28"/>
          <w:szCs w:val="28"/>
          <w:lang w:val="vi-VN"/>
        </w:rPr>
        <w:t>ời (56 cán bộ quản lý</w:t>
      </w:r>
      <w:r w:rsidRPr="00C67DEF">
        <w:rPr>
          <w:spacing w:val="-6"/>
          <w:sz w:val="28"/>
          <w:szCs w:val="28"/>
        </w:rPr>
        <w:t>,</w:t>
      </w:r>
      <w:r w:rsidRPr="00C67DEF">
        <w:rPr>
          <w:spacing w:val="-6"/>
          <w:sz w:val="28"/>
          <w:szCs w:val="28"/>
          <w:lang w:val="vi-VN"/>
        </w:rPr>
        <w:t xml:space="preserve"> giáo viên 2005, nhân viên 278). </w:t>
      </w:r>
      <w:r w:rsidRPr="00C67DEF">
        <w:rPr>
          <w:spacing w:val="-6"/>
          <w:sz w:val="28"/>
          <w:szCs w:val="28"/>
          <w:lang w:val="en"/>
        </w:rPr>
        <w:t>T</w:t>
      </w:r>
      <w:r w:rsidRPr="00C67DEF">
        <w:rPr>
          <w:spacing w:val="-6"/>
          <w:sz w:val="28"/>
          <w:szCs w:val="28"/>
          <w:lang w:val="vi-VN"/>
        </w:rPr>
        <w:t>ỉ lệ b</w:t>
      </w:r>
      <w:r w:rsidRPr="00C67DEF">
        <w:rPr>
          <w:spacing w:val="-6"/>
          <w:sz w:val="28"/>
          <w:szCs w:val="28"/>
        </w:rPr>
        <w:t>ình quân giáo viên/l</w:t>
      </w:r>
      <w:r w:rsidRPr="00C67DEF">
        <w:rPr>
          <w:spacing w:val="-6"/>
          <w:sz w:val="28"/>
          <w:szCs w:val="28"/>
          <w:lang w:val="vi-VN"/>
        </w:rPr>
        <w:t>ớp đạt 1,94, hiện c</w:t>
      </w:r>
      <w:r w:rsidRPr="00C67DEF">
        <w:rPr>
          <w:spacing w:val="-6"/>
          <w:sz w:val="28"/>
          <w:szCs w:val="28"/>
        </w:rPr>
        <w:t>òn th</w:t>
      </w:r>
      <w:r w:rsidRPr="00C67DEF">
        <w:rPr>
          <w:spacing w:val="-6"/>
          <w:sz w:val="28"/>
          <w:szCs w:val="28"/>
          <w:lang w:val="vi-VN"/>
        </w:rPr>
        <w:t>ấp hơn trung b</w:t>
      </w:r>
      <w:r w:rsidRPr="00C67DEF">
        <w:rPr>
          <w:spacing w:val="-6"/>
          <w:sz w:val="28"/>
          <w:szCs w:val="28"/>
        </w:rPr>
        <w:t>ình chung toàn qu</w:t>
      </w:r>
      <w:r w:rsidRPr="00C67DEF">
        <w:rPr>
          <w:spacing w:val="-6"/>
          <w:sz w:val="28"/>
          <w:szCs w:val="28"/>
          <w:lang w:val="vi-VN"/>
        </w:rPr>
        <w:t>ốc, c</w:t>
      </w:r>
      <w:r w:rsidRPr="00C67DEF">
        <w:rPr>
          <w:spacing w:val="-6"/>
          <w:sz w:val="28"/>
          <w:szCs w:val="28"/>
        </w:rPr>
        <w:t>òn thi</w:t>
      </w:r>
      <w:r w:rsidRPr="00C67DEF">
        <w:rPr>
          <w:spacing w:val="-6"/>
          <w:sz w:val="28"/>
          <w:szCs w:val="28"/>
          <w:lang w:val="vi-VN"/>
        </w:rPr>
        <w:t xml:space="preserve">ếu nhiều so với định mức quy định của Bộ </w:t>
      </w:r>
      <w:r w:rsidRPr="00C67DEF">
        <w:rPr>
          <w:spacing w:val="-6"/>
          <w:sz w:val="28"/>
          <w:szCs w:val="28"/>
        </w:rPr>
        <w:t>Giáo dục và Đào tạo</w:t>
      </w:r>
      <w:r w:rsidRPr="00C67DEF">
        <w:rPr>
          <w:spacing w:val="-6"/>
          <w:sz w:val="28"/>
          <w:szCs w:val="28"/>
          <w:lang w:val="vi-VN"/>
        </w:rPr>
        <w:t xml:space="preserve">. </w:t>
      </w:r>
    </w:p>
    <w:p w:rsidR="006B4E0C" w:rsidRPr="00C67DEF" w:rsidRDefault="006B4E0C" w:rsidP="006B4E0C">
      <w:pPr>
        <w:spacing w:before="120" w:after="120"/>
        <w:ind w:firstLine="720"/>
        <w:jc w:val="both"/>
        <w:rPr>
          <w:spacing w:val="-6"/>
          <w:sz w:val="28"/>
          <w:szCs w:val="28"/>
          <w:lang w:val="vi-VN"/>
        </w:rPr>
      </w:pPr>
      <w:r w:rsidRPr="00C67DEF">
        <w:rPr>
          <w:sz w:val="28"/>
          <w:szCs w:val="28"/>
          <w:lang w:val="vi-VN"/>
        </w:rPr>
        <w:t xml:space="preserve">- </w:t>
      </w:r>
      <w:r w:rsidRPr="00C67DEF">
        <w:rPr>
          <w:spacing w:val="-6"/>
          <w:sz w:val="28"/>
          <w:szCs w:val="28"/>
          <w:lang w:val="en"/>
        </w:rPr>
        <w:t>Trình đ</w:t>
      </w:r>
      <w:r w:rsidRPr="00C67DEF">
        <w:rPr>
          <w:spacing w:val="-6"/>
          <w:sz w:val="28"/>
          <w:szCs w:val="28"/>
          <w:lang w:val="vi-VN"/>
        </w:rPr>
        <w:t>ộ đ</w:t>
      </w:r>
      <w:r w:rsidRPr="00C67DEF">
        <w:rPr>
          <w:spacing w:val="-6"/>
          <w:sz w:val="28"/>
          <w:szCs w:val="28"/>
        </w:rPr>
        <w:t>ào t</w:t>
      </w:r>
      <w:r w:rsidRPr="00C67DEF">
        <w:rPr>
          <w:spacing w:val="-6"/>
          <w:sz w:val="28"/>
          <w:szCs w:val="28"/>
          <w:lang w:val="vi-VN"/>
        </w:rPr>
        <w:t>ạo đội ngũ ng</w:t>
      </w:r>
      <w:r w:rsidRPr="00C67DEF">
        <w:rPr>
          <w:spacing w:val="-6"/>
          <w:sz w:val="28"/>
          <w:szCs w:val="28"/>
        </w:rPr>
        <w:t>ày càng đư</w:t>
      </w:r>
      <w:r w:rsidRPr="00C67DEF">
        <w:rPr>
          <w:spacing w:val="-6"/>
          <w:sz w:val="28"/>
          <w:szCs w:val="28"/>
          <w:lang w:val="vi-VN"/>
        </w:rPr>
        <w:t>ợc n</w:t>
      </w:r>
      <w:r w:rsidRPr="00C67DEF">
        <w:rPr>
          <w:spacing w:val="-6"/>
          <w:sz w:val="28"/>
          <w:szCs w:val="28"/>
        </w:rPr>
        <w:t>âng lên. Có 95,3% cán bộ quản lý có trình độ trên chuẩn; 97,2% giáo viên có trình độ đào tạo đạt chuẩn trở lên, trong đó 88,5% giáo viên có trình đ</w:t>
      </w:r>
      <w:r w:rsidRPr="00C67DEF">
        <w:rPr>
          <w:spacing w:val="-6"/>
          <w:sz w:val="28"/>
          <w:szCs w:val="28"/>
          <w:lang w:val="vi-VN"/>
        </w:rPr>
        <w:t>ộ tr</w:t>
      </w:r>
      <w:r w:rsidRPr="00C67DEF">
        <w:rPr>
          <w:spacing w:val="-6"/>
          <w:sz w:val="28"/>
          <w:szCs w:val="28"/>
        </w:rPr>
        <w:t>ên chu</w:t>
      </w:r>
      <w:r w:rsidRPr="00C67DEF">
        <w:rPr>
          <w:spacing w:val="-6"/>
          <w:sz w:val="28"/>
          <w:szCs w:val="28"/>
          <w:lang w:val="vi-VN"/>
        </w:rPr>
        <w:t>ẩn; c</w:t>
      </w:r>
      <w:r w:rsidRPr="00C67DEF">
        <w:rPr>
          <w:spacing w:val="-6"/>
          <w:sz w:val="28"/>
          <w:szCs w:val="28"/>
        </w:rPr>
        <w:t>òn 2,8% (412 người) chưa đ</w:t>
      </w:r>
      <w:r w:rsidRPr="00C67DEF">
        <w:rPr>
          <w:spacing w:val="-6"/>
          <w:sz w:val="28"/>
          <w:szCs w:val="28"/>
          <w:lang w:val="vi-VN"/>
        </w:rPr>
        <w:t>ạt chuẩn tr</w:t>
      </w:r>
      <w:r w:rsidRPr="00C67DEF">
        <w:rPr>
          <w:spacing w:val="-6"/>
          <w:sz w:val="28"/>
          <w:szCs w:val="28"/>
        </w:rPr>
        <w:t>ình đ</w:t>
      </w:r>
      <w:r w:rsidRPr="00C67DEF">
        <w:rPr>
          <w:spacing w:val="-6"/>
          <w:sz w:val="28"/>
          <w:szCs w:val="28"/>
          <w:lang w:val="vi-VN"/>
        </w:rPr>
        <w:t>ộ đ</w:t>
      </w:r>
      <w:r w:rsidRPr="00C67DEF">
        <w:rPr>
          <w:spacing w:val="-6"/>
          <w:sz w:val="28"/>
          <w:szCs w:val="28"/>
        </w:rPr>
        <w:t>ào t</w:t>
      </w:r>
      <w:r w:rsidRPr="00C67DEF">
        <w:rPr>
          <w:spacing w:val="-6"/>
          <w:sz w:val="28"/>
          <w:szCs w:val="28"/>
          <w:lang w:val="vi-VN"/>
        </w:rPr>
        <w:t>ạo theo Luật Gi</w:t>
      </w:r>
      <w:r w:rsidRPr="00C67DEF">
        <w:rPr>
          <w:spacing w:val="-6"/>
          <w:sz w:val="28"/>
          <w:szCs w:val="28"/>
        </w:rPr>
        <w:t>áo d</w:t>
      </w:r>
      <w:r w:rsidRPr="00C67DEF">
        <w:rPr>
          <w:spacing w:val="-6"/>
          <w:sz w:val="28"/>
          <w:szCs w:val="28"/>
          <w:lang w:val="vi-VN"/>
        </w:rPr>
        <w:t>ục 2019.</w:t>
      </w:r>
    </w:p>
    <w:p w:rsidR="006B4E0C" w:rsidRPr="00C67DEF" w:rsidRDefault="006B4E0C" w:rsidP="006B4E0C">
      <w:pPr>
        <w:shd w:val="clear" w:color="auto" w:fill="FFFFFF"/>
        <w:spacing w:before="120" w:after="120"/>
        <w:ind w:firstLine="720"/>
        <w:jc w:val="both"/>
        <w:rPr>
          <w:b/>
          <w:sz w:val="28"/>
          <w:szCs w:val="28"/>
        </w:rPr>
      </w:pPr>
      <w:r w:rsidRPr="00C67DEF">
        <w:rPr>
          <w:b/>
          <w:sz w:val="28"/>
          <w:szCs w:val="28"/>
          <w:lang w:val="en"/>
        </w:rPr>
        <w:t>2. C</w:t>
      </w:r>
      <w:r w:rsidRPr="00C67DEF">
        <w:rPr>
          <w:b/>
          <w:sz w:val="28"/>
          <w:szCs w:val="28"/>
          <w:lang w:val="vi-VN"/>
        </w:rPr>
        <w:t>ấp t</w:t>
      </w:r>
      <w:r w:rsidRPr="00C67DEF">
        <w:rPr>
          <w:b/>
          <w:sz w:val="28"/>
          <w:szCs w:val="28"/>
        </w:rPr>
        <w:t>iểu học</w:t>
      </w:r>
    </w:p>
    <w:p w:rsidR="006B4E0C" w:rsidRPr="00C67DEF" w:rsidRDefault="006B4E0C" w:rsidP="006B4E0C">
      <w:pPr>
        <w:shd w:val="clear" w:color="auto" w:fill="FFFFFF"/>
        <w:spacing w:before="120" w:after="120"/>
        <w:ind w:firstLine="720"/>
        <w:jc w:val="both"/>
        <w:rPr>
          <w:sz w:val="28"/>
          <w:szCs w:val="28"/>
          <w:lang w:val="vi-VN"/>
        </w:rPr>
      </w:pPr>
      <w:r w:rsidRPr="00C67DEF">
        <w:rPr>
          <w:sz w:val="28"/>
          <w:szCs w:val="28"/>
          <w:lang w:val="en"/>
        </w:rPr>
        <w:t>- S</w:t>
      </w:r>
      <w:r w:rsidRPr="00C67DEF">
        <w:rPr>
          <w:sz w:val="28"/>
          <w:szCs w:val="28"/>
          <w:lang w:val="vi-VN"/>
        </w:rPr>
        <w:t>ố bi</w:t>
      </w:r>
      <w:r w:rsidRPr="00C67DEF">
        <w:rPr>
          <w:sz w:val="28"/>
          <w:szCs w:val="28"/>
        </w:rPr>
        <w:t>ên ch</w:t>
      </w:r>
      <w:r w:rsidRPr="00C67DEF">
        <w:rPr>
          <w:sz w:val="28"/>
          <w:szCs w:val="28"/>
          <w:lang w:val="vi-VN"/>
        </w:rPr>
        <w:t>ế giao 18</w:t>
      </w:r>
      <w:r w:rsidRPr="00C67DEF">
        <w:rPr>
          <w:sz w:val="28"/>
          <w:szCs w:val="28"/>
        </w:rPr>
        <w:t>.</w:t>
      </w:r>
      <w:r w:rsidRPr="00C67DEF">
        <w:rPr>
          <w:sz w:val="28"/>
          <w:szCs w:val="28"/>
          <w:lang w:val="vi-VN"/>
        </w:rPr>
        <w:t>953 người</w:t>
      </w:r>
      <w:r w:rsidRPr="00C67DEF">
        <w:rPr>
          <w:sz w:val="28"/>
          <w:szCs w:val="28"/>
        </w:rPr>
        <w:t xml:space="preserve"> (cán bộ quản lý 1.116; giáo viên 1.6481</w:t>
      </w:r>
      <w:r w:rsidRPr="00C67DEF">
        <w:rPr>
          <w:sz w:val="28"/>
          <w:szCs w:val="28"/>
          <w:lang w:val="vi-VN"/>
        </w:rPr>
        <w:t>,</w:t>
      </w:r>
      <w:r w:rsidRPr="00C67DEF">
        <w:rPr>
          <w:sz w:val="28"/>
          <w:szCs w:val="28"/>
        </w:rPr>
        <w:t xml:space="preserve"> nhân viên 1.356)</w:t>
      </w:r>
      <w:r w:rsidRPr="00C67DEF">
        <w:rPr>
          <w:sz w:val="28"/>
          <w:szCs w:val="28"/>
          <w:lang w:val="vi-VN"/>
        </w:rPr>
        <w:t xml:space="preserve">. </w:t>
      </w:r>
      <w:r w:rsidRPr="00C67DEF">
        <w:rPr>
          <w:sz w:val="28"/>
          <w:szCs w:val="28"/>
          <w:lang w:val="en"/>
        </w:rPr>
        <w:t>S</w:t>
      </w:r>
      <w:r w:rsidRPr="00C67DEF">
        <w:rPr>
          <w:sz w:val="28"/>
          <w:szCs w:val="28"/>
          <w:lang w:val="vi-VN"/>
        </w:rPr>
        <w:t>ố c</w:t>
      </w:r>
      <w:r w:rsidRPr="00C67DEF">
        <w:rPr>
          <w:sz w:val="28"/>
          <w:szCs w:val="28"/>
        </w:rPr>
        <w:t>ó m</w:t>
      </w:r>
      <w:r w:rsidRPr="00C67DEF">
        <w:rPr>
          <w:sz w:val="28"/>
          <w:szCs w:val="28"/>
          <w:lang w:val="vi-VN"/>
        </w:rPr>
        <w:t xml:space="preserve">ặt </w:t>
      </w:r>
      <w:r w:rsidRPr="00C67DEF">
        <w:rPr>
          <w:sz w:val="28"/>
          <w:szCs w:val="28"/>
        </w:rPr>
        <w:t>18.179</w:t>
      </w:r>
      <w:r w:rsidRPr="00C67DEF">
        <w:rPr>
          <w:sz w:val="28"/>
          <w:szCs w:val="28"/>
          <w:lang w:val="vi-VN"/>
        </w:rPr>
        <w:t xml:space="preserve"> người (</w:t>
      </w:r>
      <w:r w:rsidRPr="00C67DEF">
        <w:rPr>
          <w:sz w:val="28"/>
          <w:szCs w:val="28"/>
        </w:rPr>
        <w:t xml:space="preserve">cán bộ quản lý </w:t>
      </w:r>
      <w:r w:rsidRPr="00C67DEF">
        <w:rPr>
          <w:sz w:val="28"/>
          <w:szCs w:val="28"/>
          <w:lang w:val="vi-VN"/>
        </w:rPr>
        <w:t>1</w:t>
      </w:r>
      <w:r w:rsidRPr="00C67DEF">
        <w:rPr>
          <w:sz w:val="28"/>
          <w:szCs w:val="28"/>
        </w:rPr>
        <w:t>.</w:t>
      </w:r>
      <w:r w:rsidRPr="00C67DEF">
        <w:rPr>
          <w:sz w:val="28"/>
          <w:szCs w:val="28"/>
          <w:lang w:val="vi-VN"/>
        </w:rPr>
        <w:t xml:space="preserve">105; </w:t>
      </w:r>
      <w:r w:rsidRPr="00C67DEF">
        <w:rPr>
          <w:sz w:val="28"/>
          <w:szCs w:val="28"/>
        </w:rPr>
        <w:t xml:space="preserve">giáo viên </w:t>
      </w:r>
      <w:r w:rsidRPr="00C67DEF">
        <w:rPr>
          <w:sz w:val="28"/>
          <w:szCs w:val="28"/>
          <w:lang w:val="vi-VN"/>
        </w:rPr>
        <w:t>15</w:t>
      </w:r>
      <w:r w:rsidRPr="00C67DEF">
        <w:rPr>
          <w:sz w:val="28"/>
          <w:szCs w:val="28"/>
        </w:rPr>
        <w:t>.929</w:t>
      </w:r>
      <w:r w:rsidRPr="00C67DEF">
        <w:rPr>
          <w:sz w:val="28"/>
          <w:szCs w:val="28"/>
          <w:lang w:val="vi-VN"/>
        </w:rPr>
        <w:t xml:space="preserve">; </w:t>
      </w:r>
      <w:r w:rsidRPr="00C67DEF">
        <w:rPr>
          <w:sz w:val="28"/>
          <w:szCs w:val="28"/>
        </w:rPr>
        <w:t xml:space="preserve">nhân viên </w:t>
      </w:r>
      <w:r w:rsidRPr="00C67DEF">
        <w:rPr>
          <w:sz w:val="28"/>
          <w:szCs w:val="28"/>
          <w:lang w:val="vi-VN"/>
        </w:rPr>
        <w:t>1</w:t>
      </w:r>
      <w:r w:rsidRPr="00C67DEF">
        <w:rPr>
          <w:sz w:val="28"/>
          <w:szCs w:val="28"/>
        </w:rPr>
        <w:t>.</w:t>
      </w:r>
      <w:r w:rsidRPr="00C67DEF">
        <w:rPr>
          <w:sz w:val="28"/>
          <w:szCs w:val="28"/>
          <w:lang w:val="vi-VN"/>
        </w:rPr>
        <w:t>145</w:t>
      </w:r>
      <w:r w:rsidRPr="00C67DEF">
        <w:rPr>
          <w:sz w:val="28"/>
          <w:szCs w:val="28"/>
        </w:rPr>
        <w:t>)</w:t>
      </w:r>
      <w:r w:rsidRPr="00C67DEF">
        <w:rPr>
          <w:sz w:val="28"/>
          <w:szCs w:val="28"/>
          <w:lang w:val="vi-VN"/>
        </w:rPr>
        <w:t xml:space="preserve">, giáo viên hợp đồng 86, nhân viên hợp đồng 48; </w:t>
      </w:r>
      <w:r w:rsidRPr="00C67DEF">
        <w:rPr>
          <w:sz w:val="28"/>
          <w:szCs w:val="28"/>
        </w:rPr>
        <w:t xml:space="preserve">so với biên chế giao thiếu </w:t>
      </w:r>
      <w:r w:rsidRPr="00C67DEF">
        <w:rPr>
          <w:bCs/>
          <w:sz w:val="28"/>
          <w:szCs w:val="28"/>
        </w:rPr>
        <w:t xml:space="preserve">774 người (11 cán bộ quản lý, 552 giáo viên, 211 nhân viên), còn </w:t>
      </w:r>
      <w:r w:rsidRPr="00C67DEF">
        <w:rPr>
          <w:sz w:val="28"/>
          <w:szCs w:val="28"/>
          <w:lang w:val="en"/>
        </w:rPr>
        <w:t>thi</w:t>
      </w:r>
      <w:r w:rsidRPr="00C67DEF">
        <w:rPr>
          <w:sz w:val="28"/>
          <w:szCs w:val="28"/>
          <w:lang w:val="vi-VN"/>
        </w:rPr>
        <w:t>ếu l</w:t>
      </w:r>
      <w:r w:rsidRPr="00C67DEF">
        <w:rPr>
          <w:sz w:val="28"/>
          <w:szCs w:val="28"/>
        </w:rPr>
        <w:t xml:space="preserve">à </w:t>
      </w:r>
      <w:r w:rsidRPr="00C67DEF">
        <w:rPr>
          <w:bCs/>
          <w:sz w:val="28"/>
          <w:szCs w:val="28"/>
        </w:rPr>
        <w:t>1278</w:t>
      </w:r>
      <w:r w:rsidRPr="00C67DEF">
        <w:rPr>
          <w:bCs/>
          <w:sz w:val="28"/>
          <w:szCs w:val="28"/>
          <w:lang w:val="vi-VN"/>
        </w:rPr>
        <w:t xml:space="preserve"> người (</w:t>
      </w:r>
      <w:r w:rsidRPr="00C67DEF">
        <w:rPr>
          <w:bCs/>
          <w:sz w:val="28"/>
          <w:szCs w:val="28"/>
        </w:rPr>
        <w:t>236 cán bộ quản lý</w:t>
      </w:r>
      <w:r w:rsidRPr="00C67DEF">
        <w:rPr>
          <w:bCs/>
          <w:sz w:val="28"/>
          <w:szCs w:val="28"/>
          <w:lang w:val="vi-VN"/>
        </w:rPr>
        <w:t xml:space="preserve">, </w:t>
      </w:r>
      <w:r w:rsidRPr="00C67DEF">
        <w:rPr>
          <w:bCs/>
          <w:sz w:val="28"/>
          <w:szCs w:val="28"/>
        </w:rPr>
        <w:t>623 giáo viên</w:t>
      </w:r>
      <w:r w:rsidRPr="00C67DEF">
        <w:rPr>
          <w:bCs/>
          <w:sz w:val="28"/>
          <w:szCs w:val="28"/>
          <w:lang w:val="vi-VN"/>
        </w:rPr>
        <w:t xml:space="preserve">, </w:t>
      </w:r>
      <w:r w:rsidRPr="00C67DEF">
        <w:rPr>
          <w:bCs/>
          <w:sz w:val="28"/>
          <w:szCs w:val="28"/>
        </w:rPr>
        <w:t>419 nhân viên</w:t>
      </w:r>
      <w:r w:rsidRPr="00C67DEF">
        <w:rPr>
          <w:bCs/>
          <w:sz w:val="28"/>
          <w:szCs w:val="28"/>
          <w:lang w:val="vi-VN"/>
        </w:rPr>
        <w:t>)</w:t>
      </w:r>
      <w:r w:rsidRPr="00C67DEF">
        <w:rPr>
          <w:sz w:val="28"/>
          <w:szCs w:val="28"/>
          <w:lang w:val="vi-VN"/>
        </w:rPr>
        <w:t>. Tỉ lệ giáo viên/lớp mới đạt 1,41, chưa đủ đ</w:t>
      </w:r>
      <w:r w:rsidRPr="00C67DEF">
        <w:rPr>
          <w:sz w:val="28"/>
          <w:szCs w:val="28"/>
        </w:rPr>
        <w:t xml:space="preserve">áp </w:t>
      </w:r>
      <w:r w:rsidRPr="00C67DEF">
        <w:rPr>
          <w:sz w:val="28"/>
          <w:szCs w:val="28"/>
          <w:lang w:val="vi-VN"/>
        </w:rPr>
        <w:t>ứng y</w:t>
      </w:r>
      <w:r w:rsidRPr="00C67DEF">
        <w:rPr>
          <w:sz w:val="28"/>
          <w:szCs w:val="28"/>
        </w:rPr>
        <w:t>êu c</w:t>
      </w:r>
      <w:r w:rsidRPr="00C67DEF">
        <w:rPr>
          <w:sz w:val="28"/>
          <w:szCs w:val="28"/>
          <w:lang w:val="vi-VN"/>
        </w:rPr>
        <w:t>ầu dạy học 2 buổi/ng</w:t>
      </w:r>
      <w:r w:rsidRPr="00C67DEF">
        <w:rPr>
          <w:sz w:val="28"/>
          <w:szCs w:val="28"/>
        </w:rPr>
        <w:t>ày.</w:t>
      </w:r>
    </w:p>
    <w:p w:rsidR="006B4E0C" w:rsidRPr="00C67DEF" w:rsidRDefault="006B4E0C" w:rsidP="006B4E0C">
      <w:pPr>
        <w:shd w:val="clear" w:color="auto" w:fill="FFFFFF"/>
        <w:spacing w:before="120" w:after="120"/>
        <w:ind w:firstLine="720"/>
        <w:jc w:val="both"/>
        <w:rPr>
          <w:sz w:val="28"/>
          <w:szCs w:val="28"/>
        </w:rPr>
      </w:pPr>
      <w:r w:rsidRPr="00C67DEF">
        <w:rPr>
          <w:sz w:val="28"/>
          <w:szCs w:val="28"/>
          <w:lang w:val="en"/>
        </w:rPr>
        <w:t>- Hi</w:t>
      </w:r>
      <w:r w:rsidRPr="00C67DEF">
        <w:rPr>
          <w:sz w:val="28"/>
          <w:szCs w:val="28"/>
          <w:lang w:val="vi-VN"/>
        </w:rPr>
        <w:t>ện c</w:t>
      </w:r>
      <w:r w:rsidRPr="00C67DEF">
        <w:rPr>
          <w:sz w:val="28"/>
          <w:szCs w:val="28"/>
        </w:rPr>
        <w:t xml:space="preserve">òn 1395 giáo viên chưa </w:t>
      </w:r>
      <w:r w:rsidRPr="00C67DEF">
        <w:rPr>
          <w:sz w:val="28"/>
          <w:szCs w:val="28"/>
          <w:lang w:val="vi-VN"/>
        </w:rPr>
        <w:t>đạt chuẩn tr</w:t>
      </w:r>
      <w:r w:rsidRPr="00C67DEF">
        <w:rPr>
          <w:sz w:val="28"/>
          <w:szCs w:val="28"/>
        </w:rPr>
        <w:t>ình đ</w:t>
      </w:r>
      <w:r w:rsidRPr="00C67DEF">
        <w:rPr>
          <w:sz w:val="28"/>
          <w:szCs w:val="28"/>
          <w:lang w:val="vi-VN"/>
        </w:rPr>
        <w:t>ộ đ</w:t>
      </w:r>
      <w:r w:rsidRPr="00C67DEF">
        <w:rPr>
          <w:sz w:val="28"/>
          <w:szCs w:val="28"/>
        </w:rPr>
        <w:t>ào t</w:t>
      </w:r>
      <w:r w:rsidRPr="00C67DEF">
        <w:rPr>
          <w:sz w:val="28"/>
          <w:szCs w:val="28"/>
          <w:lang w:val="vi-VN"/>
        </w:rPr>
        <w:t>ạo theo Luật Gi</w:t>
      </w:r>
      <w:r w:rsidRPr="00C67DEF">
        <w:rPr>
          <w:sz w:val="28"/>
          <w:szCs w:val="28"/>
        </w:rPr>
        <w:t>áo d</w:t>
      </w:r>
      <w:r w:rsidRPr="00C67DEF">
        <w:rPr>
          <w:sz w:val="28"/>
          <w:szCs w:val="28"/>
          <w:lang w:val="vi-VN"/>
        </w:rPr>
        <w:t>ục 2019 (chiếm tỷ lệ 8,</w:t>
      </w:r>
      <w:r w:rsidRPr="00C67DEF">
        <w:rPr>
          <w:sz w:val="28"/>
          <w:szCs w:val="28"/>
        </w:rPr>
        <w:t>7</w:t>
      </w:r>
      <w:r w:rsidRPr="00C67DEF">
        <w:rPr>
          <w:sz w:val="28"/>
          <w:szCs w:val="28"/>
          <w:lang w:val="vi-VN"/>
        </w:rPr>
        <w:t>%).</w:t>
      </w:r>
    </w:p>
    <w:p w:rsidR="006B4E0C" w:rsidRPr="00C67DEF" w:rsidRDefault="006B4E0C" w:rsidP="006B4E0C">
      <w:pPr>
        <w:shd w:val="clear" w:color="auto" w:fill="FFFFFF"/>
        <w:spacing w:before="120" w:after="120"/>
        <w:ind w:firstLine="720"/>
        <w:jc w:val="both"/>
        <w:rPr>
          <w:b/>
          <w:sz w:val="28"/>
          <w:szCs w:val="28"/>
          <w:lang w:val="vi-VN"/>
        </w:rPr>
      </w:pPr>
      <w:r w:rsidRPr="00C67DEF">
        <w:rPr>
          <w:b/>
          <w:sz w:val="28"/>
          <w:szCs w:val="28"/>
          <w:lang w:val="en"/>
        </w:rPr>
        <w:t>3. C</w:t>
      </w:r>
      <w:r w:rsidRPr="00C67DEF">
        <w:rPr>
          <w:b/>
          <w:sz w:val="28"/>
          <w:szCs w:val="28"/>
          <w:lang w:val="vi-VN"/>
        </w:rPr>
        <w:t>ấp trung học cơ sở</w:t>
      </w:r>
    </w:p>
    <w:p w:rsidR="006B4E0C" w:rsidRPr="00C67DEF" w:rsidRDefault="006B4E0C" w:rsidP="006B4E0C">
      <w:pPr>
        <w:shd w:val="clear" w:color="auto" w:fill="FFFFFF"/>
        <w:spacing w:before="120" w:after="120"/>
        <w:ind w:firstLine="720"/>
        <w:jc w:val="both"/>
        <w:rPr>
          <w:sz w:val="28"/>
          <w:szCs w:val="28"/>
          <w:lang w:val="vi-VN"/>
        </w:rPr>
      </w:pPr>
      <w:r w:rsidRPr="00C67DEF">
        <w:rPr>
          <w:sz w:val="28"/>
          <w:szCs w:val="28"/>
          <w:lang w:val="en"/>
        </w:rPr>
        <w:t>- S</w:t>
      </w:r>
      <w:r w:rsidRPr="00C67DEF">
        <w:rPr>
          <w:sz w:val="28"/>
          <w:szCs w:val="28"/>
          <w:lang w:val="vi-VN"/>
        </w:rPr>
        <w:t>ố bi</w:t>
      </w:r>
      <w:r w:rsidRPr="00C67DEF">
        <w:rPr>
          <w:sz w:val="28"/>
          <w:szCs w:val="28"/>
        </w:rPr>
        <w:t>ên ch</w:t>
      </w:r>
      <w:r w:rsidRPr="00C67DEF">
        <w:rPr>
          <w:sz w:val="28"/>
          <w:szCs w:val="28"/>
          <w:lang w:val="vi-VN"/>
        </w:rPr>
        <w:t>ế giao 15</w:t>
      </w:r>
      <w:r w:rsidRPr="00C67DEF">
        <w:rPr>
          <w:sz w:val="28"/>
          <w:szCs w:val="28"/>
        </w:rPr>
        <w:t>.</w:t>
      </w:r>
      <w:r w:rsidRPr="00C67DEF">
        <w:rPr>
          <w:sz w:val="28"/>
          <w:szCs w:val="28"/>
          <w:lang w:val="vi-VN"/>
        </w:rPr>
        <w:t>798 người. Số có mặt 15.214 người (cán bộ quản lý 1.232; giáo viên 12.542; nhân viên 1.440); số biên chế</w:t>
      </w:r>
      <w:r w:rsidRPr="00C67DEF">
        <w:rPr>
          <w:sz w:val="28"/>
          <w:szCs w:val="28"/>
        </w:rPr>
        <w:t xml:space="preserve"> được giao</w:t>
      </w:r>
      <w:r w:rsidRPr="00C67DEF">
        <w:rPr>
          <w:sz w:val="28"/>
          <w:szCs w:val="28"/>
          <w:lang w:val="vi-VN"/>
        </w:rPr>
        <w:t xml:space="preserve"> thiếu 584 người (02 cán bộ quản lý; giáo viên 471; nhân viên 111); </w:t>
      </w:r>
      <w:r w:rsidRPr="00C67DEF">
        <w:rPr>
          <w:sz w:val="28"/>
          <w:szCs w:val="28"/>
        </w:rPr>
        <w:t>so</w:t>
      </w:r>
      <w:r w:rsidRPr="00C67DEF">
        <w:rPr>
          <w:bCs/>
          <w:sz w:val="28"/>
          <w:szCs w:val="28"/>
        </w:rPr>
        <w:t xml:space="preserve"> với</w:t>
      </w:r>
      <w:r w:rsidRPr="00C67DEF">
        <w:rPr>
          <w:spacing w:val="-6"/>
          <w:sz w:val="28"/>
          <w:szCs w:val="28"/>
          <w:lang w:val="vi-VN"/>
        </w:rPr>
        <w:t xml:space="preserve"> định mức thiếu</w:t>
      </w:r>
      <w:r w:rsidRPr="00C67DEF">
        <w:rPr>
          <w:spacing w:val="-6"/>
          <w:sz w:val="28"/>
          <w:szCs w:val="28"/>
        </w:rPr>
        <w:t xml:space="preserve"> 3.154 </w:t>
      </w:r>
      <w:r w:rsidRPr="00C67DEF">
        <w:rPr>
          <w:spacing w:val="-6"/>
          <w:sz w:val="28"/>
          <w:szCs w:val="28"/>
        </w:rPr>
        <w:lastRenderedPageBreak/>
        <w:t>ngư</w:t>
      </w:r>
      <w:r w:rsidRPr="00C67DEF">
        <w:rPr>
          <w:spacing w:val="-6"/>
          <w:sz w:val="28"/>
          <w:szCs w:val="28"/>
          <w:lang w:val="vi-VN"/>
        </w:rPr>
        <w:t xml:space="preserve">ời (601 </w:t>
      </w:r>
      <w:r w:rsidRPr="00C67DEF">
        <w:rPr>
          <w:sz w:val="28"/>
          <w:szCs w:val="28"/>
          <w:lang w:val="vi-VN"/>
        </w:rPr>
        <w:t xml:space="preserve">cán bộ quản lý; giáo viên </w:t>
      </w:r>
      <w:r w:rsidRPr="00C67DEF">
        <w:rPr>
          <w:spacing w:val="-6"/>
          <w:sz w:val="28"/>
          <w:szCs w:val="28"/>
          <w:lang w:val="vi-VN"/>
        </w:rPr>
        <w:t>2</w:t>
      </w:r>
      <w:r w:rsidRPr="00C67DEF">
        <w:rPr>
          <w:spacing w:val="-6"/>
          <w:sz w:val="28"/>
          <w:szCs w:val="28"/>
        </w:rPr>
        <w:t>.</w:t>
      </w:r>
      <w:r w:rsidRPr="00C67DEF">
        <w:rPr>
          <w:spacing w:val="-6"/>
          <w:sz w:val="28"/>
          <w:szCs w:val="28"/>
          <w:lang w:val="vi-VN"/>
        </w:rPr>
        <w:t xml:space="preserve">038; nhân viên 515). </w:t>
      </w:r>
      <w:r w:rsidRPr="00C67DEF">
        <w:rPr>
          <w:sz w:val="28"/>
          <w:szCs w:val="28"/>
          <w:lang w:val="vi-VN"/>
        </w:rPr>
        <w:t>Tỉ lệ giáo viên/lớp đạt 1,67, còn thiếu nhiều so với định mức quy định.</w:t>
      </w:r>
    </w:p>
    <w:p w:rsidR="006B4E0C" w:rsidRPr="00C67DEF" w:rsidRDefault="006B4E0C" w:rsidP="006B4E0C">
      <w:pPr>
        <w:shd w:val="clear" w:color="auto" w:fill="FFFFFF"/>
        <w:spacing w:before="120" w:after="120"/>
        <w:ind w:firstLine="720"/>
        <w:jc w:val="both"/>
        <w:rPr>
          <w:sz w:val="28"/>
          <w:szCs w:val="28"/>
          <w:lang w:val="vi-VN"/>
        </w:rPr>
      </w:pPr>
      <w:r w:rsidRPr="00C67DEF">
        <w:rPr>
          <w:sz w:val="28"/>
          <w:szCs w:val="28"/>
          <w:lang w:val="en"/>
        </w:rPr>
        <w:t>- Hi</w:t>
      </w:r>
      <w:r w:rsidRPr="00C67DEF">
        <w:rPr>
          <w:sz w:val="28"/>
          <w:szCs w:val="28"/>
          <w:lang w:val="vi-VN"/>
        </w:rPr>
        <w:t>ện c</w:t>
      </w:r>
      <w:r w:rsidRPr="00C67DEF">
        <w:rPr>
          <w:sz w:val="28"/>
          <w:szCs w:val="28"/>
        </w:rPr>
        <w:t>òn 849 giáo viên trung học cơ sở chưa đ</w:t>
      </w:r>
      <w:r w:rsidRPr="00C67DEF">
        <w:rPr>
          <w:sz w:val="28"/>
          <w:szCs w:val="28"/>
          <w:lang w:val="vi-VN"/>
        </w:rPr>
        <w:t>ạt chuẩn tr</w:t>
      </w:r>
      <w:r w:rsidRPr="00C67DEF">
        <w:rPr>
          <w:sz w:val="28"/>
          <w:szCs w:val="28"/>
        </w:rPr>
        <w:t>ình đ</w:t>
      </w:r>
      <w:r w:rsidRPr="00C67DEF">
        <w:rPr>
          <w:sz w:val="28"/>
          <w:szCs w:val="28"/>
          <w:lang w:val="vi-VN"/>
        </w:rPr>
        <w:t>ộ đ</w:t>
      </w:r>
      <w:r w:rsidRPr="00C67DEF">
        <w:rPr>
          <w:sz w:val="28"/>
          <w:szCs w:val="28"/>
        </w:rPr>
        <w:t>ào t</w:t>
      </w:r>
      <w:r w:rsidRPr="00C67DEF">
        <w:rPr>
          <w:sz w:val="28"/>
          <w:szCs w:val="28"/>
          <w:lang w:val="vi-VN"/>
        </w:rPr>
        <w:t>ạo theo Luật Gi</w:t>
      </w:r>
      <w:r w:rsidRPr="00C67DEF">
        <w:rPr>
          <w:sz w:val="28"/>
          <w:szCs w:val="28"/>
        </w:rPr>
        <w:t>áo d</w:t>
      </w:r>
      <w:r w:rsidRPr="00C67DEF">
        <w:rPr>
          <w:sz w:val="28"/>
          <w:szCs w:val="28"/>
          <w:lang w:val="vi-VN"/>
        </w:rPr>
        <w:t>ục 2019 (chiếm tỷ lệ 6,</w:t>
      </w:r>
      <w:r w:rsidRPr="00C67DEF">
        <w:rPr>
          <w:sz w:val="28"/>
          <w:szCs w:val="28"/>
        </w:rPr>
        <w:t>8</w:t>
      </w:r>
      <w:r w:rsidRPr="00C67DEF">
        <w:rPr>
          <w:sz w:val="28"/>
          <w:szCs w:val="28"/>
          <w:lang w:val="vi-VN"/>
        </w:rPr>
        <w:t>%).</w:t>
      </w:r>
    </w:p>
    <w:p w:rsidR="006B4E0C" w:rsidRPr="00C67DEF" w:rsidRDefault="006B4E0C" w:rsidP="006B4E0C">
      <w:pPr>
        <w:shd w:val="clear" w:color="auto" w:fill="FFFFFF"/>
        <w:spacing w:before="120" w:after="120"/>
        <w:ind w:firstLine="720"/>
        <w:jc w:val="both"/>
        <w:rPr>
          <w:b/>
          <w:sz w:val="28"/>
          <w:szCs w:val="28"/>
        </w:rPr>
      </w:pPr>
      <w:r w:rsidRPr="00C67DEF">
        <w:rPr>
          <w:b/>
          <w:sz w:val="28"/>
          <w:szCs w:val="28"/>
          <w:lang w:val="en"/>
        </w:rPr>
        <w:t>4. C</w:t>
      </w:r>
      <w:r w:rsidRPr="00C67DEF">
        <w:rPr>
          <w:b/>
          <w:sz w:val="28"/>
          <w:szCs w:val="28"/>
          <w:lang w:val="vi-VN"/>
        </w:rPr>
        <w:t xml:space="preserve">ấp </w:t>
      </w:r>
      <w:r w:rsidRPr="00C67DEF">
        <w:rPr>
          <w:b/>
          <w:sz w:val="28"/>
          <w:szCs w:val="28"/>
        </w:rPr>
        <w:t>trung học phổ thông</w:t>
      </w:r>
    </w:p>
    <w:p w:rsidR="006B4E0C" w:rsidRPr="00C67DEF" w:rsidRDefault="006B4E0C" w:rsidP="006B4E0C">
      <w:pPr>
        <w:shd w:val="clear" w:color="auto" w:fill="FFFFFF"/>
        <w:spacing w:before="120" w:after="120"/>
        <w:ind w:firstLine="720"/>
        <w:jc w:val="both"/>
        <w:rPr>
          <w:sz w:val="28"/>
          <w:szCs w:val="28"/>
          <w:lang w:val="vi-VN"/>
        </w:rPr>
      </w:pPr>
      <w:r w:rsidRPr="00C67DEF">
        <w:rPr>
          <w:i/>
          <w:sz w:val="28"/>
          <w:szCs w:val="28"/>
          <w:lang w:val="vi-VN"/>
        </w:rPr>
        <w:t xml:space="preserve">- </w:t>
      </w:r>
      <w:r w:rsidRPr="00C67DEF">
        <w:rPr>
          <w:sz w:val="28"/>
          <w:szCs w:val="28"/>
          <w:lang w:val="en"/>
        </w:rPr>
        <w:t>S</w:t>
      </w:r>
      <w:r w:rsidRPr="00C67DEF">
        <w:rPr>
          <w:sz w:val="28"/>
          <w:szCs w:val="28"/>
          <w:lang w:val="vi-VN"/>
        </w:rPr>
        <w:t>ố bi</w:t>
      </w:r>
      <w:r w:rsidRPr="00C67DEF">
        <w:rPr>
          <w:sz w:val="28"/>
          <w:szCs w:val="28"/>
        </w:rPr>
        <w:t>ên ch</w:t>
      </w:r>
      <w:r w:rsidRPr="00C67DEF">
        <w:rPr>
          <w:sz w:val="28"/>
          <w:szCs w:val="28"/>
          <w:lang w:val="vi-VN"/>
        </w:rPr>
        <w:t>ế giao 6</w:t>
      </w:r>
      <w:r w:rsidRPr="00C67DEF">
        <w:rPr>
          <w:sz w:val="28"/>
          <w:szCs w:val="28"/>
        </w:rPr>
        <w:t>.</w:t>
      </w:r>
      <w:r w:rsidRPr="00C67DEF">
        <w:rPr>
          <w:sz w:val="28"/>
          <w:szCs w:val="28"/>
          <w:lang w:val="vi-VN"/>
        </w:rPr>
        <w:t>676 người</w:t>
      </w:r>
      <w:r w:rsidRPr="00C67DEF">
        <w:rPr>
          <w:sz w:val="28"/>
          <w:szCs w:val="28"/>
        </w:rPr>
        <w:t>.</w:t>
      </w:r>
      <w:r w:rsidRPr="00C67DEF">
        <w:rPr>
          <w:sz w:val="28"/>
          <w:szCs w:val="28"/>
          <w:lang w:val="vi-VN"/>
        </w:rPr>
        <w:t xml:space="preserve"> Số có mặt 6.574 người (cán bộ quản lý 367; giáo viên 5.692; nhân viên 515); so với biên chế được giao thiếu 102 người (60 giáo viên và 42 nhân viên); </w:t>
      </w:r>
      <w:r w:rsidRPr="00C67DEF">
        <w:rPr>
          <w:sz w:val="28"/>
          <w:szCs w:val="28"/>
          <w:lang w:val="en"/>
        </w:rPr>
        <w:t>thi</w:t>
      </w:r>
      <w:r w:rsidRPr="00C67DEF">
        <w:rPr>
          <w:sz w:val="28"/>
          <w:szCs w:val="28"/>
          <w:lang w:val="vi-VN"/>
        </w:rPr>
        <w:t>ếu theo định mức l</w:t>
      </w:r>
      <w:r w:rsidRPr="00C67DEF">
        <w:rPr>
          <w:sz w:val="28"/>
          <w:szCs w:val="28"/>
        </w:rPr>
        <w:t>à 1.150 ngư</w:t>
      </w:r>
      <w:r w:rsidRPr="00C67DEF">
        <w:rPr>
          <w:sz w:val="28"/>
          <w:szCs w:val="28"/>
          <w:lang w:val="vi-VN"/>
        </w:rPr>
        <w:t>ời (1</w:t>
      </w:r>
      <w:r w:rsidRPr="00C67DEF">
        <w:rPr>
          <w:sz w:val="28"/>
          <w:szCs w:val="28"/>
        </w:rPr>
        <w:t>.</w:t>
      </w:r>
      <w:r w:rsidRPr="00C67DEF">
        <w:rPr>
          <w:sz w:val="28"/>
          <w:szCs w:val="28"/>
          <w:lang w:val="vi-VN"/>
        </w:rPr>
        <w:t>094 cán bộ quản lý, giáo viên, 56 nhân viên); có tình trạng thừa thiếu cục bộ về cơ cấu môn học.</w:t>
      </w:r>
      <w:r w:rsidRPr="00C67DEF">
        <w:rPr>
          <w:sz w:val="28"/>
          <w:szCs w:val="28"/>
        </w:rPr>
        <w:t xml:space="preserve"> </w:t>
      </w:r>
      <w:r w:rsidRPr="00C67DEF">
        <w:rPr>
          <w:sz w:val="28"/>
          <w:szCs w:val="28"/>
          <w:lang w:val="vi-VN"/>
        </w:rPr>
        <w:t xml:space="preserve">Tỉ lệ giáo viên/lớp đạt 2,06. </w:t>
      </w:r>
    </w:p>
    <w:p w:rsidR="006B4E0C" w:rsidRPr="00C67DEF" w:rsidRDefault="006B4E0C" w:rsidP="006B4E0C">
      <w:pPr>
        <w:shd w:val="clear" w:color="auto" w:fill="FFFFFF"/>
        <w:spacing w:before="120" w:after="120"/>
        <w:ind w:firstLine="720"/>
        <w:jc w:val="both"/>
        <w:rPr>
          <w:sz w:val="28"/>
          <w:szCs w:val="28"/>
          <w:lang w:val="vi-VN"/>
        </w:rPr>
      </w:pPr>
      <w:r w:rsidRPr="00C67DEF">
        <w:rPr>
          <w:sz w:val="28"/>
          <w:szCs w:val="28"/>
          <w:lang w:val="vi-VN"/>
        </w:rPr>
        <w:t>- 100% giáo viên trung học cơ sở đạt chuẩn tr</w:t>
      </w:r>
      <w:r w:rsidRPr="00C67DEF">
        <w:rPr>
          <w:sz w:val="28"/>
          <w:szCs w:val="28"/>
        </w:rPr>
        <w:t>ình đ</w:t>
      </w:r>
      <w:r w:rsidRPr="00C67DEF">
        <w:rPr>
          <w:sz w:val="28"/>
          <w:szCs w:val="28"/>
          <w:lang w:val="vi-VN"/>
        </w:rPr>
        <w:t>ộ đ</w:t>
      </w:r>
      <w:r w:rsidRPr="00C67DEF">
        <w:rPr>
          <w:sz w:val="28"/>
          <w:szCs w:val="28"/>
        </w:rPr>
        <w:t>ào t</w:t>
      </w:r>
      <w:r w:rsidRPr="00C67DEF">
        <w:rPr>
          <w:sz w:val="28"/>
          <w:szCs w:val="28"/>
          <w:lang w:val="vi-VN"/>
        </w:rPr>
        <w:t>ạo, trong đ</w:t>
      </w:r>
      <w:r w:rsidRPr="00C67DEF">
        <w:rPr>
          <w:sz w:val="28"/>
          <w:szCs w:val="28"/>
        </w:rPr>
        <w:t xml:space="preserve">ó có </w:t>
      </w:r>
      <w:r w:rsidRPr="00C67DEF">
        <w:rPr>
          <w:sz w:val="28"/>
          <w:szCs w:val="28"/>
          <w:lang w:val="vi-VN"/>
        </w:rPr>
        <w:t>2</w:t>
      </w:r>
      <w:r w:rsidRPr="00C67DEF">
        <w:rPr>
          <w:sz w:val="28"/>
          <w:szCs w:val="28"/>
        </w:rPr>
        <w:t>5</w:t>
      </w:r>
      <w:r w:rsidRPr="00C67DEF">
        <w:rPr>
          <w:sz w:val="28"/>
          <w:szCs w:val="28"/>
          <w:lang w:val="vi-VN"/>
        </w:rPr>
        <w:t>,</w:t>
      </w:r>
      <w:r w:rsidRPr="00C67DEF">
        <w:rPr>
          <w:sz w:val="28"/>
          <w:szCs w:val="28"/>
        </w:rPr>
        <w:t>6</w:t>
      </w:r>
      <w:r w:rsidRPr="00C67DEF">
        <w:rPr>
          <w:sz w:val="28"/>
          <w:szCs w:val="28"/>
          <w:lang w:val="vi-VN"/>
        </w:rPr>
        <w:t xml:space="preserve">% đạt </w:t>
      </w:r>
      <w:r w:rsidRPr="00C67DEF">
        <w:rPr>
          <w:sz w:val="28"/>
          <w:szCs w:val="28"/>
        </w:rPr>
        <w:t>trình đ</w:t>
      </w:r>
      <w:r w:rsidRPr="00C67DEF">
        <w:rPr>
          <w:sz w:val="28"/>
          <w:szCs w:val="28"/>
          <w:lang w:val="vi-VN"/>
        </w:rPr>
        <w:t>ộ tr</w:t>
      </w:r>
      <w:r w:rsidRPr="00C67DEF">
        <w:rPr>
          <w:sz w:val="28"/>
          <w:szCs w:val="28"/>
        </w:rPr>
        <w:t>ên chu</w:t>
      </w:r>
      <w:r w:rsidRPr="00C67DEF">
        <w:rPr>
          <w:sz w:val="28"/>
          <w:szCs w:val="28"/>
          <w:lang w:val="vi-VN"/>
        </w:rPr>
        <w:t>ẩn.</w:t>
      </w:r>
    </w:p>
    <w:p w:rsidR="006B4E0C" w:rsidRPr="00C67DEF" w:rsidRDefault="006B4E0C" w:rsidP="006B4E0C">
      <w:pPr>
        <w:shd w:val="clear" w:color="auto" w:fill="FFFFFF"/>
        <w:spacing w:before="120" w:after="120"/>
        <w:ind w:firstLine="720"/>
        <w:jc w:val="both"/>
        <w:rPr>
          <w:b/>
          <w:sz w:val="28"/>
          <w:szCs w:val="28"/>
        </w:rPr>
      </w:pPr>
      <w:r w:rsidRPr="00C67DEF">
        <w:rPr>
          <w:b/>
          <w:sz w:val="28"/>
          <w:szCs w:val="28"/>
          <w:lang w:val="en"/>
        </w:rPr>
        <w:t xml:space="preserve">5. </w:t>
      </w:r>
      <w:r w:rsidRPr="00C67DEF">
        <w:rPr>
          <w:b/>
          <w:sz w:val="28"/>
          <w:szCs w:val="28"/>
        </w:rPr>
        <w:t>Giáo dục thường xuyên</w:t>
      </w:r>
    </w:p>
    <w:p w:rsidR="006B4E0C" w:rsidRPr="00C67DEF" w:rsidRDefault="006B4E0C" w:rsidP="006B4E0C">
      <w:pPr>
        <w:shd w:val="clear" w:color="auto" w:fill="FFFFFF"/>
        <w:spacing w:before="120" w:after="120"/>
        <w:ind w:firstLine="720"/>
        <w:jc w:val="both"/>
        <w:rPr>
          <w:sz w:val="28"/>
          <w:szCs w:val="28"/>
          <w:lang w:val="vi-VN"/>
        </w:rPr>
      </w:pPr>
      <w:r w:rsidRPr="00C67DEF">
        <w:rPr>
          <w:sz w:val="28"/>
          <w:szCs w:val="28"/>
          <w:lang w:val="en"/>
        </w:rPr>
        <w:t>- S</w:t>
      </w:r>
      <w:r w:rsidRPr="00C67DEF">
        <w:rPr>
          <w:sz w:val="28"/>
          <w:szCs w:val="28"/>
          <w:lang w:val="vi-VN"/>
        </w:rPr>
        <w:t>ố bi</w:t>
      </w:r>
      <w:r w:rsidRPr="00C67DEF">
        <w:rPr>
          <w:sz w:val="28"/>
          <w:szCs w:val="28"/>
        </w:rPr>
        <w:t>ên ch</w:t>
      </w:r>
      <w:r w:rsidRPr="00C67DEF">
        <w:rPr>
          <w:sz w:val="28"/>
          <w:szCs w:val="28"/>
          <w:lang w:val="vi-VN"/>
        </w:rPr>
        <w:t>ế giao 796 người (cán bộ quản lý 94; giáo viên 607; nhân viên 95); số c</w:t>
      </w:r>
      <w:r w:rsidRPr="00C67DEF">
        <w:rPr>
          <w:sz w:val="28"/>
          <w:szCs w:val="28"/>
        </w:rPr>
        <w:t>ó m</w:t>
      </w:r>
      <w:r w:rsidRPr="00C67DEF">
        <w:rPr>
          <w:sz w:val="28"/>
          <w:szCs w:val="28"/>
          <w:lang w:val="vi-VN"/>
        </w:rPr>
        <w:t>ặt 7</w:t>
      </w:r>
      <w:r w:rsidRPr="00C67DEF">
        <w:rPr>
          <w:sz w:val="28"/>
          <w:szCs w:val="28"/>
        </w:rPr>
        <w:t>4</w:t>
      </w:r>
      <w:r w:rsidRPr="00C67DEF">
        <w:rPr>
          <w:sz w:val="28"/>
          <w:szCs w:val="28"/>
          <w:lang w:val="vi-VN"/>
        </w:rPr>
        <w:t>1 người (cán bộ quản lý 93; giáo viên 5</w:t>
      </w:r>
      <w:r w:rsidRPr="00C67DEF">
        <w:rPr>
          <w:sz w:val="28"/>
          <w:szCs w:val="28"/>
        </w:rPr>
        <w:t>5</w:t>
      </w:r>
      <w:r w:rsidRPr="00C67DEF">
        <w:rPr>
          <w:sz w:val="28"/>
          <w:szCs w:val="28"/>
          <w:lang w:val="vi-VN"/>
        </w:rPr>
        <w:t>6; nhân viên 92), so với bi</w:t>
      </w:r>
      <w:r w:rsidRPr="00C67DEF">
        <w:rPr>
          <w:sz w:val="28"/>
          <w:szCs w:val="28"/>
        </w:rPr>
        <w:t>ên ch</w:t>
      </w:r>
      <w:r w:rsidRPr="00C67DEF">
        <w:rPr>
          <w:sz w:val="28"/>
          <w:szCs w:val="28"/>
          <w:lang w:val="vi-VN"/>
        </w:rPr>
        <w:t xml:space="preserve">ế được giao thiếu </w:t>
      </w:r>
      <w:r w:rsidRPr="00C67DEF">
        <w:rPr>
          <w:sz w:val="28"/>
          <w:szCs w:val="28"/>
        </w:rPr>
        <w:t>55</w:t>
      </w:r>
      <w:r w:rsidRPr="00C67DEF">
        <w:rPr>
          <w:sz w:val="28"/>
          <w:szCs w:val="28"/>
          <w:lang w:val="vi-VN"/>
        </w:rPr>
        <w:t xml:space="preserve"> giáo viên; </w:t>
      </w:r>
      <w:r w:rsidRPr="00C67DEF">
        <w:rPr>
          <w:sz w:val="28"/>
          <w:szCs w:val="28"/>
          <w:lang w:val="en"/>
        </w:rPr>
        <w:t>thi</w:t>
      </w:r>
      <w:r w:rsidRPr="00C67DEF">
        <w:rPr>
          <w:sz w:val="28"/>
          <w:szCs w:val="28"/>
          <w:lang w:val="vi-VN"/>
        </w:rPr>
        <w:t>ếu theo định mức l</w:t>
      </w:r>
      <w:r w:rsidRPr="00C67DEF">
        <w:rPr>
          <w:sz w:val="28"/>
          <w:szCs w:val="28"/>
        </w:rPr>
        <w:t>à 55 ngư</w:t>
      </w:r>
      <w:r w:rsidRPr="00C67DEF">
        <w:rPr>
          <w:sz w:val="28"/>
          <w:szCs w:val="28"/>
          <w:lang w:val="vi-VN"/>
        </w:rPr>
        <w:t>ời (</w:t>
      </w:r>
      <w:r w:rsidRPr="00C67DEF">
        <w:rPr>
          <w:sz w:val="28"/>
          <w:szCs w:val="28"/>
        </w:rPr>
        <w:t>01</w:t>
      </w:r>
      <w:r w:rsidRPr="00C67DEF">
        <w:rPr>
          <w:sz w:val="28"/>
          <w:szCs w:val="28"/>
          <w:lang w:val="vi-VN"/>
        </w:rPr>
        <w:t xml:space="preserve"> cán bộ quản lý, </w:t>
      </w:r>
      <w:r w:rsidRPr="00C67DEF">
        <w:rPr>
          <w:sz w:val="28"/>
          <w:szCs w:val="28"/>
        </w:rPr>
        <w:t xml:space="preserve">51 </w:t>
      </w:r>
      <w:r w:rsidRPr="00C67DEF">
        <w:rPr>
          <w:sz w:val="28"/>
          <w:szCs w:val="28"/>
          <w:lang w:val="vi-VN"/>
        </w:rPr>
        <w:t xml:space="preserve">giáo viên, </w:t>
      </w:r>
      <w:r w:rsidRPr="00C67DEF">
        <w:rPr>
          <w:sz w:val="28"/>
          <w:szCs w:val="28"/>
        </w:rPr>
        <w:t>33</w:t>
      </w:r>
      <w:r w:rsidRPr="00C67DEF">
        <w:rPr>
          <w:sz w:val="28"/>
          <w:szCs w:val="28"/>
          <w:lang w:val="vi-VN"/>
        </w:rPr>
        <w:t xml:space="preserve"> nhân viên).</w:t>
      </w:r>
    </w:p>
    <w:p w:rsidR="006B4E0C" w:rsidRPr="00C67DEF" w:rsidRDefault="006B4E0C" w:rsidP="006B4E0C">
      <w:pPr>
        <w:shd w:val="clear" w:color="auto" w:fill="FFFFFF"/>
        <w:spacing w:before="120" w:after="120"/>
        <w:ind w:firstLine="720"/>
        <w:jc w:val="both"/>
        <w:rPr>
          <w:sz w:val="28"/>
          <w:szCs w:val="28"/>
          <w:lang w:val="vi-VN"/>
        </w:rPr>
      </w:pPr>
      <w:r w:rsidRPr="00C67DEF">
        <w:rPr>
          <w:sz w:val="28"/>
          <w:szCs w:val="28"/>
          <w:lang w:val="en"/>
        </w:rPr>
        <w:t xml:space="preserve">- </w:t>
      </w:r>
      <w:r w:rsidRPr="00C67DEF">
        <w:rPr>
          <w:sz w:val="28"/>
          <w:szCs w:val="28"/>
        </w:rPr>
        <w:t>100</w:t>
      </w:r>
      <w:r w:rsidRPr="00C67DEF">
        <w:rPr>
          <w:sz w:val="28"/>
          <w:szCs w:val="28"/>
          <w:lang w:val="vi-VN"/>
        </w:rPr>
        <w:t>% giáo viên đạt tr</w:t>
      </w:r>
      <w:r w:rsidRPr="00C67DEF">
        <w:rPr>
          <w:sz w:val="28"/>
          <w:szCs w:val="28"/>
        </w:rPr>
        <w:t>ình đ</w:t>
      </w:r>
      <w:r w:rsidRPr="00C67DEF">
        <w:rPr>
          <w:sz w:val="28"/>
          <w:szCs w:val="28"/>
          <w:lang w:val="vi-VN"/>
        </w:rPr>
        <w:t>ộ đ</w:t>
      </w:r>
      <w:r w:rsidRPr="00C67DEF">
        <w:rPr>
          <w:sz w:val="28"/>
          <w:szCs w:val="28"/>
        </w:rPr>
        <w:t>ào t</w:t>
      </w:r>
      <w:r w:rsidRPr="00C67DEF">
        <w:rPr>
          <w:sz w:val="28"/>
          <w:szCs w:val="28"/>
          <w:lang w:val="vi-VN"/>
        </w:rPr>
        <w:t>ạo chuẩn</w:t>
      </w:r>
      <w:r w:rsidRPr="00C67DEF">
        <w:rPr>
          <w:sz w:val="28"/>
          <w:szCs w:val="28"/>
        </w:rPr>
        <w:t>, trên chu</w:t>
      </w:r>
      <w:r w:rsidRPr="00C67DEF">
        <w:rPr>
          <w:sz w:val="28"/>
          <w:szCs w:val="28"/>
          <w:lang w:val="vi-VN"/>
        </w:rPr>
        <w:t xml:space="preserve">ẩn </w:t>
      </w:r>
      <w:r w:rsidRPr="00C67DEF">
        <w:rPr>
          <w:sz w:val="28"/>
          <w:szCs w:val="28"/>
        </w:rPr>
        <w:t>14,9</w:t>
      </w:r>
      <w:r w:rsidRPr="00C67DEF">
        <w:rPr>
          <w:sz w:val="28"/>
          <w:szCs w:val="28"/>
          <w:lang w:val="vi-VN"/>
        </w:rPr>
        <w:t>%.</w:t>
      </w:r>
    </w:p>
    <w:p w:rsidR="006B4E0C" w:rsidRPr="00C67DEF" w:rsidRDefault="006B4E0C" w:rsidP="006B4E0C">
      <w:pPr>
        <w:pStyle w:val="NormalWeb"/>
        <w:shd w:val="clear" w:color="auto" w:fill="FFFFFF"/>
        <w:spacing w:before="120" w:beforeAutospacing="0" w:after="120" w:afterAutospacing="0"/>
        <w:ind w:firstLine="720"/>
        <w:jc w:val="both"/>
        <w:rPr>
          <w:b/>
          <w:sz w:val="28"/>
          <w:szCs w:val="28"/>
        </w:rPr>
      </w:pPr>
      <w:r w:rsidRPr="00C67DEF">
        <w:rPr>
          <w:b/>
          <w:sz w:val="28"/>
          <w:szCs w:val="28"/>
          <w:lang w:val="en"/>
        </w:rPr>
        <w:t>6. Giáo dục nghề nghiệp</w:t>
      </w:r>
      <w:r w:rsidRPr="00C67DEF">
        <w:rPr>
          <w:b/>
          <w:sz w:val="28"/>
          <w:szCs w:val="28"/>
          <w:lang w:val="vi-VN"/>
        </w:rPr>
        <w:t xml:space="preserve">, </w:t>
      </w:r>
      <w:r w:rsidRPr="00C67DEF">
        <w:rPr>
          <w:b/>
          <w:sz w:val="28"/>
          <w:szCs w:val="28"/>
        </w:rPr>
        <w:t>giáo dục đại học</w:t>
      </w:r>
    </w:p>
    <w:p w:rsidR="006B4E0C" w:rsidRPr="00C67DEF" w:rsidRDefault="006B4E0C" w:rsidP="006B4E0C">
      <w:pPr>
        <w:pStyle w:val="NormalWeb"/>
        <w:shd w:val="clear" w:color="auto" w:fill="FFFFFF"/>
        <w:spacing w:before="120" w:beforeAutospacing="0" w:after="120" w:afterAutospacing="0"/>
        <w:ind w:firstLine="720"/>
        <w:jc w:val="both"/>
        <w:rPr>
          <w:sz w:val="28"/>
          <w:szCs w:val="28"/>
          <w:lang w:val="vi-VN"/>
        </w:rPr>
      </w:pPr>
      <w:r w:rsidRPr="00C67DEF">
        <w:rPr>
          <w:sz w:val="28"/>
          <w:szCs w:val="28"/>
          <w:lang w:val="vi-VN"/>
        </w:rPr>
        <w:t xml:space="preserve">- </w:t>
      </w:r>
      <w:r w:rsidRPr="00C67DEF">
        <w:rPr>
          <w:sz w:val="28"/>
          <w:szCs w:val="28"/>
        </w:rPr>
        <w:t>Giáo</w:t>
      </w:r>
      <w:r w:rsidRPr="00C67DEF">
        <w:rPr>
          <w:sz w:val="28"/>
          <w:szCs w:val="28"/>
          <w:lang w:val="vi-VN"/>
        </w:rPr>
        <w:t xml:space="preserve"> dục nghề nghiệp: Số biên chế giao của các cơ sở giáo dục nghề nghiệp công lập thuộc tỉnh 1.295 người; có mặt 1.181 người (biên chế 912; hợp đồng 111 là 27; hợp đồng</w:t>
      </w:r>
      <w:r w:rsidRPr="00C67DEF">
        <w:rPr>
          <w:sz w:val="28"/>
          <w:szCs w:val="28"/>
        </w:rPr>
        <w:t>:</w:t>
      </w:r>
      <w:r w:rsidRPr="00C67DEF">
        <w:rPr>
          <w:sz w:val="28"/>
          <w:szCs w:val="28"/>
          <w:lang w:val="vi-VN"/>
        </w:rPr>
        <w:t xml:space="preserve"> 242); thiếu so với biên chế giao là 356 người. Trình độ sau đại học 44%, trình độ kỹ năng nghề 55%. Đội ngũ cơ bản đáp ứng chuẩn về trình độ đào tạo, kỹ năng nghề. </w:t>
      </w:r>
    </w:p>
    <w:p w:rsidR="006B4E0C" w:rsidRPr="00C67DEF" w:rsidRDefault="006B4E0C" w:rsidP="006B4E0C">
      <w:pPr>
        <w:pStyle w:val="NormalWeb"/>
        <w:shd w:val="clear" w:color="auto" w:fill="FFFFFF"/>
        <w:spacing w:before="120" w:beforeAutospacing="0" w:after="120" w:afterAutospacing="0"/>
        <w:ind w:firstLine="720"/>
        <w:jc w:val="both"/>
        <w:rPr>
          <w:i/>
          <w:iCs/>
          <w:sz w:val="28"/>
          <w:szCs w:val="28"/>
          <w:lang w:val="vi-VN"/>
        </w:rPr>
      </w:pPr>
      <w:r w:rsidRPr="00C67DEF">
        <w:rPr>
          <w:sz w:val="28"/>
          <w:szCs w:val="28"/>
          <w:lang w:val="vi-VN"/>
        </w:rPr>
        <w:t xml:space="preserve">- </w:t>
      </w:r>
      <w:r w:rsidRPr="00C67DEF">
        <w:rPr>
          <w:sz w:val="28"/>
          <w:szCs w:val="28"/>
        </w:rPr>
        <w:t>Giáo dục đại học</w:t>
      </w:r>
      <w:r w:rsidRPr="00C67DEF">
        <w:rPr>
          <w:sz w:val="28"/>
          <w:szCs w:val="28"/>
          <w:lang w:val="vi-VN"/>
        </w:rPr>
        <w:t xml:space="preserve">: có 2.446 cán bộ, giảng viên, </w:t>
      </w:r>
      <w:r w:rsidRPr="00C67DEF">
        <w:rPr>
          <w:sz w:val="28"/>
          <w:szCs w:val="28"/>
        </w:rPr>
        <w:t>nhân viên</w:t>
      </w:r>
      <w:r w:rsidRPr="00C67DEF">
        <w:rPr>
          <w:sz w:val="28"/>
          <w:szCs w:val="28"/>
          <w:lang w:val="vi-VN"/>
        </w:rPr>
        <w:t xml:space="preserve">, trong đó 4,7% là giáo sư, </w:t>
      </w:r>
      <w:r w:rsidRPr="00C67DEF">
        <w:rPr>
          <w:sz w:val="28"/>
          <w:szCs w:val="28"/>
        </w:rPr>
        <w:t>p</w:t>
      </w:r>
      <w:r w:rsidRPr="00C67DEF">
        <w:rPr>
          <w:sz w:val="28"/>
          <w:szCs w:val="28"/>
          <w:lang w:val="vi-VN"/>
        </w:rPr>
        <w:t>hó giáo sư; 66% có trình độ tiến sĩ, thạc sĩ.</w:t>
      </w:r>
    </w:p>
    <w:p w:rsidR="006B4E0C" w:rsidRPr="00C67DEF" w:rsidRDefault="006B4E0C" w:rsidP="006B4E0C">
      <w:pPr>
        <w:pStyle w:val="NormalWeb"/>
        <w:shd w:val="clear" w:color="auto" w:fill="FFFFFF"/>
        <w:spacing w:before="120" w:beforeAutospacing="0" w:after="120" w:afterAutospacing="0"/>
        <w:ind w:firstLine="720"/>
        <w:jc w:val="both"/>
        <w:rPr>
          <w:b/>
          <w:sz w:val="26"/>
          <w:szCs w:val="28"/>
          <w:lang w:val="vi-VN"/>
        </w:rPr>
      </w:pPr>
      <w:r w:rsidRPr="00C67DEF">
        <w:rPr>
          <w:b/>
          <w:sz w:val="26"/>
          <w:szCs w:val="28"/>
        </w:rPr>
        <w:t>IV. CHẤT LƯỢNG GIÁO DỤC</w:t>
      </w:r>
      <w:r w:rsidRPr="00C67DEF">
        <w:rPr>
          <w:b/>
          <w:sz w:val="26"/>
          <w:szCs w:val="28"/>
          <w:lang w:val="vi-VN"/>
        </w:rPr>
        <w:t xml:space="preserve"> </w:t>
      </w:r>
    </w:p>
    <w:p w:rsidR="006B4E0C" w:rsidRPr="00C67DEF" w:rsidRDefault="006B4E0C" w:rsidP="006B4E0C">
      <w:pPr>
        <w:pStyle w:val="NormalWeb"/>
        <w:shd w:val="clear" w:color="auto" w:fill="FFFFFF"/>
        <w:spacing w:before="120" w:beforeAutospacing="0" w:after="120" w:afterAutospacing="0"/>
        <w:ind w:firstLine="720"/>
        <w:jc w:val="both"/>
        <w:rPr>
          <w:sz w:val="28"/>
          <w:szCs w:val="28"/>
          <w:lang w:val="vi-VN"/>
        </w:rPr>
      </w:pPr>
      <w:r w:rsidRPr="00C67DEF">
        <w:rPr>
          <w:b/>
          <w:sz w:val="28"/>
          <w:szCs w:val="28"/>
        </w:rPr>
        <w:t>1. Chất lượng giáo dục mầm non</w:t>
      </w:r>
      <w:r w:rsidRPr="00C67DEF">
        <w:rPr>
          <w:rStyle w:val="FootnoteReference"/>
        </w:rPr>
        <w:footnoteReference w:id="9"/>
      </w:r>
    </w:p>
    <w:p w:rsidR="006B4E0C" w:rsidRPr="00C67DEF" w:rsidRDefault="006B4E0C" w:rsidP="006B4E0C">
      <w:pPr>
        <w:spacing w:before="120" w:after="120"/>
        <w:jc w:val="both"/>
        <w:rPr>
          <w:sz w:val="28"/>
          <w:szCs w:val="28"/>
        </w:rPr>
      </w:pPr>
      <w:r w:rsidRPr="00C67DEF">
        <w:t xml:space="preserve">         </w:t>
      </w:r>
      <w:r w:rsidRPr="00C67DEF">
        <w:rPr>
          <w:sz w:val="28"/>
          <w:szCs w:val="28"/>
        </w:rPr>
        <w:t xml:space="preserve">- </w:t>
      </w:r>
      <w:r w:rsidRPr="00C67DEF">
        <w:rPr>
          <w:i/>
          <w:sz w:val="28"/>
          <w:szCs w:val="28"/>
        </w:rPr>
        <w:t>Kết quả</w:t>
      </w:r>
      <w:r w:rsidRPr="00C67DEF">
        <w:rPr>
          <w:sz w:val="28"/>
          <w:szCs w:val="28"/>
        </w:rPr>
        <w:t>: Các cơ sở giáo dục mầm non thực hiện Chương trình giáo dục mầm non có chất lượng, bảo đảm chế độ sinh hoạt hàng ngày, tích hợp phương pháp mới trong nuôi dưỡng, chăm sóc, giáo dục trẻ</w:t>
      </w:r>
      <w:r w:rsidRPr="00C67DEF">
        <w:rPr>
          <w:sz w:val="28"/>
          <w:szCs w:val="28"/>
          <w:lang w:val="vi-VN"/>
        </w:rPr>
        <w:t>,</w:t>
      </w:r>
      <w:r w:rsidRPr="00C67DEF">
        <w:rPr>
          <w:sz w:val="28"/>
          <w:szCs w:val="28"/>
        </w:rPr>
        <w:t xml:space="preserve"> lấy trẻ làm trung tâm gắn với công tác tổ chức bán trú, bảo đảm vệ sinh an toàn thực phẩm. 98,9% trẻ ăn bán trú, 100% trẻ được theo dõi sức khỏe biểu đồ phát triển, trẻ suy dinh dưỡng thể </w:t>
      </w:r>
      <w:r w:rsidRPr="00C67DEF">
        <w:rPr>
          <w:sz w:val="28"/>
          <w:szCs w:val="28"/>
        </w:rPr>
        <w:lastRenderedPageBreak/>
        <w:t xml:space="preserve">nhẹ cân 1,5%, thấp còi là 2,0%, béo phì 0,6%. 100% trẻ 5 tuổi hoàn thành chương trình giáo dục mầm non, chuẩn bị tốt tâm thế, </w:t>
      </w:r>
      <w:r w:rsidRPr="00C67DEF">
        <w:rPr>
          <w:sz w:val="28"/>
          <w:szCs w:val="28"/>
          <w:lang w:val="vi-VN"/>
        </w:rPr>
        <w:t xml:space="preserve">các điều kiện chuyển tiếp trẻ 5 tuổi vào học lớp 1.  </w:t>
      </w:r>
      <w:r w:rsidRPr="00C67DEF">
        <w:rPr>
          <w:sz w:val="28"/>
          <w:szCs w:val="28"/>
        </w:rPr>
        <w:t xml:space="preserve">       </w:t>
      </w:r>
    </w:p>
    <w:p w:rsidR="006B4E0C" w:rsidRPr="00C67DEF" w:rsidRDefault="006B4E0C" w:rsidP="006B4E0C">
      <w:pPr>
        <w:spacing w:before="120" w:after="120"/>
        <w:ind w:firstLine="720"/>
        <w:jc w:val="both"/>
        <w:rPr>
          <w:sz w:val="28"/>
          <w:szCs w:val="28"/>
        </w:rPr>
      </w:pPr>
      <w:r w:rsidRPr="00C67DEF">
        <w:rPr>
          <w:sz w:val="28"/>
          <w:szCs w:val="28"/>
        </w:rPr>
        <w:t xml:space="preserve">- </w:t>
      </w:r>
      <w:r w:rsidRPr="00C67DEF">
        <w:rPr>
          <w:i/>
          <w:sz w:val="28"/>
          <w:szCs w:val="28"/>
        </w:rPr>
        <w:t>Hạn chế</w:t>
      </w:r>
      <w:r w:rsidRPr="00C67DEF">
        <w:rPr>
          <w:sz w:val="28"/>
          <w:szCs w:val="28"/>
        </w:rPr>
        <w:t xml:space="preserve">: </w:t>
      </w:r>
      <w:bookmarkStart w:id="0" w:name="_Hlk212448601"/>
      <w:r w:rsidRPr="00C67DEF">
        <w:rPr>
          <w:sz w:val="28"/>
          <w:szCs w:val="28"/>
        </w:rPr>
        <w:t>Tỷ lệ trẻ thấp còi ở vùng miền núi, khó khăn cao (2,9% vùng Hòa Bình); tỷ lệ trẻ nhà trẻ, mẫu giáo tư thục ra lớp thấp;</w:t>
      </w:r>
      <w:bookmarkEnd w:id="0"/>
      <w:r w:rsidRPr="00C67DEF">
        <w:rPr>
          <w:sz w:val="28"/>
          <w:szCs w:val="28"/>
        </w:rPr>
        <w:t xml:space="preserve"> nhiều nhóm, lớp độc lập tư thục thiếu giáo viên. </w:t>
      </w:r>
    </w:p>
    <w:p w:rsidR="006B4E0C" w:rsidRPr="00C67DEF" w:rsidRDefault="006B4E0C" w:rsidP="006B4E0C">
      <w:pPr>
        <w:pStyle w:val="NormalWeb"/>
        <w:shd w:val="clear" w:color="auto" w:fill="FFFFFF"/>
        <w:spacing w:before="120" w:beforeAutospacing="0" w:after="120" w:afterAutospacing="0"/>
        <w:ind w:firstLine="720"/>
        <w:jc w:val="both"/>
        <w:rPr>
          <w:b/>
          <w:sz w:val="28"/>
          <w:szCs w:val="28"/>
          <w:lang w:val="vi-VN"/>
        </w:rPr>
      </w:pPr>
      <w:r w:rsidRPr="00C67DEF">
        <w:rPr>
          <w:b/>
          <w:sz w:val="28"/>
          <w:szCs w:val="28"/>
        </w:rPr>
        <w:t>2. Chất lượng giáo dục phổ thông</w:t>
      </w:r>
    </w:p>
    <w:p w:rsidR="006B4E0C" w:rsidRPr="00C67DEF" w:rsidRDefault="006B4E0C" w:rsidP="006B4E0C">
      <w:pPr>
        <w:pStyle w:val="NormalWeb"/>
        <w:shd w:val="clear" w:color="auto" w:fill="FFFFFF"/>
        <w:spacing w:before="120" w:beforeAutospacing="0" w:after="120" w:afterAutospacing="0"/>
        <w:ind w:firstLine="720"/>
        <w:jc w:val="both"/>
        <w:rPr>
          <w:b/>
          <w:i/>
          <w:sz w:val="28"/>
          <w:szCs w:val="28"/>
          <w:lang w:val="vi-VN"/>
        </w:rPr>
      </w:pPr>
      <w:r w:rsidRPr="00C67DEF">
        <w:rPr>
          <w:b/>
          <w:i/>
          <w:sz w:val="28"/>
          <w:szCs w:val="28"/>
        </w:rPr>
        <w:t>2.1. Giáo dục đại trà</w:t>
      </w:r>
      <w:r w:rsidRPr="00C67DEF">
        <w:rPr>
          <w:rStyle w:val="FootnoteReference"/>
          <w:b/>
          <w:i/>
        </w:rPr>
        <w:footnoteReference w:id="10"/>
      </w:r>
    </w:p>
    <w:p w:rsidR="006B4E0C" w:rsidRPr="00C67DEF" w:rsidRDefault="006B4E0C" w:rsidP="006B4E0C">
      <w:pPr>
        <w:pStyle w:val="NormalWeb"/>
        <w:shd w:val="clear" w:color="auto" w:fill="FFFFFF"/>
        <w:spacing w:before="120" w:beforeAutospacing="0" w:after="120" w:afterAutospacing="0"/>
        <w:ind w:firstLine="720"/>
        <w:jc w:val="both"/>
        <w:rPr>
          <w:spacing w:val="-6"/>
          <w:sz w:val="28"/>
          <w:szCs w:val="28"/>
        </w:rPr>
      </w:pPr>
      <w:r w:rsidRPr="00C67DEF">
        <w:rPr>
          <w:spacing w:val="-6"/>
          <w:sz w:val="28"/>
          <w:szCs w:val="28"/>
        </w:rPr>
        <w:t>Giai đoạn 2021- 2025, chất lượng giáo dục đại trà của ba tỉnh vươn lên nhóm khá, thuộc tốp cao toàn quốc. Chương trình Giáo dục phổ thông 2018 được triển khai nghiêm túc, phù hợp thực tiễn; phương pháp dạy học và kiểm tra đánh giá đổi mới theo định hướng phẩm chất, năng lực; giáo dục toàn diện được chú trọng. Nhờ đó, chất lượng học tập, rèn luyện chuyển biến rõ rệt: đa số học sinh đạt yêu cầu phẩm chất, năng lực, chủ động, tự tin, biết vận dụng kiến thức giải quyết vấn đề thực tiễn, vượt trội so với Chương trình 2006</w:t>
      </w:r>
      <w:r w:rsidRPr="00C67DEF">
        <w:rPr>
          <w:rStyle w:val="FootnoteReference"/>
          <w:b/>
          <w:spacing w:val="-6"/>
        </w:rPr>
        <w:footnoteReference w:id="11"/>
      </w:r>
      <w:r w:rsidRPr="00C67DEF">
        <w:rPr>
          <w:spacing w:val="-6"/>
          <w:sz w:val="28"/>
          <w:szCs w:val="28"/>
          <w:lang w:val="vi-VN"/>
        </w:rPr>
        <w:t xml:space="preserve">. </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sz w:val="28"/>
          <w:szCs w:val="28"/>
        </w:rPr>
        <w:t>Chất lượng dạy và học ngoại ngữ, đặc biệt là tiếng Anh có nhiều chuyển biến tích cực</w:t>
      </w:r>
      <w:r w:rsidRPr="00C67DEF">
        <w:rPr>
          <w:rStyle w:val="FootnoteReference"/>
          <w:lang w:val="vi-VN"/>
        </w:rPr>
        <w:footnoteReference w:id="12"/>
      </w:r>
      <w:r w:rsidRPr="00C67DEF">
        <w:rPr>
          <w:sz w:val="28"/>
          <w:szCs w:val="28"/>
          <w:lang w:val="vi-VN"/>
        </w:rPr>
        <w:t xml:space="preserve">. </w:t>
      </w:r>
      <w:r w:rsidRPr="00C67DEF">
        <w:rPr>
          <w:sz w:val="28"/>
          <w:szCs w:val="28"/>
        </w:rPr>
        <w:t xml:space="preserve">Đến năm học 2024- 2025, 100% học sinh từ lớp 3 đến lớp 12 học ngoại ngữ; kết quả thi tốt nghiệp THPT môn tiếng Anh nhìn chung có nhiều tiến bộ tích cực. </w:t>
      </w:r>
      <w:r w:rsidRPr="00C67DEF">
        <w:rPr>
          <w:sz w:val="28"/>
          <w:szCs w:val="28"/>
          <w:lang w:val="vi-VN"/>
        </w:rPr>
        <w:t>Học sinh</w:t>
      </w:r>
      <w:r w:rsidRPr="00C67DEF">
        <w:rPr>
          <w:sz w:val="28"/>
          <w:szCs w:val="28"/>
        </w:rPr>
        <w:t xml:space="preserve"> đạt nhiều thành tích cao tại các kỳ thi quốc gia, quốc tế; tỷ lệ đạt chuẩn năng lực ngoại ngữ quốc tế ngày càng tăng. </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sz w:val="28"/>
          <w:szCs w:val="28"/>
        </w:rPr>
        <w:t xml:space="preserve">Đối với môn Tin học, tỉnh triển khai thí điểm chương trình theo chuẩn quốc tế, kết quả bước đầu khả quan. Điểm trung bình môn Tin học tốt nghiệp THPT nhiều năm thuộc nhóm cao của cả nước; trong 5 năm có 8.839 học sinh trung học phổ thông đạt chứng chỉ MOS, số lượng </w:t>
      </w:r>
      <w:r w:rsidRPr="00C67DEF">
        <w:rPr>
          <w:sz w:val="28"/>
          <w:szCs w:val="28"/>
          <w:lang w:val="vi-VN"/>
        </w:rPr>
        <w:t xml:space="preserve">học sinh </w:t>
      </w:r>
      <w:r w:rsidRPr="00C67DEF">
        <w:rPr>
          <w:sz w:val="28"/>
          <w:szCs w:val="28"/>
        </w:rPr>
        <w:t>đạt chứng chỉ MOS quốc tế tăng mạnh qua từng năm</w:t>
      </w:r>
      <w:r w:rsidRPr="00C67DEF">
        <w:rPr>
          <w:rStyle w:val="FootnoteReference"/>
        </w:rPr>
        <w:footnoteReference w:id="13"/>
      </w:r>
      <w:r w:rsidRPr="00C67DEF">
        <w:rPr>
          <w:sz w:val="28"/>
          <w:szCs w:val="28"/>
        </w:rPr>
        <w:t xml:space="preserve">; có nhiều </w:t>
      </w:r>
      <w:r w:rsidRPr="00C67DEF">
        <w:rPr>
          <w:sz w:val="28"/>
          <w:szCs w:val="28"/>
          <w:lang w:val="vi-VN"/>
        </w:rPr>
        <w:t>học sinh</w:t>
      </w:r>
      <w:r w:rsidRPr="00C67DEF">
        <w:rPr>
          <w:sz w:val="28"/>
          <w:szCs w:val="28"/>
        </w:rPr>
        <w:t xml:space="preserve"> đạt giải thưởng trong các kỳ thi Tin học cấp quốc gia, và 02 Huy chương Bạc khu vực và quốc tế. </w:t>
      </w:r>
    </w:p>
    <w:p w:rsidR="006B4E0C" w:rsidRPr="00C67DEF" w:rsidRDefault="006B4E0C" w:rsidP="006B4E0C">
      <w:pPr>
        <w:autoSpaceDE w:val="0"/>
        <w:autoSpaceDN w:val="0"/>
        <w:adjustRightInd w:val="0"/>
        <w:spacing w:before="120" w:after="120"/>
        <w:ind w:firstLine="709"/>
        <w:jc w:val="both"/>
        <w:rPr>
          <w:sz w:val="28"/>
          <w:szCs w:val="28"/>
          <w:lang w:val="vi-VN"/>
        </w:rPr>
      </w:pPr>
      <w:r w:rsidRPr="00C67DEF">
        <w:rPr>
          <w:sz w:val="28"/>
          <w:szCs w:val="28"/>
        </w:rPr>
        <w:lastRenderedPageBreak/>
        <w:t xml:space="preserve">Công tác giáo dục đạo đức, lối sống cho </w:t>
      </w:r>
      <w:r w:rsidRPr="00C67DEF">
        <w:rPr>
          <w:sz w:val="28"/>
          <w:szCs w:val="28"/>
          <w:lang w:val="vi-VN"/>
        </w:rPr>
        <w:t xml:space="preserve">học sinh </w:t>
      </w:r>
      <w:r w:rsidRPr="00C67DEF">
        <w:rPr>
          <w:sz w:val="28"/>
          <w:szCs w:val="28"/>
        </w:rPr>
        <w:t xml:space="preserve">được triển khai đồng bộ theo định hướng đổi mới, với việc tích hợp nội dung đạo đức, pháp luật, kỹ năng sống trong chương trình chính khóa, ngoại khóa, gắn với các phong trào rèn luyện, học tập và làm theo </w:t>
      </w:r>
      <w:r w:rsidRPr="00C67DEF">
        <w:rPr>
          <w:sz w:val="28"/>
          <w:szCs w:val="28"/>
          <w:lang w:val="vi-VN"/>
        </w:rPr>
        <w:t xml:space="preserve">tấm gương </w:t>
      </w:r>
      <w:r w:rsidRPr="00C67DEF">
        <w:rPr>
          <w:sz w:val="28"/>
          <w:szCs w:val="28"/>
        </w:rPr>
        <w:t>tư tưởng, đạo đức, phong cách Hồ Chí Minh; các cơ sở chú trọng xây dựng văn hóa học đường, tăng cường hoạt động trải nghiệm, giáo dục truyền thống. Tuy nhiên, vẫn còn một bộ phận học sinh thiếu ý thức tự rèn luyện, chịu tác động tiêu cực từ mạng xã hội và tệ nạn.</w:t>
      </w:r>
    </w:p>
    <w:p w:rsidR="006B4E0C" w:rsidRPr="00C67DEF" w:rsidRDefault="006B4E0C" w:rsidP="006B4E0C">
      <w:pPr>
        <w:pStyle w:val="NormalWeb"/>
        <w:shd w:val="clear" w:color="auto" w:fill="FFFFFF"/>
        <w:spacing w:before="120" w:beforeAutospacing="0" w:after="120" w:afterAutospacing="0"/>
        <w:ind w:firstLine="720"/>
        <w:jc w:val="both"/>
        <w:rPr>
          <w:b/>
          <w:sz w:val="28"/>
          <w:szCs w:val="28"/>
          <w:lang w:val="vi-VN"/>
        </w:rPr>
      </w:pPr>
      <w:r w:rsidRPr="00C67DEF">
        <w:rPr>
          <w:sz w:val="28"/>
          <w:szCs w:val="28"/>
          <w:lang w:val="en"/>
        </w:rPr>
        <w:t>Công tác văn ngh</w:t>
      </w:r>
      <w:r w:rsidRPr="00C67DEF">
        <w:rPr>
          <w:sz w:val="28"/>
          <w:szCs w:val="28"/>
          <w:lang w:val="vi-VN"/>
        </w:rPr>
        <w:t xml:space="preserve">ệ, thể dục thể thao </w:t>
      </w:r>
      <w:r w:rsidRPr="00C67DEF">
        <w:rPr>
          <w:sz w:val="28"/>
          <w:szCs w:val="28"/>
        </w:rPr>
        <w:t>và giáo dục Quốc phòng– An ninh</w:t>
      </w:r>
      <w:r w:rsidRPr="00C67DEF">
        <w:rPr>
          <w:rStyle w:val="FootnoteReference"/>
          <w:b/>
        </w:rPr>
        <w:footnoteReference w:id="14"/>
      </w:r>
      <w:r w:rsidRPr="00C67DEF">
        <w:rPr>
          <w:b/>
          <w:sz w:val="28"/>
          <w:szCs w:val="28"/>
          <w:lang w:val="vi-VN"/>
        </w:rPr>
        <w:t xml:space="preserve"> </w:t>
      </w:r>
      <w:r w:rsidRPr="00C67DEF">
        <w:rPr>
          <w:sz w:val="28"/>
          <w:szCs w:val="28"/>
        </w:rPr>
        <w:t xml:space="preserve">của ngành Giáo dục đạt kết quả nổi bật: </w:t>
      </w:r>
      <w:r w:rsidRPr="00C67DEF">
        <w:rPr>
          <w:rStyle w:val="Strong"/>
          <w:b w:val="0"/>
          <w:sz w:val="28"/>
          <w:szCs w:val="28"/>
        </w:rPr>
        <w:t>100%</w:t>
      </w:r>
      <w:r w:rsidRPr="00C67DEF">
        <w:rPr>
          <w:sz w:val="28"/>
          <w:szCs w:val="28"/>
        </w:rPr>
        <w:t xml:space="preserve"> </w:t>
      </w:r>
      <w:r w:rsidRPr="00C67DEF">
        <w:rPr>
          <w:sz w:val="28"/>
          <w:szCs w:val="28"/>
          <w:lang w:val="vi-VN"/>
        </w:rPr>
        <w:t xml:space="preserve">cơ sở giáo dục </w:t>
      </w:r>
      <w:r w:rsidRPr="00C67DEF">
        <w:rPr>
          <w:sz w:val="28"/>
          <w:szCs w:val="28"/>
        </w:rPr>
        <w:t xml:space="preserve">dạy học giáo dục thể chất, Giáo dục Quốc phòng- An ninh; phong trào, câu lạc bộ duy trì nền nếp; kết quả tham gia Hội khỏe Phù Đổng đạt nhiều thành tích quốc gia. Bên cạnh đó, </w:t>
      </w:r>
      <w:r w:rsidRPr="00C67DEF">
        <w:rPr>
          <w:rStyle w:val="Strong"/>
          <w:b w:val="0"/>
          <w:sz w:val="28"/>
          <w:szCs w:val="28"/>
        </w:rPr>
        <w:t xml:space="preserve">thiếu hụt </w:t>
      </w:r>
      <w:r w:rsidRPr="00C67DEF">
        <w:rPr>
          <w:rStyle w:val="Strong"/>
          <w:b w:val="0"/>
          <w:sz w:val="28"/>
          <w:szCs w:val="28"/>
          <w:lang w:val="vi-VN"/>
        </w:rPr>
        <w:t>cơ sở vật chất</w:t>
      </w:r>
      <w:r w:rsidRPr="00C67DEF">
        <w:rPr>
          <w:rStyle w:val="Strong"/>
          <w:b w:val="0"/>
          <w:sz w:val="28"/>
          <w:szCs w:val="28"/>
        </w:rPr>
        <w:t>, sân bãi, phòng học bộ môn</w:t>
      </w:r>
      <w:r w:rsidRPr="00C67DEF">
        <w:rPr>
          <w:sz w:val="28"/>
          <w:szCs w:val="28"/>
        </w:rPr>
        <w:t xml:space="preserve"> còn phổ biến; một số trường vùng khó khăn </w:t>
      </w:r>
      <w:r w:rsidRPr="00C67DEF">
        <w:rPr>
          <w:rStyle w:val="Strong"/>
          <w:b w:val="0"/>
          <w:sz w:val="28"/>
          <w:szCs w:val="28"/>
        </w:rPr>
        <w:t>chưa có giáo viên chuyên trách</w:t>
      </w:r>
      <w:r w:rsidRPr="00C67DEF">
        <w:rPr>
          <w:sz w:val="28"/>
          <w:szCs w:val="28"/>
        </w:rPr>
        <w:t xml:space="preserve"> thể dục thể thao, Giáo dục Quốc phòng- An ninh.</w:t>
      </w:r>
    </w:p>
    <w:p w:rsidR="006B4E0C" w:rsidRPr="00C67DEF" w:rsidRDefault="006B4E0C" w:rsidP="006B4E0C">
      <w:pPr>
        <w:pStyle w:val="NormalWeb"/>
        <w:shd w:val="clear" w:color="auto" w:fill="FFFFFF"/>
        <w:spacing w:before="120" w:beforeAutospacing="0" w:after="120" w:afterAutospacing="0"/>
        <w:ind w:firstLine="720"/>
        <w:jc w:val="both"/>
        <w:rPr>
          <w:b/>
          <w:i/>
          <w:sz w:val="28"/>
          <w:szCs w:val="28"/>
        </w:rPr>
      </w:pPr>
      <w:r w:rsidRPr="00C67DEF">
        <w:rPr>
          <w:b/>
          <w:i/>
          <w:sz w:val="28"/>
          <w:szCs w:val="28"/>
          <w:lang w:val="en"/>
        </w:rPr>
        <w:t>2.2. Ch</w:t>
      </w:r>
      <w:r w:rsidRPr="00C67DEF">
        <w:rPr>
          <w:b/>
          <w:i/>
          <w:sz w:val="28"/>
          <w:szCs w:val="28"/>
          <w:lang w:val="vi-VN"/>
        </w:rPr>
        <w:t>ất lượng gi</w:t>
      </w:r>
      <w:r w:rsidRPr="00C67DEF">
        <w:rPr>
          <w:b/>
          <w:i/>
          <w:sz w:val="28"/>
          <w:szCs w:val="28"/>
        </w:rPr>
        <w:t>áo d</w:t>
      </w:r>
      <w:r w:rsidRPr="00C67DEF">
        <w:rPr>
          <w:b/>
          <w:i/>
          <w:sz w:val="28"/>
          <w:szCs w:val="28"/>
          <w:lang w:val="vi-VN"/>
        </w:rPr>
        <w:t>ục mũi nhọn</w:t>
      </w:r>
    </w:p>
    <w:p w:rsidR="006B4E0C" w:rsidRPr="00C67DEF" w:rsidRDefault="006B4E0C" w:rsidP="006B4E0C">
      <w:pPr>
        <w:widowControl w:val="0"/>
        <w:pBdr>
          <w:top w:val="single" w:sz="4" w:space="0" w:color="FFFFFF"/>
          <w:left w:val="single" w:sz="4" w:space="0" w:color="FFFFFF"/>
          <w:bottom w:val="single" w:sz="4" w:space="0" w:color="FFFFFF"/>
          <w:right w:val="single" w:sz="4" w:space="0" w:color="FFFFFF"/>
        </w:pBdr>
        <w:shd w:val="clear" w:color="auto" w:fill="FFFFFF"/>
        <w:spacing w:before="120" w:after="120"/>
        <w:ind w:firstLine="720"/>
        <w:contextualSpacing/>
        <w:jc w:val="both"/>
        <w:rPr>
          <w:sz w:val="28"/>
          <w:szCs w:val="28"/>
          <w:lang w:val="nl-NL"/>
        </w:rPr>
      </w:pPr>
      <w:r w:rsidRPr="00C67DEF">
        <w:rPr>
          <w:spacing w:val="-6"/>
          <w:sz w:val="28"/>
          <w:szCs w:val="28"/>
        </w:rPr>
        <w:t xml:space="preserve">Hệ thống trường trọng điểm công lập được đầu tư phát triển đồng bộ, góp phần nâng cao chất lượng đào tạo nguồn nhân lực chất lượng cao cho địa phương. Mỗi huyện (cũ) có ít nhất một trường trung học cơ sở và một trường trung học phổ thông được ưu tiên về đội ngũ và </w:t>
      </w:r>
      <w:r w:rsidRPr="00C67DEF">
        <w:rPr>
          <w:spacing w:val="-6"/>
          <w:sz w:val="28"/>
          <w:szCs w:val="28"/>
          <w:lang w:val="vi-VN"/>
        </w:rPr>
        <w:t>cơ sở vật chất</w:t>
      </w:r>
      <w:r w:rsidRPr="00C67DEF">
        <w:rPr>
          <w:spacing w:val="-6"/>
          <w:sz w:val="28"/>
          <w:szCs w:val="28"/>
        </w:rPr>
        <w:t xml:space="preserve">, trở thành mô hình điểm về chất lượng. Tại khu vực Vĩnh Phúc và Phú Thọ trước sáp nhập, các trường trung học cơ sở chất lượng cao là nguồn tuyển ổn định cho </w:t>
      </w:r>
      <w:r w:rsidRPr="00C67DEF">
        <w:rPr>
          <w:spacing w:val="-6"/>
          <w:sz w:val="28"/>
          <w:szCs w:val="28"/>
          <w:lang w:val="vi-VN"/>
        </w:rPr>
        <w:t>t</w:t>
      </w:r>
      <w:r w:rsidRPr="00C67DEF">
        <w:rPr>
          <w:spacing w:val="-6"/>
          <w:sz w:val="28"/>
          <w:szCs w:val="28"/>
        </w:rPr>
        <w:t xml:space="preserve">rường trung học phổ thông Chuyên. Hệ thống gồm </w:t>
      </w:r>
      <w:r w:rsidRPr="00C67DEF">
        <w:rPr>
          <w:sz w:val="28"/>
          <w:szCs w:val="28"/>
          <w:lang w:val="vi-VN"/>
        </w:rPr>
        <w:t xml:space="preserve">3 </w:t>
      </w:r>
      <w:r w:rsidRPr="00C67DEF">
        <w:rPr>
          <w:sz w:val="28"/>
          <w:szCs w:val="28"/>
          <w:lang w:val="nl-NL"/>
        </w:rPr>
        <w:t>Trường Trung học phổ thông Chuyên được quan tâm, phát triển theo hướng tiên tiến, hội nhập khu vực và quốc tế.</w:t>
      </w:r>
    </w:p>
    <w:p w:rsidR="006B4E0C" w:rsidRPr="00C67DEF" w:rsidRDefault="006B4E0C" w:rsidP="006B4E0C">
      <w:pPr>
        <w:pStyle w:val="NormalWeb"/>
        <w:shd w:val="clear" w:color="auto" w:fill="FFFFFF"/>
        <w:spacing w:before="120" w:beforeAutospacing="0" w:after="120" w:afterAutospacing="0"/>
        <w:ind w:firstLine="720"/>
        <w:jc w:val="both"/>
        <w:rPr>
          <w:spacing w:val="-6"/>
          <w:lang w:val="vi-VN"/>
        </w:rPr>
      </w:pPr>
      <w:r w:rsidRPr="00C67DEF">
        <w:rPr>
          <w:spacing w:val="-6"/>
          <w:sz w:val="28"/>
          <w:szCs w:val="28"/>
          <w:lang w:val="en"/>
        </w:rPr>
        <w:t>Công tác b</w:t>
      </w:r>
      <w:r w:rsidRPr="00C67DEF">
        <w:rPr>
          <w:spacing w:val="-6"/>
          <w:sz w:val="28"/>
          <w:szCs w:val="28"/>
          <w:lang w:val="vi-VN"/>
        </w:rPr>
        <w:t xml:space="preserve">ồi dưỡng </w:t>
      </w:r>
      <w:r w:rsidRPr="00C67DEF">
        <w:rPr>
          <w:spacing w:val="-6"/>
          <w:sz w:val="28"/>
          <w:szCs w:val="28"/>
        </w:rPr>
        <w:t xml:space="preserve">học sinh giỏi </w:t>
      </w:r>
      <w:r w:rsidRPr="00C67DEF">
        <w:rPr>
          <w:spacing w:val="-6"/>
          <w:sz w:val="28"/>
          <w:szCs w:val="28"/>
          <w:lang w:val="vi-VN"/>
        </w:rPr>
        <w:t>được quan t</w:t>
      </w:r>
      <w:r w:rsidRPr="00C67DEF">
        <w:rPr>
          <w:spacing w:val="-6"/>
          <w:sz w:val="28"/>
          <w:szCs w:val="28"/>
        </w:rPr>
        <w:t>âm đ</w:t>
      </w:r>
      <w:r w:rsidRPr="00C67DEF">
        <w:rPr>
          <w:spacing w:val="-6"/>
          <w:sz w:val="28"/>
          <w:szCs w:val="28"/>
          <w:lang w:val="vi-VN"/>
        </w:rPr>
        <w:t>ặc biệt. Th</w:t>
      </w:r>
      <w:r w:rsidRPr="00C67DEF">
        <w:rPr>
          <w:spacing w:val="-6"/>
          <w:sz w:val="28"/>
          <w:szCs w:val="28"/>
        </w:rPr>
        <w:t>ành tích thi học sinh giỏi</w:t>
      </w:r>
      <w:r w:rsidRPr="00C67DEF">
        <w:rPr>
          <w:spacing w:val="-6"/>
          <w:sz w:val="28"/>
          <w:szCs w:val="28"/>
          <w:lang w:val="vi-VN"/>
        </w:rPr>
        <w:t xml:space="preserve"> quốc gia từng bước n</w:t>
      </w:r>
      <w:r w:rsidRPr="00C67DEF">
        <w:rPr>
          <w:spacing w:val="-6"/>
          <w:sz w:val="28"/>
          <w:szCs w:val="28"/>
        </w:rPr>
        <w:t>âng lên c</w:t>
      </w:r>
      <w:r w:rsidRPr="00C67DEF">
        <w:rPr>
          <w:spacing w:val="-6"/>
          <w:sz w:val="28"/>
          <w:szCs w:val="28"/>
          <w:lang w:val="vi-VN"/>
        </w:rPr>
        <w:t>ả về số lượng v</w:t>
      </w:r>
      <w:r w:rsidRPr="00C67DEF">
        <w:rPr>
          <w:spacing w:val="-6"/>
          <w:sz w:val="28"/>
          <w:szCs w:val="28"/>
        </w:rPr>
        <w:t>à ch</w:t>
      </w:r>
      <w:r w:rsidRPr="00C67DEF">
        <w:rPr>
          <w:spacing w:val="-6"/>
          <w:sz w:val="28"/>
          <w:szCs w:val="28"/>
          <w:lang w:val="vi-VN"/>
        </w:rPr>
        <w:t>ất lượng giải thưởng. Nhiều học sinh đạt giải cao trong c</w:t>
      </w:r>
      <w:r w:rsidRPr="00C67DEF">
        <w:rPr>
          <w:spacing w:val="-6"/>
          <w:sz w:val="28"/>
          <w:szCs w:val="28"/>
        </w:rPr>
        <w:t>ác k</w:t>
      </w:r>
      <w:r w:rsidRPr="00C67DEF">
        <w:rPr>
          <w:spacing w:val="-6"/>
          <w:sz w:val="28"/>
          <w:szCs w:val="28"/>
          <w:lang w:val="vi-VN"/>
        </w:rPr>
        <w:t>ỳ thi quốc gia, khu vực v</w:t>
      </w:r>
      <w:r w:rsidRPr="00C67DEF">
        <w:rPr>
          <w:spacing w:val="-6"/>
          <w:sz w:val="28"/>
          <w:szCs w:val="28"/>
        </w:rPr>
        <w:t>à qu</w:t>
      </w:r>
      <w:r w:rsidRPr="00C67DEF">
        <w:rPr>
          <w:spacing w:val="-6"/>
          <w:sz w:val="28"/>
          <w:szCs w:val="28"/>
          <w:lang w:val="vi-VN"/>
        </w:rPr>
        <w:t>ốc tế đã khẳng định</w:t>
      </w:r>
      <w:r w:rsidRPr="00C67DEF">
        <w:rPr>
          <w:spacing w:val="-6"/>
          <w:sz w:val="28"/>
          <w:szCs w:val="28"/>
        </w:rPr>
        <w:t xml:space="preserve"> chất lượng giáo dục mũi nhọn của tỉnh</w:t>
      </w:r>
      <w:r w:rsidRPr="00C67DEF">
        <w:rPr>
          <w:spacing w:val="-6"/>
          <w:sz w:val="28"/>
          <w:szCs w:val="28"/>
          <w:lang w:val="vi-VN"/>
        </w:rPr>
        <w:t>.</w:t>
      </w:r>
      <w:r w:rsidRPr="00C67DEF">
        <w:rPr>
          <w:spacing w:val="-6"/>
          <w:sz w:val="28"/>
          <w:szCs w:val="28"/>
        </w:rPr>
        <w:t xml:space="preserve"> </w:t>
      </w:r>
      <w:r w:rsidRPr="00C67DEF">
        <w:rPr>
          <w:spacing w:val="-6"/>
          <w:sz w:val="28"/>
          <w:szCs w:val="28"/>
          <w:lang w:val="vi-VN"/>
        </w:rPr>
        <w:t xml:space="preserve">Công tác </w:t>
      </w:r>
      <w:r w:rsidRPr="00C67DEF">
        <w:rPr>
          <w:spacing w:val="-6"/>
          <w:sz w:val="28"/>
          <w:szCs w:val="28"/>
        </w:rPr>
        <w:t>phát hi</w:t>
      </w:r>
      <w:r w:rsidRPr="00C67DEF">
        <w:rPr>
          <w:spacing w:val="-6"/>
          <w:sz w:val="28"/>
          <w:szCs w:val="28"/>
          <w:lang w:val="vi-VN"/>
        </w:rPr>
        <w:t>ện, bồi dưỡng học sinh năng khiếu thể thao, văn nghệ được quan t</w:t>
      </w:r>
      <w:r w:rsidRPr="00C67DEF">
        <w:rPr>
          <w:spacing w:val="-6"/>
          <w:sz w:val="28"/>
          <w:szCs w:val="28"/>
        </w:rPr>
        <w:t>âm và đ</w:t>
      </w:r>
      <w:r w:rsidRPr="00C67DEF">
        <w:rPr>
          <w:spacing w:val="-6"/>
          <w:sz w:val="28"/>
          <w:szCs w:val="28"/>
          <w:lang w:val="vi-VN"/>
        </w:rPr>
        <w:t>ạt kết quả cao</w:t>
      </w:r>
      <w:r w:rsidRPr="00C67DEF">
        <w:rPr>
          <w:rStyle w:val="FootnoteReference"/>
          <w:spacing w:val="-6"/>
          <w:lang w:val="vi-VN"/>
        </w:rPr>
        <w:footnoteReference w:id="15"/>
      </w:r>
      <w:r w:rsidRPr="00C67DEF">
        <w:rPr>
          <w:spacing w:val="-6"/>
          <w:sz w:val="28"/>
          <w:szCs w:val="28"/>
          <w:lang w:val="vi-VN"/>
        </w:rPr>
        <w:t xml:space="preserve">. </w:t>
      </w:r>
    </w:p>
    <w:p w:rsidR="006B4E0C" w:rsidRPr="00C67DEF" w:rsidRDefault="006B4E0C" w:rsidP="006B4E0C">
      <w:pPr>
        <w:autoSpaceDE w:val="0"/>
        <w:autoSpaceDN w:val="0"/>
        <w:adjustRightInd w:val="0"/>
        <w:spacing w:before="120" w:after="120"/>
        <w:ind w:firstLine="720"/>
        <w:rPr>
          <w:b/>
          <w:bCs/>
          <w:sz w:val="28"/>
          <w:szCs w:val="28"/>
        </w:rPr>
      </w:pPr>
      <w:r w:rsidRPr="00C67DEF">
        <w:rPr>
          <w:b/>
          <w:bCs/>
          <w:sz w:val="28"/>
          <w:szCs w:val="28"/>
          <w:lang w:val="en"/>
        </w:rPr>
        <w:t>3. Ch</w:t>
      </w:r>
      <w:r w:rsidRPr="00C67DEF">
        <w:rPr>
          <w:b/>
          <w:bCs/>
          <w:sz w:val="28"/>
          <w:szCs w:val="28"/>
          <w:lang w:val="vi-VN"/>
        </w:rPr>
        <w:t xml:space="preserve">ất lượng </w:t>
      </w:r>
      <w:r w:rsidRPr="00C67DEF">
        <w:rPr>
          <w:b/>
          <w:bCs/>
          <w:sz w:val="28"/>
          <w:szCs w:val="28"/>
        </w:rPr>
        <w:t>giáo dục thường xuyên</w:t>
      </w:r>
    </w:p>
    <w:p w:rsidR="006B4E0C" w:rsidRPr="00C67DEF" w:rsidRDefault="006B4E0C" w:rsidP="006B4E0C">
      <w:pPr>
        <w:autoSpaceDE w:val="0"/>
        <w:autoSpaceDN w:val="0"/>
        <w:adjustRightInd w:val="0"/>
        <w:spacing w:before="120" w:after="120"/>
        <w:ind w:firstLine="720"/>
        <w:jc w:val="both"/>
        <w:rPr>
          <w:sz w:val="28"/>
          <w:szCs w:val="28"/>
          <w:lang w:val="vi-VN"/>
        </w:rPr>
      </w:pPr>
      <w:r w:rsidRPr="00C67DEF">
        <w:rPr>
          <w:rStyle w:val="Strong"/>
          <w:b w:val="0"/>
          <w:sz w:val="28"/>
          <w:szCs w:val="28"/>
        </w:rPr>
        <w:t>Giáo dục thường xuyên chuyển biến thực chất</w:t>
      </w:r>
      <w:r w:rsidRPr="00C67DEF">
        <w:rPr>
          <w:rStyle w:val="Strong"/>
          <w:b w:val="0"/>
          <w:sz w:val="28"/>
          <w:szCs w:val="28"/>
          <w:lang w:val="vi-VN"/>
        </w:rPr>
        <w:t>; c</w:t>
      </w:r>
      <w:r w:rsidRPr="00C67DEF">
        <w:rPr>
          <w:sz w:val="28"/>
          <w:szCs w:val="28"/>
        </w:rPr>
        <w:t xml:space="preserve">ác Trung tâm </w:t>
      </w:r>
      <w:r w:rsidRPr="00C67DEF">
        <w:rPr>
          <w:rStyle w:val="Strong"/>
          <w:b w:val="0"/>
          <w:sz w:val="28"/>
          <w:szCs w:val="28"/>
        </w:rPr>
        <w:t>Giáo dục thường xuyên</w:t>
      </w:r>
      <w:r w:rsidRPr="00C67DEF">
        <w:rPr>
          <w:sz w:val="28"/>
          <w:szCs w:val="28"/>
        </w:rPr>
        <w:t xml:space="preserve">, Giáo dục nghề nghiệp- </w:t>
      </w:r>
      <w:r w:rsidRPr="00C67DEF">
        <w:rPr>
          <w:rStyle w:val="Strong"/>
          <w:b w:val="0"/>
          <w:sz w:val="28"/>
          <w:szCs w:val="28"/>
        </w:rPr>
        <w:t xml:space="preserve">Giáo dục thường xuyên, </w:t>
      </w:r>
      <w:r w:rsidRPr="00C67DEF">
        <w:rPr>
          <w:sz w:val="28"/>
          <w:szCs w:val="28"/>
        </w:rPr>
        <w:t xml:space="preserve">trung tâm Kỹ thuật tổng hợp- Hướng nghiệp đổi mới phương pháp dạy học và kiểm tra đánh giá theo </w:t>
      </w:r>
      <w:r w:rsidRPr="00C67DEF">
        <w:rPr>
          <w:sz w:val="28"/>
          <w:szCs w:val="28"/>
        </w:rPr>
        <w:lastRenderedPageBreak/>
        <w:t xml:space="preserve">định hướng phát triển phẩm chất, năng lực; xây dựng và sử dụng </w:t>
      </w:r>
      <w:r w:rsidRPr="00C67DEF">
        <w:rPr>
          <w:rStyle w:val="Strong"/>
          <w:b w:val="0"/>
          <w:sz w:val="28"/>
          <w:szCs w:val="28"/>
        </w:rPr>
        <w:t>nguồn học liệu mở</w:t>
      </w:r>
      <w:r w:rsidRPr="00C67DEF">
        <w:rPr>
          <w:sz w:val="28"/>
          <w:szCs w:val="28"/>
        </w:rPr>
        <w:t>. Giáo dục thường xuyên khẳng định vai trò là kênh học tập suốt đời, góp phần nâng dân trí và bảo đảm cơ hội học tập cho mọi người.</w:t>
      </w:r>
      <w:r w:rsidRPr="00C67DEF">
        <w:rPr>
          <w:sz w:val="28"/>
          <w:szCs w:val="28"/>
          <w:lang w:val="vi-VN"/>
        </w:rPr>
        <w:t xml:space="preserve"> Kết quả giai đoạn 2021-</w:t>
      </w:r>
      <w:r w:rsidRPr="00C67DEF">
        <w:rPr>
          <w:sz w:val="28"/>
          <w:szCs w:val="28"/>
        </w:rPr>
        <w:t xml:space="preserve"> </w:t>
      </w:r>
      <w:r w:rsidRPr="00C67DEF">
        <w:rPr>
          <w:sz w:val="28"/>
          <w:szCs w:val="28"/>
          <w:lang w:val="vi-VN"/>
        </w:rPr>
        <w:t xml:space="preserve">2025: tốt nghiệp trung học phổ thông hệ giáo dục thường xuyên ổn định 95,6-98,5%, cao hơn bình quân </w:t>
      </w:r>
      <w:r w:rsidRPr="00C67DEF">
        <w:rPr>
          <w:rStyle w:val="Strong"/>
          <w:b w:val="0"/>
          <w:sz w:val="28"/>
          <w:szCs w:val="28"/>
        </w:rPr>
        <w:t xml:space="preserve"> cả nước</w:t>
      </w:r>
      <w:r w:rsidRPr="00C67DEF">
        <w:rPr>
          <w:rStyle w:val="FootnoteReference"/>
          <w:bCs/>
        </w:rPr>
        <w:footnoteReference w:id="16"/>
      </w:r>
      <w:r w:rsidRPr="00C67DEF">
        <w:rPr>
          <w:sz w:val="28"/>
          <w:szCs w:val="28"/>
        </w:rPr>
        <w:t>.</w:t>
      </w:r>
    </w:p>
    <w:p w:rsidR="006B4E0C" w:rsidRPr="00C67DEF" w:rsidRDefault="006B4E0C" w:rsidP="006B4E0C">
      <w:pPr>
        <w:autoSpaceDE w:val="0"/>
        <w:autoSpaceDN w:val="0"/>
        <w:adjustRightInd w:val="0"/>
        <w:spacing w:before="120" w:after="120"/>
        <w:ind w:firstLine="720"/>
        <w:jc w:val="both"/>
        <w:rPr>
          <w:b/>
          <w:sz w:val="28"/>
          <w:szCs w:val="28"/>
        </w:rPr>
      </w:pPr>
      <w:r w:rsidRPr="00C67DEF">
        <w:rPr>
          <w:b/>
          <w:sz w:val="28"/>
          <w:szCs w:val="28"/>
          <w:lang w:val="en"/>
        </w:rPr>
        <w:t xml:space="preserve">4. </w:t>
      </w:r>
      <w:r w:rsidRPr="00C67DEF">
        <w:rPr>
          <w:b/>
          <w:sz w:val="28"/>
          <w:szCs w:val="28"/>
        </w:rPr>
        <w:t>Giáo dục nghề nghiệp, giáo dục đại học</w:t>
      </w:r>
      <w:r w:rsidRPr="00C67DEF">
        <w:rPr>
          <w:b/>
          <w:sz w:val="28"/>
          <w:szCs w:val="28"/>
          <w:lang w:val="vi-VN"/>
        </w:rPr>
        <w:t xml:space="preserve"> </w:t>
      </w:r>
    </w:p>
    <w:p w:rsidR="006B4E0C" w:rsidRPr="00C67DEF" w:rsidRDefault="006B4E0C" w:rsidP="006B4E0C">
      <w:pPr>
        <w:autoSpaceDE w:val="0"/>
        <w:autoSpaceDN w:val="0"/>
        <w:adjustRightInd w:val="0"/>
        <w:spacing w:before="120" w:after="120"/>
        <w:ind w:firstLine="720"/>
        <w:jc w:val="both"/>
        <w:rPr>
          <w:rFonts w:eastAsia="Calibri"/>
          <w:sz w:val="28"/>
          <w:szCs w:val="28"/>
        </w:rPr>
      </w:pPr>
      <w:r w:rsidRPr="00C67DEF">
        <w:rPr>
          <w:rFonts w:eastAsia="Calibri"/>
          <w:sz w:val="28"/>
          <w:szCs w:val="28"/>
        </w:rPr>
        <w:t>- Hệ thống giáo dục nghề nghiệp tiếp tục được sắp xếp tinh gọn, hoạt động hiệu quả. Công tác định hướng giáo dục nghề nghiệp và phân luồng học sinh sau trung học cơ sở được quan tâm, với tỷ lệ học sinh học giáo dục nghề nghiệp tăng hằng năm. Mỗi năm tỉnh có khoảng trên 20.000 học sinh, sinh viên tốt nghiệp, cung ứng cho thị trường nguồn nhân lực đã qua đào tạo; trên 80% có việc làm.</w:t>
      </w:r>
    </w:p>
    <w:p w:rsidR="006B4E0C" w:rsidRPr="002A2003" w:rsidRDefault="006B4E0C" w:rsidP="006B4E0C">
      <w:pPr>
        <w:autoSpaceDE w:val="0"/>
        <w:autoSpaceDN w:val="0"/>
        <w:adjustRightInd w:val="0"/>
        <w:spacing w:before="120" w:after="120"/>
        <w:ind w:firstLine="720"/>
        <w:jc w:val="both"/>
        <w:rPr>
          <w:rFonts w:eastAsia="Calibri"/>
          <w:spacing w:val="-4"/>
          <w:sz w:val="28"/>
          <w:szCs w:val="28"/>
        </w:rPr>
      </w:pPr>
      <w:r w:rsidRPr="002A2003">
        <w:rPr>
          <w:rFonts w:eastAsia="Calibri"/>
          <w:spacing w:val="-4"/>
          <w:sz w:val="28"/>
          <w:szCs w:val="28"/>
        </w:rPr>
        <w:t>- Giáo dục đại học: Chất lượng giáo dục đại học từng bước được nâng lên, tiệm cận với xu hướng phát triển của cả nước, đóng góp vào việc cung cấp nguồn nhân lực trình độ cao cho thị trường lao động. Các cơ sở giáo dục đại học luôn chú trọng nâng cao chất lượng đào tạo và nghiên cứu khoa học, đồng thời gắn kết với doanh nghiệp trong và ngoài tỉnh để thực hành, thực tập và cung cấp nguồn nhân lực chất lượng. Hàng năm, hơn 85% học sinh, sinh viên tốt nghiệp có việc làm.</w:t>
      </w:r>
    </w:p>
    <w:p w:rsidR="006B4E0C" w:rsidRPr="002A2003" w:rsidRDefault="006B4E0C" w:rsidP="006B4E0C">
      <w:pPr>
        <w:autoSpaceDE w:val="0"/>
        <w:autoSpaceDN w:val="0"/>
        <w:adjustRightInd w:val="0"/>
        <w:spacing w:before="120" w:after="120"/>
        <w:ind w:firstLine="720"/>
        <w:jc w:val="both"/>
        <w:rPr>
          <w:rFonts w:eastAsia="Calibri"/>
          <w:spacing w:val="-4"/>
          <w:sz w:val="28"/>
          <w:szCs w:val="28"/>
        </w:rPr>
      </w:pPr>
      <w:r w:rsidRPr="002A2003">
        <w:rPr>
          <w:rFonts w:eastAsia="Calibri"/>
          <w:spacing w:val="-4"/>
          <w:sz w:val="28"/>
          <w:szCs w:val="28"/>
        </w:rPr>
        <w:t>- Một số hạn chế: Chương trình đào tạo giáo dục nghề nghiệp và cơ cấu ngành, nghề chưa bám sát nhu cầu kinh tế- xã hội. Việc liên kết với doanh nghiệp còn hạn chế; nguồn nhân lực chất lượng cao chưa đáp ứng yêu cầu trong thời kỳ mới.</w:t>
      </w:r>
    </w:p>
    <w:p w:rsidR="006B4E0C" w:rsidRPr="00C67DEF" w:rsidRDefault="006B4E0C" w:rsidP="006B4E0C">
      <w:pPr>
        <w:pStyle w:val="NormalWeb"/>
        <w:shd w:val="clear" w:color="auto" w:fill="FFFFFF"/>
        <w:spacing w:before="120" w:beforeAutospacing="0" w:after="120" w:afterAutospacing="0"/>
        <w:ind w:firstLine="720"/>
        <w:jc w:val="both"/>
        <w:rPr>
          <w:b/>
          <w:spacing w:val="6"/>
          <w:sz w:val="28"/>
          <w:szCs w:val="28"/>
        </w:rPr>
      </w:pPr>
      <w:r w:rsidRPr="00C67DEF">
        <w:rPr>
          <w:rFonts w:ascii="Times New Roman Bold" w:hAnsi="Times New Roman Bold"/>
          <w:b/>
          <w:spacing w:val="6"/>
          <w:sz w:val="28"/>
          <w:szCs w:val="28"/>
          <w:lang w:val="vi-VN"/>
        </w:rPr>
        <w:t xml:space="preserve">5. </w:t>
      </w:r>
      <w:r w:rsidRPr="00C67DEF">
        <w:rPr>
          <w:b/>
          <w:spacing w:val="6"/>
          <w:sz w:val="28"/>
          <w:szCs w:val="28"/>
        </w:rPr>
        <w:t>Công tác phổ cập giáo dục, xóa mù</w:t>
      </w:r>
      <w:r w:rsidRPr="00C67DEF">
        <w:rPr>
          <w:b/>
          <w:spacing w:val="6"/>
          <w:sz w:val="28"/>
          <w:szCs w:val="28"/>
          <w:lang w:val="vi-VN"/>
        </w:rPr>
        <w:t xml:space="preserve"> chữ;</w:t>
      </w:r>
      <w:r w:rsidRPr="00C67DEF">
        <w:rPr>
          <w:b/>
          <w:spacing w:val="6"/>
          <w:sz w:val="28"/>
          <w:szCs w:val="28"/>
        </w:rPr>
        <w:t xml:space="preserve"> hướng nghiệp, phân luồng học sinh</w:t>
      </w:r>
    </w:p>
    <w:p w:rsidR="006B4E0C" w:rsidRPr="00C67DEF" w:rsidRDefault="006B4E0C" w:rsidP="006B4E0C">
      <w:pPr>
        <w:pStyle w:val="NormalWeb"/>
        <w:shd w:val="clear" w:color="auto" w:fill="FFFFFF"/>
        <w:spacing w:before="120" w:beforeAutospacing="0" w:after="120" w:afterAutospacing="0"/>
        <w:ind w:firstLine="720"/>
        <w:jc w:val="both"/>
        <w:rPr>
          <w:spacing w:val="-6"/>
          <w:sz w:val="28"/>
          <w:szCs w:val="28"/>
        </w:rPr>
      </w:pPr>
      <w:r w:rsidRPr="00C67DEF">
        <w:rPr>
          <w:spacing w:val="-6"/>
          <w:sz w:val="28"/>
          <w:szCs w:val="28"/>
        </w:rPr>
        <w:t xml:space="preserve">Trước khi hợp nhất, ba tỉnh </w:t>
      </w:r>
      <w:r w:rsidRPr="00C67DEF">
        <w:rPr>
          <w:rStyle w:val="Strong"/>
          <w:b w:val="0"/>
          <w:spacing w:val="-6"/>
          <w:sz w:val="28"/>
          <w:szCs w:val="28"/>
        </w:rPr>
        <w:t>Phú Thọ, Vĩnh Phúc và Hòa Bình</w:t>
      </w:r>
      <w:r w:rsidRPr="00C67DEF">
        <w:rPr>
          <w:spacing w:val="-6"/>
          <w:sz w:val="28"/>
          <w:szCs w:val="28"/>
        </w:rPr>
        <w:t xml:space="preserve"> đạt nhiều kết quả quan trọng: hoàn thành và vượt </w:t>
      </w:r>
      <w:r w:rsidRPr="00C67DEF">
        <w:rPr>
          <w:rStyle w:val="Strong"/>
          <w:b w:val="0"/>
          <w:spacing w:val="-6"/>
          <w:sz w:val="28"/>
          <w:szCs w:val="28"/>
        </w:rPr>
        <w:t xml:space="preserve">4 mục tiêu xây dựng xã hội học tập </w:t>
      </w:r>
      <w:r w:rsidRPr="00C67DEF">
        <w:rPr>
          <w:spacing w:val="-6"/>
          <w:sz w:val="28"/>
          <w:szCs w:val="28"/>
        </w:rPr>
        <w:t>theo kế hoạch của Ban chỉ đạo</w:t>
      </w:r>
      <w:r w:rsidRPr="00C67DEF">
        <w:rPr>
          <w:rStyle w:val="FootnoteReference"/>
          <w:spacing w:val="-6"/>
        </w:rPr>
        <w:footnoteReference w:id="17"/>
      </w:r>
      <w:r w:rsidRPr="00C67DEF">
        <w:rPr>
          <w:spacing w:val="-6"/>
          <w:sz w:val="28"/>
          <w:szCs w:val="28"/>
          <w:lang w:val="vi-VN"/>
        </w:rPr>
        <w:t xml:space="preserve">- </w:t>
      </w:r>
      <w:r w:rsidRPr="00C67DEF">
        <w:rPr>
          <w:spacing w:val="-6"/>
          <w:sz w:val="28"/>
          <w:szCs w:val="28"/>
        </w:rPr>
        <w:t xml:space="preserve">toàn tỉnh đạt chuẩn </w:t>
      </w:r>
      <w:r w:rsidRPr="00C67DEF">
        <w:rPr>
          <w:spacing w:val="-6"/>
          <w:sz w:val="28"/>
          <w:szCs w:val="28"/>
          <w:lang w:val="vi-VN"/>
        </w:rPr>
        <w:t>phổ cập giáo dục</w:t>
      </w:r>
      <w:r w:rsidRPr="00C67DEF">
        <w:rPr>
          <w:spacing w:val="-6"/>
          <w:sz w:val="28"/>
          <w:szCs w:val="28"/>
        </w:rPr>
        <w:t xml:space="preserve"> mầm non</w:t>
      </w:r>
      <w:r w:rsidRPr="00C67DEF">
        <w:rPr>
          <w:rStyle w:val="Strong"/>
          <w:b w:val="0"/>
          <w:spacing w:val="-6"/>
          <w:sz w:val="28"/>
          <w:szCs w:val="28"/>
        </w:rPr>
        <w:t xml:space="preserve"> 5 tuổi</w:t>
      </w:r>
      <w:r w:rsidRPr="00C67DEF">
        <w:rPr>
          <w:b/>
          <w:spacing w:val="-6"/>
          <w:sz w:val="28"/>
          <w:szCs w:val="28"/>
        </w:rPr>
        <w:t xml:space="preserve">, </w:t>
      </w:r>
      <w:r w:rsidRPr="00C67DEF">
        <w:rPr>
          <w:spacing w:val="-6"/>
          <w:sz w:val="28"/>
          <w:szCs w:val="28"/>
          <w:lang w:val="vi-VN"/>
        </w:rPr>
        <w:t>phổ cập giáo dục</w:t>
      </w:r>
      <w:r w:rsidRPr="00C67DEF">
        <w:rPr>
          <w:spacing w:val="-6"/>
          <w:sz w:val="28"/>
          <w:szCs w:val="28"/>
        </w:rPr>
        <w:t xml:space="preserve"> tiểu học</w:t>
      </w:r>
      <w:r w:rsidRPr="00C67DEF">
        <w:rPr>
          <w:rStyle w:val="Strong"/>
          <w:b w:val="0"/>
          <w:spacing w:val="-6"/>
          <w:sz w:val="28"/>
          <w:szCs w:val="28"/>
        </w:rPr>
        <w:t xml:space="preserve"> mức độ 3</w:t>
      </w:r>
      <w:r w:rsidRPr="00C67DEF">
        <w:rPr>
          <w:spacing w:val="-6"/>
          <w:sz w:val="28"/>
          <w:szCs w:val="28"/>
        </w:rPr>
        <w:t>,</w:t>
      </w:r>
      <w:r w:rsidRPr="00C67DEF">
        <w:rPr>
          <w:b/>
          <w:spacing w:val="-6"/>
          <w:sz w:val="28"/>
          <w:szCs w:val="28"/>
        </w:rPr>
        <w:t xml:space="preserve"> </w:t>
      </w:r>
      <w:r w:rsidRPr="00C67DEF">
        <w:rPr>
          <w:spacing w:val="-6"/>
          <w:sz w:val="28"/>
          <w:szCs w:val="28"/>
          <w:lang w:val="vi-VN"/>
        </w:rPr>
        <w:t>phổ cập giáo dục</w:t>
      </w:r>
      <w:r w:rsidRPr="00C67DEF">
        <w:rPr>
          <w:spacing w:val="-6"/>
          <w:sz w:val="28"/>
          <w:szCs w:val="28"/>
        </w:rPr>
        <w:t xml:space="preserve"> trung học cơ sở</w:t>
      </w:r>
      <w:r w:rsidRPr="00C67DEF">
        <w:rPr>
          <w:rStyle w:val="Strong"/>
          <w:b w:val="0"/>
          <w:spacing w:val="-6"/>
          <w:sz w:val="28"/>
          <w:szCs w:val="28"/>
        </w:rPr>
        <w:t xml:space="preserve"> mức độ 2</w:t>
      </w:r>
      <w:r w:rsidRPr="00C67DEF">
        <w:rPr>
          <w:b/>
          <w:spacing w:val="-6"/>
          <w:sz w:val="28"/>
          <w:szCs w:val="28"/>
        </w:rPr>
        <w:t xml:space="preserve">, </w:t>
      </w:r>
      <w:r w:rsidRPr="00C67DEF">
        <w:rPr>
          <w:spacing w:val="-6"/>
          <w:sz w:val="28"/>
          <w:szCs w:val="28"/>
          <w:lang w:val="vi-VN"/>
        </w:rPr>
        <w:t>phổ cập giáo dục</w:t>
      </w:r>
      <w:r w:rsidRPr="00C67DEF">
        <w:rPr>
          <w:rStyle w:val="Strong"/>
          <w:b w:val="0"/>
          <w:spacing w:val="-6"/>
          <w:sz w:val="28"/>
          <w:szCs w:val="28"/>
        </w:rPr>
        <w:t xml:space="preserve"> xóa mù chữ mức độ 2</w:t>
      </w:r>
      <w:r w:rsidRPr="00C67DEF">
        <w:rPr>
          <w:spacing w:val="-6"/>
          <w:sz w:val="28"/>
          <w:szCs w:val="28"/>
        </w:rPr>
        <w:t xml:space="preserve"> (riêng </w:t>
      </w:r>
      <w:r w:rsidRPr="00C67DEF">
        <w:rPr>
          <w:rStyle w:val="Strong"/>
          <w:b w:val="0"/>
          <w:spacing w:val="-6"/>
          <w:sz w:val="28"/>
          <w:szCs w:val="28"/>
        </w:rPr>
        <w:t>Vĩnh Phúc trước hợp nhất</w:t>
      </w:r>
      <w:r w:rsidRPr="00C67DEF">
        <w:rPr>
          <w:spacing w:val="-6"/>
          <w:sz w:val="28"/>
          <w:szCs w:val="28"/>
        </w:rPr>
        <w:t xml:space="preserve"> đạt</w:t>
      </w:r>
      <w:r w:rsidRPr="00C67DEF">
        <w:rPr>
          <w:spacing w:val="-6"/>
          <w:sz w:val="28"/>
          <w:szCs w:val="28"/>
          <w:lang w:val="vi-VN"/>
        </w:rPr>
        <w:t xml:space="preserve"> phổ cập giáo dục </w:t>
      </w:r>
      <w:r w:rsidRPr="00C67DEF">
        <w:rPr>
          <w:spacing w:val="-6"/>
          <w:sz w:val="28"/>
          <w:szCs w:val="28"/>
        </w:rPr>
        <w:t xml:space="preserve">trung học cơ </w:t>
      </w:r>
      <w:r w:rsidRPr="00C67DEF">
        <w:rPr>
          <w:spacing w:val="-6"/>
          <w:sz w:val="28"/>
          <w:szCs w:val="28"/>
        </w:rPr>
        <w:lastRenderedPageBreak/>
        <w:t>sở</w:t>
      </w:r>
      <w:r w:rsidRPr="00C67DEF">
        <w:rPr>
          <w:rStyle w:val="Strong"/>
          <w:b w:val="0"/>
          <w:spacing w:val="-6"/>
          <w:sz w:val="28"/>
          <w:szCs w:val="28"/>
        </w:rPr>
        <w:t xml:space="preserve"> mức độ 3</w:t>
      </w:r>
      <w:r w:rsidRPr="00C67DEF">
        <w:rPr>
          <w:spacing w:val="-6"/>
          <w:sz w:val="28"/>
          <w:szCs w:val="28"/>
        </w:rPr>
        <w:t>)</w:t>
      </w:r>
      <w:r w:rsidRPr="00C67DEF">
        <w:rPr>
          <w:rStyle w:val="FootnoteReference"/>
          <w:spacing w:val="-6"/>
        </w:rPr>
        <w:footnoteReference w:id="18"/>
      </w:r>
      <w:r w:rsidRPr="00C67DEF">
        <w:rPr>
          <w:spacing w:val="-6"/>
          <w:sz w:val="28"/>
          <w:szCs w:val="28"/>
        </w:rPr>
        <w:t>. Hệ thống</w:t>
      </w:r>
      <w:r w:rsidRPr="00C67DEF">
        <w:rPr>
          <w:spacing w:val="-6"/>
          <w:sz w:val="28"/>
          <w:szCs w:val="28"/>
          <w:lang w:val="vi-VN"/>
        </w:rPr>
        <w:t xml:space="preserve"> </w:t>
      </w:r>
      <w:r w:rsidRPr="00C67DEF">
        <w:rPr>
          <w:spacing w:val="-6"/>
          <w:sz w:val="28"/>
          <w:szCs w:val="28"/>
          <w:lang w:val="en"/>
        </w:rPr>
        <w:t xml:space="preserve">Trung tâm học tập cộng đồng </w:t>
      </w:r>
      <w:r w:rsidRPr="00C67DEF">
        <w:rPr>
          <w:spacing w:val="-6"/>
          <w:sz w:val="28"/>
          <w:szCs w:val="28"/>
        </w:rPr>
        <w:t xml:space="preserve">được duy trì, củng cố, góp phần giữ vững </w:t>
      </w:r>
      <w:r w:rsidRPr="00C67DEF">
        <w:rPr>
          <w:spacing w:val="-6"/>
          <w:sz w:val="28"/>
          <w:szCs w:val="28"/>
          <w:lang w:val="vi-VN"/>
        </w:rPr>
        <w:t>phổ cập giáo dục</w:t>
      </w:r>
      <w:r w:rsidRPr="00C67DEF">
        <w:rPr>
          <w:spacing w:val="-6"/>
          <w:sz w:val="28"/>
          <w:szCs w:val="28"/>
        </w:rPr>
        <w:t>, xóa mù chữ, xây dựng nông thôn mới, nâng cao nhận thức pháp luật, phát triển kinh tế, giảm nghèo, củng cố khối đoàn kết, ổn định chính trị</w:t>
      </w:r>
      <w:r w:rsidRPr="00C67DEF">
        <w:rPr>
          <w:spacing w:val="-6"/>
          <w:sz w:val="28"/>
          <w:szCs w:val="28"/>
          <w:lang w:val="vi-VN"/>
        </w:rPr>
        <w:t xml:space="preserve">- </w:t>
      </w:r>
      <w:r w:rsidRPr="00C67DEF">
        <w:rPr>
          <w:spacing w:val="-6"/>
          <w:sz w:val="28"/>
          <w:szCs w:val="28"/>
        </w:rPr>
        <w:t xml:space="preserve">xã hội. </w:t>
      </w:r>
    </w:p>
    <w:p w:rsidR="006B4E0C" w:rsidRPr="00C67DEF" w:rsidRDefault="006B4E0C" w:rsidP="006B4E0C">
      <w:pPr>
        <w:pStyle w:val="NormalWeb"/>
        <w:shd w:val="clear" w:color="auto" w:fill="FFFFFF"/>
        <w:spacing w:before="120" w:beforeAutospacing="0" w:after="120" w:afterAutospacing="0"/>
        <w:ind w:firstLine="720"/>
        <w:jc w:val="both"/>
        <w:rPr>
          <w:b/>
          <w:spacing w:val="-6"/>
          <w:sz w:val="28"/>
          <w:szCs w:val="28"/>
          <w:lang w:val="vi-VN"/>
        </w:rPr>
      </w:pPr>
      <w:r w:rsidRPr="00C67DEF">
        <w:rPr>
          <w:spacing w:val="-6"/>
          <w:sz w:val="28"/>
          <w:szCs w:val="28"/>
        </w:rPr>
        <w:t xml:space="preserve">Tuy nhiên, kết quả </w:t>
      </w:r>
      <w:r w:rsidRPr="00C67DEF">
        <w:rPr>
          <w:spacing w:val="-6"/>
          <w:sz w:val="28"/>
          <w:szCs w:val="28"/>
          <w:lang w:val="vi-VN"/>
        </w:rPr>
        <w:t>phổ cập giáo dục</w:t>
      </w:r>
      <w:r w:rsidRPr="00C67DEF">
        <w:rPr>
          <w:spacing w:val="-6"/>
          <w:sz w:val="28"/>
          <w:szCs w:val="28"/>
        </w:rPr>
        <w:t xml:space="preserve"> trung học cơ sở</w:t>
      </w:r>
      <w:r w:rsidRPr="00C67DEF">
        <w:rPr>
          <w:rStyle w:val="Strong"/>
          <w:b w:val="0"/>
          <w:spacing w:val="-6"/>
          <w:sz w:val="28"/>
          <w:szCs w:val="28"/>
        </w:rPr>
        <w:t xml:space="preserve"> mức độ 2</w:t>
      </w:r>
      <w:r w:rsidRPr="00C67DEF">
        <w:rPr>
          <w:b/>
          <w:spacing w:val="-6"/>
          <w:sz w:val="28"/>
          <w:szCs w:val="28"/>
        </w:rPr>
        <w:t xml:space="preserve"> </w:t>
      </w:r>
      <w:r w:rsidRPr="00C67DEF">
        <w:rPr>
          <w:spacing w:val="-6"/>
          <w:sz w:val="28"/>
          <w:szCs w:val="28"/>
        </w:rPr>
        <w:t xml:space="preserve">ở một số đơn vị </w:t>
      </w:r>
      <w:r w:rsidRPr="00C67DEF">
        <w:rPr>
          <w:rStyle w:val="Strong"/>
          <w:b w:val="0"/>
          <w:spacing w:val="-6"/>
          <w:sz w:val="28"/>
          <w:szCs w:val="28"/>
        </w:rPr>
        <w:t>chưa bền vững</w:t>
      </w:r>
      <w:r w:rsidRPr="00C67DEF">
        <w:rPr>
          <w:spacing w:val="-6"/>
          <w:sz w:val="28"/>
          <w:szCs w:val="28"/>
        </w:rPr>
        <w:t xml:space="preserve"> do điều kiện kinh tế khó khăn, còn tình trạng </w:t>
      </w:r>
      <w:r w:rsidRPr="00C67DEF">
        <w:rPr>
          <w:rStyle w:val="Strong"/>
          <w:b w:val="0"/>
          <w:spacing w:val="-6"/>
          <w:sz w:val="28"/>
          <w:szCs w:val="28"/>
        </w:rPr>
        <w:t>bỏ học</w:t>
      </w:r>
      <w:r w:rsidRPr="00C67DEF">
        <w:rPr>
          <w:spacing w:val="-6"/>
          <w:sz w:val="28"/>
          <w:szCs w:val="28"/>
        </w:rPr>
        <w:t xml:space="preserve">, tỷ lệ thanh thiếu niên hoàn thành chương trình trung học cơ sở </w:t>
      </w:r>
      <w:r w:rsidRPr="00C67DEF">
        <w:rPr>
          <w:rStyle w:val="Strong"/>
          <w:b w:val="0"/>
          <w:spacing w:val="-6"/>
          <w:sz w:val="28"/>
          <w:szCs w:val="28"/>
        </w:rPr>
        <w:t>thấp</w:t>
      </w:r>
      <w:r w:rsidRPr="00C67DEF">
        <w:rPr>
          <w:spacing w:val="-6"/>
          <w:sz w:val="28"/>
          <w:szCs w:val="28"/>
        </w:rPr>
        <w:t>. Chỉ đạo tri</w:t>
      </w:r>
      <w:r w:rsidRPr="00C67DEF">
        <w:rPr>
          <w:spacing w:val="-6"/>
          <w:sz w:val="28"/>
          <w:szCs w:val="28"/>
          <w:lang w:val="vi-VN"/>
        </w:rPr>
        <w:t>ển khai nghi</w:t>
      </w:r>
      <w:r w:rsidRPr="00C67DEF">
        <w:rPr>
          <w:spacing w:val="-6"/>
          <w:sz w:val="28"/>
          <w:szCs w:val="28"/>
        </w:rPr>
        <w:t>êm túc Quy</w:t>
      </w:r>
      <w:r w:rsidRPr="00C67DEF">
        <w:rPr>
          <w:spacing w:val="-6"/>
          <w:sz w:val="28"/>
          <w:szCs w:val="28"/>
          <w:lang w:val="vi-VN"/>
        </w:rPr>
        <w:t>ết định 522/QĐ-TTg (2018) về gi</w:t>
      </w:r>
      <w:r w:rsidRPr="00C67DEF">
        <w:rPr>
          <w:spacing w:val="-6"/>
          <w:sz w:val="28"/>
          <w:szCs w:val="28"/>
        </w:rPr>
        <w:t>áo d</w:t>
      </w:r>
      <w:r w:rsidRPr="00C67DEF">
        <w:rPr>
          <w:spacing w:val="-6"/>
          <w:sz w:val="28"/>
          <w:szCs w:val="28"/>
          <w:lang w:val="vi-VN"/>
        </w:rPr>
        <w:t>ục hướng nghiệp v</w:t>
      </w:r>
      <w:r w:rsidRPr="00C67DEF">
        <w:rPr>
          <w:spacing w:val="-6"/>
          <w:sz w:val="28"/>
          <w:szCs w:val="28"/>
        </w:rPr>
        <w:t>à phân lu</w:t>
      </w:r>
      <w:r w:rsidRPr="00C67DEF">
        <w:rPr>
          <w:spacing w:val="-6"/>
          <w:sz w:val="28"/>
          <w:szCs w:val="28"/>
          <w:lang w:val="vi-VN"/>
        </w:rPr>
        <w:t>ồng</w:t>
      </w:r>
      <w:r w:rsidRPr="00C67DEF">
        <w:rPr>
          <w:rStyle w:val="FootnoteReference"/>
          <w:b/>
          <w:spacing w:val="-6"/>
        </w:rPr>
        <w:footnoteReference w:id="19"/>
      </w:r>
      <w:r w:rsidRPr="00C67DEF">
        <w:rPr>
          <w:spacing w:val="-6"/>
          <w:sz w:val="28"/>
          <w:szCs w:val="28"/>
          <w:lang w:val="vi-VN"/>
        </w:rPr>
        <w:t xml:space="preserve"> </w:t>
      </w:r>
      <w:r w:rsidRPr="00C67DEF">
        <w:rPr>
          <w:spacing w:val="-6"/>
          <w:sz w:val="28"/>
          <w:szCs w:val="28"/>
        </w:rPr>
        <w:t>học sinh</w:t>
      </w:r>
      <w:r w:rsidRPr="00C67DEF">
        <w:rPr>
          <w:spacing w:val="-6"/>
          <w:sz w:val="28"/>
          <w:szCs w:val="28"/>
          <w:lang w:val="vi-VN"/>
        </w:rPr>
        <w:t>, đạt nhiều kết quả t</w:t>
      </w:r>
      <w:r w:rsidRPr="00C67DEF">
        <w:rPr>
          <w:spacing w:val="-6"/>
          <w:sz w:val="28"/>
          <w:szCs w:val="28"/>
        </w:rPr>
        <w:t xml:space="preserve">ích </w:t>
      </w:r>
      <w:r w:rsidRPr="00C67DEF">
        <w:rPr>
          <w:spacing w:val="-6"/>
          <w:sz w:val="28"/>
          <w:szCs w:val="28"/>
          <w:lang w:val="vi-VN"/>
        </w:rPr>
        <w:t>cực: 100% trường trung học cơ sở, trung học phổ thông tổ chức chương tr</w:t>
      </w:r>
      <w:r w:rsidRPr="00C67DEF">
        <w:rPr>
          <w:spacing w:val="-6"/>
          <w:sz w:val="28"/>
          <w:szCs w:val="28"/>
        </w:rPr>
        <w:t>ình hư</w:t>
      </w:r>
      <w:r w:rsidRPr="00C67DEF">
        <w:rPr>
          <w:spacing w:val="-6"/>
          <w:sz w:val="28"/>
          <w:szCs w:val="28"/>
          <w:lang w:val="vi-VN"/>
        </w:rPr>
        <w:t>ớng nghiệp gắn với thực tiễn địa phương; hơn 5.000 cán bộ, giáo viên được bồi dưỡng tư vấn hướng nghiệp, tỷ lệ giáo viên được đ</w:t>
      </w:r>
      <w:r w:rsidRPr="00C67DEF">
        <w:rPr>
          <w:spacing w:val="-6"/>
          <w:sz w:val="28"/>
          <w:szCs w:val="28"/>
        </w:rPr>
        <w:t>ào t</w:t>
      </w:r>
      <w:r w:rsidRPr="00C67DEF">
        <w:rPr>
          <w:spacing w:val="-6"/>
          <w:sz w:val="28"/>
          <w:szCs w:val="28"/>
          <w:lang w:val="vi-VN"/>
        </w:rPr>
        <w:t>ạo chuy</w:t>
      </w:r>
      <w:r w:rsidRPr="00C67DEF">
        <w:rPr>
          <w:spacing w:val="-6"/>
          <w:sz w:val="28"/>
          <w:szCs w:val="28"/>
        </w:rPr>
        <w:t>ên sâu đ</w:t>
      </w:r>
      <w:r w:rsidRPr="00C67DEF">
        <w:rPr>
          <w:spacing w:val="-6"/>
          <w:sz w:val="28"/>
          <w:szCs w:val="28"/>
          <w:lang w:val="vi-VN"/>
        </w:rPr>
        <w:t>ạt 65- 100%. C</w:t>
      </w:r>
      <w:r w:rsidRPr="00C67DEF">
        <w:rPr>
          <w:spacing w:val="-6"/>
          <w:sz w:val="28"/>
          <w:szCs w:val="28"/>
        </w:rPr>
        <w:t>ác ho</w:t>
      </w:r>
      <w:r w:rsidRPr="00C67DEF">
        <w:rPr>
          <w:spacing w:val="-6"/>
          <w:sz w:val="28"/>
          <w:szCs w:val="28"/>
          <w:lang w:val="vi-VN"/>
        </w:rPr>
        <w:t>ạt động truyền th</w:t>
      </w:r>
      <w:r w:rsidRPr="00C67DEF">
        <w:rPr>
          <w:spacing w:val="-6"/>
          <w:sz w:val="28"/>
          <w:szCs w:val="28"/>
        </w:rPr>
        <w:t>ông, “Ngày h</w:t>
      </w:r>
      <w:r w:rsidRPr="00C67DEF">
        <w:rPr>
          <w:spacing w:val="-6"/>
          <w:sz w:val="28"/>
          <w:szCs w:val="28"/>
          <w:lang w:val="vi-VN"/>
        </w:rPr>
        <w:t>ội tư vấn hướng nghiệp” được đẩy mạnh; c</w:t>
      </w:r>
      <w:r w:rsidRPr="00C67DEF">
        <w:rPr>
          <w:spacing w:val="-6"/>
          <w:sz w:val="28"/>
          <w:szCs w:val="28"/>
        </w:rPr>
        <w:t>ác Trung tâm giáo dục thường xuyên, giáo dục nghề nghiệp – giáo dục thường xuyên liên k</w:t>
      </w:r>
      <w:r w:rsidRPr="00C67DEF">
        <w:rPr>
          <w:spacing w:val="-6"/>
          <w:sz w:val="28"/>
          <w:szCs w:val="28"/>
          <w:lang w:val="vi-VN"/>
        </w:rPr>
        <w:t>ết với trường nghề, vừa dạy văn h</w:t>
      </w:r>
      <w:r w:rsidRPr="00C67DEF">
        <w:rPr>
          <w:spacing w:val="-6"/>
          <w:sz w:val="28"/>
          <w:szCs w:val="28"/>
        </w:rPr>
        <w:t>óa v</w:t>
      </w:r>
      <w:r w:rsidRPr="00C67DEF">
        <w:rPr>
          <w:spacing w:val="-6"/>
          <w:sz w:val="28"/>
          <w:szCs w:val="28"/>
          <w:lang w:val="vi-VN"/>
        </w:rPr>
        <w:t>ừa dạy nghề, g</w:t>
      </w:r>
      <w:r w:rsidRPr="00C67DEF">
        <w:rPr>
          <w:spacing w:val="-6"/>
          <w:sz w:val="28"/>
          <w:szCs w:val="28"/>
        </w:rPr>
        <w:t>óp ph</w:t>
      </w:r>
      <w:r w:rsidRPr="00C67DEF">
        <w:rPr>
          <w:spacing w:val="-6"/>
          <w:sz w:val="28"/>
          <w:szCs w:val="28"/>
          <w:lang w:val="vi-VN"/>
        </w:rPr>
        <w:t>ần ph</w:t>
      </w:r>
      <w:r w:rsidRPr="00C67DEF">
        <w:rPr>
          <w:spacing w:val="-6"/>
          <w:sz w:val="28"/>
          <w:szCs w:val="28"/>
        </w:rPr>
        <w:t>ân lu</w:t>
      </w:r>
      <w:r w:rsidRPr="00C67DEF">
        <w:rPr>
          <w:spacing w:val="-6"/>
          <w:sz w:val="28"/>
          <w:szCs w:val="28"/>
          <w:lang w:val="vi-VN"/>
        </w:rPr>
        <w:t>ồng học sinh sau trung học cơ sở.</w:t>
      </w:r>
    </w:p>
    <w:p w:rsidR="006B4E0C" w:rsidRPr="00C67DEF" w:rsidRDefault="006B4E0C" w:rsidP="006B4E0C">
      <w:pPr>
        <w:pStyle w:val="NormalWeb"/>
        <w:shd w:val="clear" w:color="auto" w:fill="FFFFFF"/>
        <w:spacing w:before="120" w:beforeAutospacing="0" w:after="120" w:afterAutospacing="0"/>
        <w:ind w:firstLine="720"/>
        <w:jc w:val="both"/>
        <w:rPr>
          <w:b/>
          <w:sz w:val="28"/>
          <w:szCs w:val="28"/>
          <w:lang w:val="vi-VN"/>
        </w:rPr>
      </w:pPr>
      <w:r w:rsidRPr="00C67DEF">
        <w:rPr>
          <w:b/>
          <w:sz w:val="28"/>
          <w:szCs w:val="28"/>
          <w:lang w:val="vi-VN"/>
        </w:rPr>
        <w:t>6.</w:t>
      </w:r>
      <w:r w:rsidRPr="00C67DEF">
        <w:rPr>
          <w:b/>
          <w:sz w:val="28"/>
          <w:szCs w:val="28"/>
        </w:rPr>
        <w:t xml:space="preserve"> </w:t>
      </w:r>
      <w:r w:rsidRPr="00C67DEF">
        <w:rPr>
          <w:b/>
          <w:sz w:val="28"/>
          <w:szCs w:val="28"/>
          <w:lang w:val="vi-VN"/>
        </w:rPr>
        <w:t>G</w:t>
      </w:r>
      <w:r w:rsidRPr="00C67DEF">
        <w:rPr>
          <w:b/>
          <w:sz w:val="28"/>
          <w:szCs w:val="28"/>
        </w:rPr>
        <w:t>iáo dục hòa nhập</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sz w:val="28"/>
          <w:szCs w:val="28"/>
        </w:rPr>
        <w:t xml:space="preserve">Trong những năm qua, giáo dục hòa nhập tỉnh Phú Thọ đã có nhiều tiến bộ: phần lớn </w:t>
      </w:r>
      <w:r w:rsidRPr="00C67DEF">
        <w:rPr>
          <w:sz w:val="28"/>
          <w:szCs w:val="28"/>
          <w:lang w:val="vi-VN"/>
        </w:rPr>
        <w:t>học sinh</w:t>
      </w:r>
      <w:r w:rsidRPr="00C67DEF">
        <w:rPr>
          <w:sz w:val="28"/>
          <w:szCs w:val="28"/>
        </w:rPr>
        <w:t xml:space="preserve"> khuyết tật hoàn thành chương trình cá nhân. Hiện 100% trẻ có nhu cầu học tập được bố trí học phù hợp. Tỷ lệ hoàn thành chương trình khoảng 70–75%, 25–30% chưa hoàn thành do khuyết tật nặng, thiếu thiết bị và </w:t>
      </w:r>
      <w:r w:rsidRPr="00C67DEF">
        <w:rPr>
          <w:sz w:val="28"/>
          <w:szCs w:val="28"/>
          <w:lang w:val="vi-VN"/>
        </w:rPr>
        <w:t>giáo viên</w:t>
      </w:r>
      <w:r w:rsidRPr="00C67DEF">
        <w:rPr>
          <w:sz w:val="28"/>
          <w:szCs w:val="28"/>
        </w:rPr>
        <w:t xml:space="preserve"> chuyên biệt. Năm học 2024–2025, tỉnh có 8.002 </w:t>
      </w:r>
      <w:r w:rsidRPr="00C67DEF">
        <w:rPr>
          <w:sz w:val="28"/>
          <w:szCs w:val="28"/>
          <w:lang w:val="vi-VN"/>
        </w:rPr>
        <w:t>học sinh tiểu học</w:t>
      </w:r>
      <w:r w:rsidRPr="00C67DEF">
        <w:rPr>
          <w:sz w:val="28"/>
          <w:szCs w:val="28"/>
        </w:rPr>
        <w:t xml:space="preserve"> (2,39%), 2.624 học sinh trung học cơ sở (0,93%) và 625 học sinh trung học phổ thông (0,53%) học hòa nhập; 122 </w:t>
      </w:r>
      <w:r w:rsidRPr="00C67DEF">
        <w:rPr>
          <w:sz w:val="28"/>
          <w:szCs w:val="28"/>
          <w:lang w:val="vi-VN"/>
        </w:rPr>
        <w:t>học sinh</w:t>
      </w:r>
      <w:r w:rsidRPr="00C67DEF">
        <w:rPr>
          <w:sz w:val="28"/>
          <w:szCs w:val="28"/>
        </w:rPr>
        <w:t xml:space="preserve"> học tại trường chuyên biệt và 584 </w:t>
      </w:r>
      <w:r w:rsidRPr="00C67DEF">
        <w:rPr>
          <w:sz w:val="28"/>
          <w:szCs w:val="28"/>
          <w:lang w:val="vi-VN"/>
        </w:rPr>
        <w:t>học sinh</w:t>
      </w:r>
      <w:r w:rsidRPr="00C67DEF">
        <w:rPr>
          <w:sz w:val="28"/>
          <w:szCs w:val="28"/>
        </w:rPr>
        <w:t xml:space="preserve"> được hỗ trợ tại trung tâm ngoài trường. Tuy nhiên, chỉ mới có một trường giáo dục chuyên biệt </w:t>
      </w:r>
      <w:r w:rsidRPr="00C67DEF">
        <w:rPr>
          <w:sz w:val="28"/>
          <w:szCs w:val="28"/>
          <w:lang w:val="vi-VN"/>
        </w:rPr>
        <w:t>công l</w:t>
      </w:r>
      <w:r w:rsidRPr="00C67DEF">
        <w:rPr>
          <w:sz w:val="28"/>
          <w:szCs w:val="28"/>
        </w:rPr>
        <w:t>ập và mạng lưới trung tâm hỗ trợ</w:t>
      </w:r>
      <w:r w:rsidRPr="00C67DEF">
        <w:rPr>
          <w:sz w:val="28"/>
          <w:szCs w:val="28"/>
          <w:lang w:val="vi-VN"/>
        </w:rPr>
        <w:t xml:space="preserve"> </w:t>
      </w:r>
      <w:r w:rsidRPr="00C67DEF">
        <w:rPr>
          <w:sz w:val="28"/>
          <w:szCs w:val="28"/>
        </w:rPr>
        <w:t xml:space="preserve">phát triển giáo dục hòa nhập </w:t>
      </w:r>
      <w:r w:rsidRPr="00C67DEF">
        <w:rPr>
          <w:sz w:val="28"/>
          <w:szCs w:val="28"/>
          <w:lang w:val="vi-VN"/>
        </w:rPr>
        <w:t>(100% tư thục)</w:t>
      </w:r>
      <w:r w:rsidRPr="00C67DEF">
        <w:rPr>
          <w:sz w:val="28"/>
          <w:szCs w:val="28"/>
        </w:rPr>
        <w:t xml:space="preserve"> phân bố chưa đồng đều</w:t>
      </w:r>
      <w:r w:rsidRPr="00C67DEF">
        <w:rPr>
          <w:sz w:val="28"/>
          <w:szCs w:val="28"/>
          <w:lang w:val="vi-VN"/>
        </w:rPr>
        <w:t xml:space="preserve"> (Phú Thọ 13 trung tâm, Vĩnh Phúc 05 trung tâm và 16 cơ sở trực thuộc</w:t>
      </w:r>
      <w:r w:rsidRPr="00C67DEF">
        <w:rPr>
          <w:sz w:val="28"/>
          <w:szCs w:val="28"/>
        </w:rPr>
        <w:t>,</w:t>
      </w:r>
      <w:r w:rsidRPr="00C67DEF">
        <w:rPr>
          <w:sz w:val="28"/>
          <w:szCs w:val="28"/>
          <w:lang w:val="vi-VN"/>
        </w:rPr>
        <w:t xml:space="preserve"> </w:t>
      </w:r>
      <w:r w:rsidRPr="00C67DEF">
        <w:rPr>
          <w:sz w:val="28"/>
          <w:szCs w:val="28"/>
        </w:rPr>
        <w:t xml:space="preserve">Hòa Bình </w:t>
      </w:r>
      <w:r w:rsidRPr="00C67DEF">
        <w:rPr>
          <w:sz w:val="28"/>
          <w:szCs w:val="28"/>
          <w:lang w:val="vi-VN"/>
        </w:rPr>
        <w:t xml:space="preserve">trẻ khuyết tật được </w:t>
      </w:r>
      <w:r w:rsidRPr="00C67DEF">
        <w:rPr>
          <w:sz w:val="28"/>
          <w:szCs w:val="28"/>
        </w:rPr>
        <w:t>các cơ sở bảo trợ xã hội - nuôi dưỡng kết hợp giáo dục hỗ trợ</w:t>
      </w:r>
      <w:r w:rsidRPr="00C67DEF">
        <w:rPr>
          <w:sz w:val="28"/>
          <w:szCs w:val="28"/>
          <w:lang w:val="vi-VN"/>
        </w:rPr>
        <w:t>)</w:t>
      </w:r>
      <w:r w:rsidRPr="00C67DEF">
        <w:rPr>
          <w:sz w:val="28"/>
          <w:szCs w:val="28"/>
        </w:rPr>
        <w:t>.</w:t>
      </w:r>
    </w:p>
    <w:p w:rsidR="006B4E0C" w:rsidRPr="00C67DEF" w:rsidRDefault="006B4E0C" w:rsidP="006B4E0C">
      <w:pPr>
        <w:autoSpaceDE w:val="0"/>
        <w:autoSpaceDN w:val="0"/>
        <w:adjustRightInd w:val="0"/>
        <w:spacing w:before="120" w:after="120"/>
        <w:ind w:firstLine="709"/>
        <w:jc w:val="both"/>
        <w:rPr>
          <w:b/>
          <w:sz w:val="28"/>
          <w:szCs w:val="28"/>
        </w:rPr>
      </w:pPr>
      <w:r w:rsidRPr="00C67DEF">
        <w:rPr>
          <w:b/>
          <w:sz w:val="28"/>
          <w:szCs w:val="28"/>
        </w:rPr>
        <w:t>7. Công tác khuyến học, khuyến tài, xây dựng xã hội học tập</w:t>
      </w:r>
    </w:p>
    <w:p w:rsidR="006B4E0C" w:rsidRPr="00C67DEF" w:rsidRDefault="006B4E0C" w:rsidP="006B4E0C">
      <w:pPr>
        <w:pStyle w:val="NormalWeb"/>
        <w:spacing w:before="120" w:beforeAutospacing="0" w:after="120" w:afterAutospacing="0"/>
        <w:ind w:firstLine="709"/>
        <w:jc w:val="both"/>
        <w:rPr>
          <w:sz w:val="28"/>
          <w:szCs w:val="28"/>
        </w:rPr>
      </w:pPr>
      <w:r w:rsidRPr="00C67DEF">
        <w:rPr>
          <w:sz w:val="28"/>
          <w:szCs w:val="28"/>
          <w:lang w:val="vi-VN"/>
        </w:rPr>
        <w:lastRenderedPageBreak/>
        <w:t>P</w:t>
      </w:r>
      <w:r w:rsidRPr="00C67DEF">
        <w:rPr>
          <w:sz w:val="28"/>
          <w:szCs w:val="28"/>
        </w:rPr>
        <w:t xml:space="preserve">hong trào khuyến học, khuyến tài ở ba tỉnh Hòa Bình, Vĩnh Phúc, Phú Thọ </w:t>
      </w:r>
      <w:r w:rsidRPr="00C67DEF">
        <w:rPr>
          <w:sz w:val="28"/>
          <w:szCs w:val="28"/>
          <w:lang w:val="vi-VN"/>
        </w:rPr>
        <w:t xml:space="preserve">trước hợp nhất </w:t>
      </w:r>
      <w:r w:rsidRPr="00C67DEF">
        <w:rPr>
          <w:sz w:val="28"/>
          <w:szCs w:val="28"/>
        </w:rPr>
        <w:t xml:space="preserve">đã phát triển mạnh mẽ, huy động được nguồn lực xã hội lớn, tạo sức lan tỏa sâu rộng trong cộng đồng. Tại Hòa Bình, Quỹ khuyến học huy động trên 45 tỷ đồng/năm; hằng năm trao khoảng 160 nghìn suất học bổng, phần thưởng cho học sinh nghèo, học sinh giỏi và gần 1.400 suất cho </w:t>
      </w:r>
      <w:r w:rsidRPr="00C67DEF">
        <w:rPr>
          <w:sz w:val="28"/>
          <w:szCs w:val="28"/>
          <w:lang w:val="vi-VN"/>
        </w:rPr>
        <w:t>giáo viên</w:t>
      </w:r>
      <w:r w:rsidRPr="00C67DEF">
        <w:rPr>
          <w:sz w:val="28"/>
          <w:szCs w:val="28"/>
        </w:rPr>
        <w:t>, với tổng kinh phí trên 26 tỷ đồng; riêng 5 năm qua đã chi hơn 500 suất học bổng, phần thưởng, hỗ trợ cho các điển hình khuyến học với 2,5 tỷ đồng. Ở Vĩnh Phúc, Quỹ khuyến học, khuyến tài cấp tỉnh đạt trên 40 tỷ đồng (chi trên 5 tỷ cho hỗ trợ học tập, xây dựng xã hội học tập); cấp huyện, xã đạt trên 60 tỷ đồng (chi trên 20 tỷ).</w:t>
      </w:r>
      <w:r w:rsidRPr="00C67DEF">
        <w:rPr>
          <w:sz w:val="28"/>
          <w:szCs w:val="28"/>
          <w:lang w:val="vi-VN"/>
        </w:rPr>
        <w:t xml:space="preserve"> </w:t>
      </w:r>
      <w:r w:rsidRPr="00C67DEF">
        <w:rPr>
          <w:sz w:val="28"/>
          <w:szCs w:val="28"/>
        </w:rPr>
        <w:t xml:space="preserve">Tại Phú Thọ, Quỹ khuyến học, khuyến tài đã huy động trên 35 tỷ đồng; chương trình “Chắp cánh ước mơ- vinh danh khuyến học, khuyến tài Đất Tổ” trở thành điểm nhấn hằng năm, với 1.518.921 </w:t>
      </w:r>
      <w:r w:rsidRPr="00C67DEF">
        <w:rPr>
          <w:sz w:val="28"/>
          <w:szCs w:val="28"/>
          <w:lang w:val="vi-VN"/>
        </w:rPr>
        <w:t>lượt học sinh, sinh viên, giáo viên</w:t>
      </w:r>
      <w:r w:rsidRPr="00C67DEF">
        <w:rPr>
          <w:sz w:val="28"/>
          <w:szCs w:val="28"/>
        </w:rPr>
        <w:t xml:space="preserve">, huấn luyện viên, cán bộ khuyến học được khen thưởng; trao 1.500 suất học bổng 1+n trị giá 3,750 triệu đồng, tổng kinh phí khen thưởng và học bổng đạt 12,935 triệu đồng. Phong trào khuyến học, khuyến tài, xây dựng </w:t>
      </w:r>
      <w:r w:rsidRPr="00C67DEF">
        <w:rPr>
          <w:sz w:val="28"/>
          <w:szCs w:val="28"/>
          <w:lang w:val="vi-VN"/>
        </w:rPr>
        <w:t>xã hội học tập</w:t>
      </w:r>
      <w:r w:rsidRPr="00C67DEF">
        <w:rPr>
          <w:sz w:val="28"/>
          <w:szCs w:val="28"/>
        </w:rPr>
        <w:t xml:space="preserve"> đã lan tỏa từ gia đình, dòng họ đến cộng đồng, gắn với mô hình “gia đình học tập- dòng họ học tập-cộng đồng học tập- đơn vị học tập”. Riêng năm 2024, toàn tỉnh có 1.393 đơn vị được công nhận đơn vị học tập, trong đó 107 đơn vị cấp tỉnh, 1.286 đơn vị cấp huyện. </w:t>
      </w:r>
    </w:p>
    <w:p w:rsidR="006B4E0C" w:rsidRPr="00C67DEF" w:rsidRDefault="006B4E0C" w:rsidP="006B4E0C">
      <w:pPr>
        <w:autoSpaceDE w:val="0"/>
        <w:autoSpaceDN w:val="0"/>
        <w:adjustRightInd w:val="0"/>
        <w:spacing w:before="120" w:after="120"/>
        <w:ind w:firstLine="709"/>
        <w:jc w:val="both"/>
        <w:rPr>
          <w:b/>
          <w:sz w:val="28"/>
          <w:szCs w:val="28"/>
        </w:rPr>
      </w:pPr>
      <w:r w:rsidRPr="00C67DEF">
        <w:rPr>
          <w:b/>
          <w:sz w:val="28"/>
          <w:szCs w:val="28"/>
        </w:rPr>
        <w:t>8. Công tác xã hội hóa giáo dục</w:t>
      </w:r>
    </w:p>
    <w:p w:rsidR="006B4E0C" w:rsidRPr="00C67DEF" w:rsidRDefault="006B4E0C" w:rsidP="006B4E0C">
      <w:pPr>
        <w:autoSpaceDE w:val="0"/>
        <w:autoSpaceDN w:val="0"/>
        <w:adjustRightInd w:val="0"/>
        <w:spacing w:before="120" w:after="120"/>
        <w:ind w:firstLine="567"/>
        <w:jc w:val="both"/>
        <w:rPr>
          <w:sz w:val="28"/>
          <w:szCs w:val="28"/>
        </w:rPr>
      </w:pPr>
      <w:r w:rsidRPr="00C67DEF">
        <w:rPr>
          <w:sz w:val="28"/>
          <w:szCs w:val="28"/>
        </w:rPr>
        <w:t xml:space="preserve">Giai đoạn 2020–2025, tỉnh Phú Thọ đã huy động được 10.857.833 triệu đồng từ các nguồn ngoài ngân sách (chiếm 12,5%), trong đó xã hội hóa đạt 3.912.664 triệu đồng, học phí và dịch vụ giáo dục đạt 2.043.821 triệu đồng, tài trợ khác 4.901.348 triệu đồng. Toàn tỉnh hiện có 57 cơ sở giáo dục mầm non ngoài công lập (tỷ lệ 8,1%); 21 cơ sở giáo dục phổ thông ngoài công lập (tỷ lệ 1,8%); trẻ em ngoài công lập 31.018/205.473 (tỷ lệ 15,1%); học sinh phổ thông ngoài công lập 18.861/724.652 (tỷ lệ 2,6%). Ở lĩnh vực giáo dục nghề nghiệp và giáo dục đại học, học viên tại cơ sở giáo dục nghề nghiệp ngoài công lập chiếm 30,2%, sinh viên </w:t>
      </w:r>
      <w:r w:rsidRPr="00C67DEF">
        <w:rPr>
          <w:sz w:val="28"/>
          <w:szCs w:val="28"/>
          <w:lang w:val="vi-VN"/>
        </w:rPr>
        <w:t>đại học</w:t>
      </w:r>
      <w:r w:rsidRPr="00C67DEF">
        <w:rPr>
          <w:sz w:val="28"/>
          <w:szCs w:val="28"/>
        </w:rPr>
        <w:t xml:space="preserve"> ngoài công lập chiếm 5,9%. So với </w:t>
      </w:r>
      <w:r w:rsidRPr="00C67DEF">
        <w:rPr>
          <w:rStyle w:val="Strong"/>
          <w:b w:val="0"/>
          <w:sz w:val="28"/>
          <w:szCs w:val="28"/>
        </w:rPr>
        <w:t>Quyết định 1705/QĐ</w:t>
      </w:r>
      <w:r w:rsidRPr="00C67DEF">
        <w:rPr>
          <w:rStyle w:val="Strong"/>
          <w:b w:val="0"/>
          <w:sz w:val="28"/>
          <w:szCs w:val="28"/>
        </w:rPr>
        <w:noBreakHyphen/>
        <w:t>TTg (2024)</w:t>
      </w:r>
      <w:r w:rsidRPr="00C67DEF">
        <w:rPr>
          <w:b/>
          <w:sz w:val="28"/>
          <w:szCs w:val="28"/>
        </w:rPr>
        <w:t>,</w:t>
      </w:r>
      <w:r w:rsidRPr="00C67DEF">
        <w:rPr>
          <w:sz w:val="28"/>
          <w:szCs w:val="28"/>
        </w:rPr>
        <w:t xml:space="preserve"> tỉnh còn cách xa mục tiêu về tỷ lệ cơ sở giáo dục tư thục (5%) và số học sinh tư thục (5,5%) trong giáo dục phổ thông. Tuy nhiên, các chính sách </w:t>
      </w:r>
      <w:r w:rsidRPr="00C67DEF">
        <w:rPr>
          <w:sz w:val="28"/>
          <w:szCs w:val="28"/>
          <w:lang w:val="vi-VN"/>
        </w:rPr>
        <w:t xml:space="preserve">xã hội hóa </w:t>
      </w:r>
      <w:r w:rsidRPr="00C67DEF">
        <w:rPr>
          <w:sz w:val="28"/>
          <w:szCs w:val="28"/>
        </w:rPr>
        <w:t xml:space="preserve">đã tạo thêm nguồn lực, góp phần đầu </w:t>
      </w:r>
      <w:r w:rsidRPr="00C67DEF">
        <w:rPr>
          <w:sz w:val="28"/>
          <w:szCs w:val="28"/>
          <w:lang w:val="vi-VN"/>
        </w:rPr>
        <w:t>tư cơ sở vật chất</w:t>
      </w:r>
      <w:r w:rsidRPr="00C67DEF">
        <w:rPr>
          <w:sz w:val="28"/>
          <w:szCs w:val="28"/>
        </w:rPr>
        <w:t xml:space="preserve">, nâng cao chất lượng, mở rộng cơ hội học tập. Hạn chế là quy mô còn nhỏ, tập trung ở đô thị, thiếu trường tư thục chất lượng cao. </w:t>
      </w:r>
    </w:p>
    <w:p w:rsidR="006B4E0C" w:rsidRPr="00C67DEF" w:rsidRDefault="006B4E0C" w:rsidP="006B4E0C">
      <w:pPr>
        <w:autoSpaceDE w:val="0"/>
        <w:autoSpaceDN w:val="0"/>
        <w:adjustRightInd w:val="0"/>
        <w:spacing w:before="120" w:after="120"/>
        <w:ind w:firstLine="709"/>
        <w:jc w:val="both"/>
        <w:rPr>
          <w:b/>
          <w:bCs/>
          <w:sz w:val="26"/>
          <w:szCs w:val="28"/>
          <w:lang w:val="vi-VN"/>
        </w:rPr>
      </w:pPr>
      <w:r w:rsidRPr="00C67DEF">
        <w:rPr>
          <w:b/>
          <w:bCs/>
          <w:sz w:val="26"/>
          <w:szCs w:val="28"/>
          <w:lang w:val="en"/>
        </w:rPr>
        <w:t>V. CƠ CH</w:t>
      </w:r>
      <w:r w:rsidRPr="00C67DEF">
        <w:rPr>
          <w:b/>
          <w:bCs/>
          <w:sz w:val="26"/>
          <w:szCs w:val="28"/>
          <w:lang w:val="vi-VN"/>
        </w:rPr>
        <w:t>Ế, CH</w:t>
      </w:r>
      <w:r w:rsidRPr="00C67DEF">
        <w:rPr>
          <w:b/>
          <w:bCs/>
          <w:sz w:val="26"/>
          <w:szCs w:val="28"/>
        </w:rPr>
        <w:t>ÍNH SÁCH PHÁT TRI</w:t>
      </w:r>
      <w:r w:rsidRPr="00C67DEF">
        <w:rPr>
          <w:b/>
          <w:bCs/>
          <w:sz w:val="26"/>
          <w:szCs w:val="28"/>
          <w:lang w:val="vi-VN"/>
        </w:rPr>
        <w:t>ỂN GI</w:t>
      </w:r>
      <w:r w:rsidRPr="00C67DEF">
        <w:rPr>
          <w:b/>
          <w:bCs/>
          <w:sz w:val="26"/>
          <w:szCs w:val="28"/>
        </w:rPr>
        <w:t>ÁO D</w:t>
      </w:r>
      <w:r w:rsidRPr="00C67DEF">
        <w:rPr>
          <w:b/>
          <w:bCs/>
          <w:sz w:val="26"/>
          <w:szCs w:val="28"/>
          <w:lang w:val="vi-VN"/>
        </w:rPr>
        <w:t>ỤC</w:t>
      </w:r>
    </w:p>
    <w:p w:rsidR="006B4E0C" w:rsidRPr="00C67DEF" w:rsidRDefault="006B4E0C" w:rsidP="006B4E0C">
      <w:pPr>
        <w:spacing w:before="120" w:after="120"/>
        <w:ind w:firstLine="709"/>
        <w:jc w:val="both"/>
        <w:rPr>
          <w:sz w:val="28"/>
          <w:szCs w:val="28"/>
        </w:rPr>
      </w:pPr>
      <w:r w:rsidRPr="00C67DEF">
        <w:rPr>
          <w:sz w:val="28"/>
          <w:szCs w:val="28"/>
        </w:rPr>
        <w:t xml:space="preserve">Trong giai đoạn 2020- 2025, ba tỉnh Vĩnh Phúc, Phú Thọ và Hòa Bình đã triển khai nhiều chính sách phù hợp với điều kiện thực tiễn, qua đó góp phần nâng cao chất </w:t>
      </w:r>
      <w:r w:rsidRPr="00C67DEF">
        <w:rPr>
          <w:sz w:val="28"/>
          <w:szCs w:val="28"/>
          <w:lang w:val="vi-VN"/>
        </w:rPr>
        <w:t>lượng giáo dục và đào tạo</w:t>
      </w:r>
      <w:r w:rsidRPr="00C67DEF">
        <w:rPr>
          <w:sz w:val="28"/>
          <w:szCs w:val="28"/>
        </w:rPr>
        <w:t xml:space="preserve">, tạo nền tảng cho phát triển nguồn nhân lực chất lượng cao. </w:t>
      </w:r>
    </w:p>
    <w:p w:rsidR="006B4E0C" w:rsidRPr="00C67DEF" w:rsidRDefault="006B4E0C" w:rsidP="006B4E0C">
      <w:pPr>
        <w:spacing w:before="120" w:after="120"/>
        <w:ind w:firstLine="709"/>
        <w:jc w:val="both"/>
        <w:rPr>
          <w:sz w:val="28"/>
          <w:szCs w:val="28"/>
        </w:rPr>
      </w:pPr>
      <w:r w:rsidRPr="00C67DEF">
        <w:rPr>
          <w:b/>
          <w:bCs/>
          <w:sz w:val="28"/>
          <w:szCs w:val="28"/>
        </w:rPr>
        <w:t>1. Chính sách phát triển giáo dục mũi nhọn</w:t>
      </w:r>
    </w:p>
    <w:p w:rsidR="006B4E0C" w:rsidRDefault="006B4E0C" w:rsidP="006B4E0C">
      <w:pPr>
        <w:pStyle w:val="NormalWeb"/>
        <w:spacing w:before="120" w:beforeAutospacing="0" w:after="120" w:afterAutospacing="0"/>
        <w:ind w:firstLine="709"/>
        <w:jc w:val="both"/>
        <w:rPr>
          <w:sz w:val="28"/>
          <w:szCs w:val="28"/>
        </w:rPr>
      </w:pPr>
      <w:r w:rsidRPr="00C67DEF">
        <w:rPr>
          <w:rStyle w:val="Strong"/>
          <w:b w:val="0"/>
          <w:sz w:val="28"/>
          <w:szCs w:val="28"/>
        </w:rPr>
        <w:lastRenderedPageBreak/>
        <w:t>Vĩnh Phúc</w:t>
      </w:r>
      <w:r w:rsidRPr="00C67DEF">
        <w:rPr>
          <w:sz w:val="28"/>
          <w:szCs w:val="28"/>
        </w:rPr>
        <w:t xml:space="preserve"> </w:t>
      </w:r>
      <w:r w:rsidRPr="00C67DEF">
        <w:rPr>
          <w:sz w:val="28"/>
          <w:szCs w:val="28"/>
          <w:lang w:val="vi-VN"/>
        </w:rPr>
        <w:t xml:space="preserve">trước hợp nhất </w:t>
      </w:r>
      <w:r w:rsidRPr="00C67DEF">
        <w:rPr>
          <w:sz w:val="28"/>
          <w:szCs w:val="28"/>
        </w:rPr>
        <w:t xml:space="preserve">là địa phương triển khai chính sách khuyến tài bài bản, đồng bộ và có hiệu quả rõ nét. </w:t>
      </w:r>
      <w:r w:rsidRPr="00C67DEF">
        <w:rPr>
          <w:rStyle w:val="Strong"/>
          <w:b w:val="0"/>
          <w:sz w:val="28"/>
          <w:szCs w:val="28"/>
        </w:rPr>
        <w:t>Nghị quyết 53/2017/NQ-HĐND và Nghị quyết 40/2019/NQ-HĐND</w:t>
      </w:r>
      <w:r w:rsidRPr="00C67DEF">
        <w:rPr>
          <w:sz w:val="28"/>
          <w:szCs w:val="28"/>
        </w:rPr>
        <w:t xml:space="preserve"> quy định mức thưởng cao, minh bạch cho học sinh giỏi và giáo viên có thành tích, thúc đẩy phong trào thi đua dạy- học. </w:t>
      </w:r>
      <w:r w:rsidRPr="00C67DEF">
        <w:rPr>
          <w:rStyle w:val="Strong"/>
          <w:b w:val="0"/>
          <w:sz w:val="28"/>
          <w:szCs w:val="28"/>
        </w:rPr>
        <w:t>Nghị quyết 17/2021/NQ-HĐND</w:t>
      </w:r>
      <w:r w:rsidRPr="00C67DEF">
        <w:rPr>
          <w:sz w:val="28"/>
          <w:szCs w:val="28"/>
        </w:rPr>
        <w:t xml:space="preserve"> hỗ trợ toàn diện cho Trường Trung học phổ thông Chuyên đã góp phần giữ vững vị thế hàng đầu quốc gia về giáo dục mũi nhọn. </w:t>
      </w:r>
      <w:r w:rsidRPr="00C67DEF">
        <w:rPr>
          <w:rStyle w:val="Strong"/>
          <w:b w:val="0"/>
          <w:sz w:val="28"/>
          <w:szCs w:val="28"/>
        </w:rPr>
        <w:t>Hòa Bình</w:t>
      </w:r>
      <w:r w:rsidRPr="00C67DEF">
        <w:rPr>
          <w:sz w:val="28"/>
          <w:szCs w:val="28"/>
        </w:rPr>
        <w:t xml:space="preserve"> mới triển khai chính sách tương tự (</w:t>
      </w:r>
      <w:r w:rsidRPr="00C67DEF">
        <w:rPr>
          <w:rStyle w:val="Strong"/>
          <w:b w:val="0"/>
          <w:sz w:val="28"/>
          <w:szCs w:val="28"/>
        </w:rPr>
        <w:t>Nghị quyết 166/2022/NQ-HĐND</w:t>
      </w:r>
      <w:r w:rsidRPr="00C67DEF">
        <w:rPr>
          <w:sz w:val="28"/>
          <w:szCs w:val="28"/>
        </w:rPr>
        <w:t xml:space="preserve">), song còn hạn chế về phạm vi và mức hỗ trợ, tác động chưa sâu. </w:t>
      </w:r>
      <w:r w:rsidRPr="00C67DEF">
        <w:rPr>
          <w:rStyle w:val="Strong"/>
          <w:b w:val="0"/>
          <w:sz w:val="28"/>
          <w:szCs w:val="28"/>
        </w:rPr>
        <w:t>Phú Thọ</w:t>
      </w:r>
      <w:r w:rsidRPr="00C67DEF">
        <w:rPr>
          <w:sz w:val="28"/>
          <w:szCs w:val="28"/>
        </w:rPr>
        <w:t xml:space="preserve"> chưa có chính sách riêng cho trường chuyên, chủ yếu lồng ghép trong </w:t>
      </w:r>
      <w:r w:rsidRPr="00C67DEF">
        <w:rPr>
          <w:rStyle w:val="Strong"/>
          <w:b w:val="0"/>
          <w:sz w:val="28"/>
          <w:szCs w:val="28"/>
        </w:rPr>
        <w:t>Nghị quyết 14/2021/NQ-HĐND</w:t>
      </w:r>
      <w:r w:rsidRPr="00C67DEF">
        <w:rPr>
          <w:sz w:val="28"/>
          <w:szCs w:val="28"/>
        </w:rPr>
        <w:t>, chưa đáp ứng yêu cầu phát triển giáo dục mũi nhọn trong bối cảnh mới.</w:t>
      </w:r>
    </w:p>
    <w:p w:rsidR="006B4E0C" w:rsidRPr="00C67DEF" w:rsidRDefault="006B4E0C" w:rsidP="006B4E0C">
      <w:pPr>
        <w:pStyle w:val="NormalWeb"/>
        <w:spacing w:before="120" w:beforeAutospacing="0" w:after="120" w:afterAutospacing="0"/>
        <w:ind w:firstLine="709"/>
        <w:jc w:val="both"/>
        <w:rPr>
          <w:sz w:val="28"/>
          <w:szCs w:val="28"/>
        </w:rPr>
      </w:pPr>
      <w:r w:rsidRPr="00C67DEF">
        <w:rPr>
          <w:b/>
          <w:bCs/>
          <w:sz w:val="28"/>
          <w:szCs w:val="28"/>
        </w:rPr>
        <w:t>2. Chính sách tài chính giáo dục và công bằng tiếp cận dịch vụ</w:t>
      </w:r>
    </w:p>
    <w:p w:rsidR="006B4E0C" w:rsidRPr="00C67DEF" w:rsidRDefault="006B4E0C" w:rsidP="006B4E0C">
      <w:pPr>
        <w:pStyle w:val="NormalWeb"/>
        <w:spacing w:before="120" w:beforeAutospacing="0" w:after="120" w:afterAutospacing="0"/>
        <w:ind w:firstLine="709"/>
        <w:jc w:val="both"/>
        <w:rPr>
          <w:spacing w:val="4"/>
          <w:sz w:val="28"/>
          <w:szCs w:val="28"/>
        </w:rPr>
      </w:pPr>
      <w:r w:rsidRPr="00C67DEF">
        <w:rPr>
          <w:spacing w:val="4"/>
          <w:sz w:val="28"/>
          <w:szCs w:val="28"/>
        </w:rPr>
        <w:t xml:space="preserve">Ba tỉnh </w:t>
      </w:r>
      <w:r w:rsidRPr="00C67DEF">
        <w:rPr>
          <w:spacing w:val="4"/>
          <w:sz w:val="28"/>
          <w:szCs w:val="28"/>
          <w:lang w:val="vi-VN"/>
        </w:rPr>
        <w:t xml:space="preserve">trước hợp nhất </w:t>
      </w:r>
      <w:r w:rsidRPr="00C67DEF">
        <w:rPr>
          <w:spacing w:val="4"/>
          <w:sz w:val="28"/>
          <w:szCs w:val="28"/>
        </w:rPr>
        <w:t>đều đã ban hành chính sách quy định về các khoản thu dịch vụ giáo dục (Vĩnh Phúc -</w:t>
      </w:r>
      <w:r w:rsidRPr="00C67DEF">
        <w:rPr>
          <w:rStyle w:val="Strong"/>
          <w:b w:val="0"/>
          <w:spacing w:val="4"/>
          <w:sz w:val="28"/>
          <w:szCs w:val="28"/>
        </w:rPr>
        <w:t xml:space="preserve">Nghị quyết </w:t>
      </w:r>
      <w:r w:rsidRPr="00C67DEF">
        <w:rPr>
          <w:rStyle w:val="Strong"/>
          <w:b w:val="0"/>
          <w:spacing w:val="4"/>
          <w:sz w:val="28"/>
          <w:szCs w:val="28"/>
          <w:lang w:val="vi-VN"/>
        </w:rPr>
        <w:t>06/2022</w:t>
      </w:r>
      <w:r w:rsidRPr="00C67DEF">
        <w:rPr>
          <w:rStyle w:val="Strong"/>
          <w:b w:val="0"/>
          <w:spacing w:val="4"/>
          <w:sz w:val="28"/>
          <w:szCs w:val="28"/>
        </w:rPr>
        <w:t>/NQ-HĐND</w:t>
      </w:r>
      <w:r w:rsidRPr="00C67DEF">
        <w:rPr>
          <w:spacing w:val="4"/>
          <w:sz w:val="28"/>
          <w:szCs w:val="28"/>
        </w:rPr>
        <w:t xml:space="preserve">, Hòa Bình- </w:t>
      </w:r>
      <w:r w:rsidRPr="00C67DEF">
        <w:rPr>
          <w:rStyle w:val="Strong"/>
          <w:b w:val="0"/>
          <w:spacing w:val="4"/>
          <w:sz w:val="28"/>
          <w:szCs w:val="28"/>
        </w:rPr>
        <w:t xml:space="preserve">Nghị quyết </w:t>
      </w:r>
      <w:r w:rsidRPr="00C67DEF">
        <w:rPr>
          <w:rStyle w:val="Strong"/>
          <w:b w:val="0"/>
          <w:spacing w:val="4"/>
          <w:sz w:val="28"/>
          <w:szCs w:val="28"/>
          <w:lang w:val="vi-VN"/>
        </w:rPr>
        <w:t>164/2022</w:t>
      </w:r>
      <w:r w:rsidRPr="00C67DEF">
        <w:rPr>
          <w:rStyle w:val="Strong"/>
          <w:b w:val="0"/>
          <w:spacing w:val="4"/>
          <w:sz w:val="28"/>
          <w:szCs w:val="28"/>
        </w:rPr>
        <w:t>/NQ-HĐND</w:t>
      </w:r>
      <w:r w:rsidRPr="00C67DEF">
        <w:rPr>
          <w:spacing w:val="4"/>
          <w:sz w:val="28"/>
          <w:szCs w:val="28"/>
        </w:rPr>
        <w:t xml:space="preserve">, Phú Thọ- </w:t>
      </w:r>
      <w:r w:rsidRPr="00C67DEF">
        <w:rPr>
          <w:rStyle w:val="Strong"/>
          <w:b w:val="0"/>
          <w:spacing w:val="4"/>
          <w:sz w:val="28"/>
          <w:szCs w:val="28"/>
        </w:rPr>
        <w:t xml:space="preserve">Nghị quyết </w:t>
      </w:r>
      <w:r w:rsidRPr="00C67DEF">
        <w:rPr>
          <w:rStyle w:val="Strong"/>
          <w:b w:val="0"/>
          <w:spacing w:val="4"/>
          <w:sz w:val="28"/>
          <w:szCs w:val="28"/>
          <w:lang w:val="vi-VN"/>
        </w:rPr>
        <w:t>14/2021</w:t>
      </w:r>
      <w:r w:rsidRPr="00C67DEF">
        <w:rPr>
          <w:rStyle w:val="Strong"/>
          <w:b w:val="0"/>
          <w:spacing w:val="4"/>
          <w:sz w:val="28"/>
          <w:szCs w:val="28"/>
        </w:rPr>
        <w:t>/NQ-HĐND</w:t>
      </w:r>
      <w:r w:rsidRPr="00C67DEF">
        <w:rPr>
          <w:spacing w:val="4"/>
          <w:sz w:val="28"/>
          <w:szCs w:val="28"/>
        </w:rPr>
        <w:t xml:space="preserve">), góp phần minh bạch hóa tài chính và tăng cường điều kiện tổ chức giáo dục. Tuy nhiên, còn tồn tại </w:t>
      </w:r>
      <w:r w:rsidRPr="00C67DEF">
        <w:rPr>
          <w:rStyle w:val="Strong"/>
          <w:b w:val="0"/>
          <w:spacing w:val="4"/>
          <w:sz w:val="28"/>
          <w:szCs w:val="28"/>
        </w:rPr>
        <w:t>sự khác biệt v</w:t>
      </w:r>
      <w:r w:rsidRPr="00C67DEF">
        <w:rPr>
          <w:spacing w:val="4"/>
          <w:sz w:val="28"/>
          <w:szCs w:val="28"/>
        </w:rPr>
        <w:t>ề danh mục thu, mức thu, cơ chế quản lý và chính sách hỗ trợ học sinh yếu thế.</w:t>
      </w:r>
    </w:p>
    <w:p w:rsidR="006B4E0C" w:rsidRPr="00C67DEF" w:rsidRDefault="006B4E0C" w:rsidP="006B4E0C">
      <w:pPr>
        <w:pStyle w:val="NormalWeb"/>
        <w:spacing w:before="120" w:beforeAutospacing="0" w:after="120" w:afterAutospacing="0"/>
        <w:ind w:firstLine="709"/>
        <w:jc w:val="both"/>
        <w:rPr>
          <w:sz w:val="28"/>
          <w:szCs w:val="28"/>
        </w:rPr>
      </w:pPr>
      <w:r w:rsidRPr="00C67DEF">
        <w:rPr>
          <w:b/>
          <w:bCs/>
          <w:sz w:val="28"/>
          <w:szCs w:val="28"/>
        </w:rPr>
        <w:t>3. Chính sách hỗ trợ đội ngũ nhà giáo và hoạt động chuyên môn</w:t>
      </w:r>
    </w:p>
    <w:p w:rsidR="006B4E0C" w:rsidRPr="00C67DEF" w:rsidRDefault="006B4E0C" w:rsidP="006B4E0C">
      <w:pPr>
        <w:pStyle w:val="NormalWeb"/>
        <w:spacing w:before="120" w:beforeAutospacing="0" w:after="120" w:afterAutospacing="0"/>
        <w:ind w:firstLine="709"/>
        <w:jc w:val="both"/>
        <w:rPr>
          <w:sz w:val="28"/>
          <w:szCs w:val="28"/>
        </w:rPr>
      </w:pPr>
      <w:r w:rsidRPr="00C67DEF">
        <w:rPr>
          <w:rStyle w:val="Strong"/>
          <w:b w:val="0"/>
          <w:sz w:val="28"/>
          <w:szCs w:val="28"/>
        </w:rPr>
        <w:t>Hòa Bình</w:t>
      </w:r>
      <w:r w:rsidRPr="00C67DEF">
        <w:rPr>
          <w:sz w:val="28"/>
          <w:szCs w:val="28"/>
        </w:rPr>
        <w:t xml:space="preserve"> </w:t>
      </w:r>
      <w:r w:rsidRPr="00C67DEF">
        <w:rPr>
          <w:spacing w:val="-6"/>
          <w:sz w:val="28"/>
          <w:szCs w:val="28"/>
          <w:lang w:val="vi-VN"/>
        </w:rPr>
        <w:t xml:space="preserve">trước hợp nhất </w:t>
      </w:r>
      <w:r w:rsidRPr="00C67DEF">
        <w:rPr>
          <w:sz w:val="28"/>
          <w:szCs w:val="28"/>
        </w:rPr>
        <w:t>là địa phương duy nhất ban hành chính sách hỗ trợ giáo viên ôn thi tốt nghiệp THPT (</w:t>
      </w:r>
      <w:r w:rsidRPr="00C67DEF">
        <w:rPr>
          <w:rStyle w:val="Strong"/>
          <w:b w:val="0"/>
          <w:sz w:val="28"/>
          <w:szCs w:val="28"/>
        </w:rPr>
        <w:t>Nghị quyết 539/2025/NQ-HĐND</w:t>
      </w:r>
      <w:r w:rsidRPr="00C67DEF">
        <w:rPr>
          <w:sz w:val="28"/>
          <w:szCs w:val="28"/>
        </w:rPr>
        <w:t>), góp phần bảo đảm quyền lợi cho giáo viên, minh bạch hoạt động ôn tập và hạn chế dạy thêm tự phát.</w:t>
      </w:r>
      <w:r w:rsidRPr="00C67DEF">
        <w:rPr>
          <w:sz w:val="28"/>
          <w:szCs w:val="28"/>
          <w:lang w:val="vi-VN"/>
        </w:rPr>
        <w:t xml:space="preserve"> </w:t>
      </w:r>
      <w:r w:rsidRPr="00C67DEF">
        <w:rPr>
          <w:rStyle w:val="Strong"/>
          <w:b w:val="0"/>
          <w:sz w:val="28"/>
          <w:szCs w:val="28"/>
        </w:rPr>
        <w:t>Vĩnh Phúc</w:t>
      </w:r>
      <w:r w:rsidRPr="00C67DEF">
        <w:rPr>
          <w:sz w:val="28"/>
          <w:szCs w:val="28"/>
        </w:rPr>
        <w:t xml:space="preserve"> và </w:t>
      </w:r>
      <w:r w:rsidRPr="00C67DEF">
        <w:rPr>
          <w:rStyle w:val="Strong"/>
          <w:b w:val="0"/>
          <w:sz w:val="28"/>
          <w:szCs w:val="28"/>
        </w:rPr>
        <w:t>Phú Thọ</w:t>
      </w:r>
      <w:r w:rsidRPr="00C67DEF">
        <w:rPr>
          <w:sz w:val="28"/>
          <w:szCs w:val="28"/>
        </w:rPr>
        <w:t xml:space="preserve"> chưa có cơ chế tương tự; việc ôn thi do nhà trường tổ chức miễn phí, dẫn đến khó khăn trong huy động nguồn lực, ảnh hưởng đến chất lượng ôn tập và tạo ra sự chênh lệch giữa các đơn vị.</w:t>
      </w:r>
    </w:p>
    <w:p w:rsidR="006B4E0C" w:rsidRPr="00C67DEF" w:rsidRDefault="006B4E0C" w:rsidP="006B4E0C">
      <w:pPr>
        <w:pStyle w:val="NormalWeb"/>
        <w:spacing w:before="120" w:beforeAutospacing="0" w:after="120" w:afterAutospacing="0"/>
        <w:ind w:firstLine="709"/>
        <w:jc w:val="both"/>
        <w:rPr>
          <w:b/>
          <w:bCs/>
          <w:sz w:val="28"/>
          <w:szCs w:val="28"/>
        </w:rPr>
      </w:pPr>
      <w:r w:rsidRPr="00C67DEF">
        <w:rPr>
          <w:b/>
          <w:bCs/>
          <w:sz w:val="28"/>
          <w:szCs w:val="28"/>
        </w:rPr>
        <w:t>4. Chính sách hợp tác quốc tế và hỗ trợ lưu học sinh</w:t>
      </w:r>
    </w:p>
    <w:p w:rsidR="006B4E0C" w:rsidRPr="00C67DEF" w:rsidRDefault="006B4E0C" w:rsidP="006B4E0C">
      <w:pPr>
        <w:pStyle w:val="NormalWeb"/>
        <w:spacing w:before="120" w:beforeAutospacing="0" w:after="120" w:afterAutospacing="0"/>
        <w:ind w:firstLine="709"/>
        <w:jc w:val="both"/>
        <w:rPr>
          <w:spacing w:val="6"/>
          <w:sz w:val="28"/>
          <w:szCs w:val="28"/>
          <w:lang w:val="vi-VN"/>
        </w:rPr>
      </w:pPr>
      <w:r w:rsidRPr="00C67DEF">
        <w:rPr>
          <w:spacing w:val="-6"/>
          <w:sz w:val="28"/>
          <w:szCs w:val="28"/>
        </w:rPr>
        <w:t xml:space="preserve"> </w:t>
      </w:r>
      <w:r w:rsidRPr="00C67DEF">
        <w:rPr>
          <w:rStyle w:val="Strong"/>
          <w:b w:val="0"/>
          <w:spacing w:val="6"/>
          <w:sz w:val="28"/>
          <w:szCs w:val="28"/>
        </w:rPr>
        <w:t>Phú Thọ</w:t>
      </w:r>
      <w:r w:rsidRPr="00C67DEF">
        <w:rPr>
          <w:spacing w:val="6"/>
          <w:sz w:val="28"/>
          <w:szCs w:val="28"/>
        </w:rPr>
        <w:t xml:space="preserve"> (</w:t>
      </w:r>
      <w:r w:rsidRPr="00C67DEF">
        <w:rPr>
          <w:rStyle w:val="Strong"/>
          <w:b w:val="0"/>
          <w:spacing w:val="6"/>
          <w:sz w:val="28"/>
          <w:szCs w:val="28"/>
        </w:rPr>
        <w:t xml:space="preserve">Nghị quyết </w:t>
      </w:r>
      <w:r w:rsidRPr="00C67DEF">
        <w:rPr>
          <w:spacing w:val="6"/>
          <w:sz w:val="28"/>
          <w:szCs w:val="28"/>
        </w:rPr>
        <w:t>05/2021</w:t>
      </w:r>
      <w:r w:rsidRPr="00C67DEF">
        <w:rPr>
          <w:rStyle w:val="Strong"/>
          <w:b w:val="0"/>
          <w:spacing w:val="-6"/>
          <w:sz w:val="28"/>
          <w:szCs w:val="28"/>
        </w:rPr>
        <w:t>/NQ-HĐND</w:t>
      </w:r>
      <w:r w:rsidRPr="00C67DEF">
        <w:rPr>
          <w:spacing w:val="6"/>
          <w:sz w:val="28"/>
          <w:szCs w:val="28"/>
        </w:rPr>
        <w:t xml:space="preserve">); </w:t>
      </w:r>
      <w:r w:rsidRPr="00C67DEF">
        <w:rPr>
          <w:rStyle w:val="Strong"/>
          <w:b w:val="0"/>
          <w:spacing w:val="6"/>
          <w:sz w:val="28"/>
          <w:szCs w:val="28"/>
        </w:rPr>
        <w:t>Vĩnh Phúc</w:t>
      </w:r>
      <w:r w:rsidRPr="00C67DEF">
        <w:rPr>
          <w:spacing w:val="6"/>
          <w:sz w:val="28"/>
          <w:szCs w:val="28"/>
        </w:rPr>
        <w:t xml:space="preserve"> (</w:t>
      </w:r>
      <w:r w:rsidRPr="00C67DEF">
        <w:rPr>
          <w:rStyle w:val="Strong"/>
          <w:b w:val="0"/>
          <w:spacing w:val="6"/>
          <w:sz w:val="28"/>
          <w:szCs w:val="28"/>
        </w:rPr>
        <w:t xml:space="preserve">Nghị quyết </w:t>
      </w:r>
      <w:r w:rsidRPr="00C67DEF">
        <w:rPr>
          <w:spacing w:val="6"/>
          <w:sz w:val="28"/>
          <w:szCs w:val="28"/>
        </w:rPr>
        <w:t>23/2022</w:t>
      </w:r>
      <w:r w:rsidRPr="00C67DEF">
        <w:rPr>
          <w:rStyle w:val="Strong"/>
          <w:b w:val="0"/>
          <w:spacing w:val="-6"/>
          <w:sz w:val="28"/>
          <w:szCs w:val="28"/>
        </w:rPr>
        <w:t>/NQ-HĐND</w:t>
      </w:r>
      <w:r w:rsidRPr="00C67DEF">
        <w:rPr>
          <w:spacing w:val="6"/>
          <w:sz w:val="28"/>
          <w:szCs w:val="28"/>
        </w:rPr>
        <w:t>) có chính sách hỗ trợ lưu học sinh Lào. Tỉnh Vĩnh Phúc hỗ trợ toàn diện, bao gồm học phí, sinh hoạt phí, bảo hiểm, quà tặng và chi phí đi lại; tỉnh Phú Thọ chỉ hỗ trợ cơ bản.</w:t>
      </w:r>
      <w:r w:rsidRPr="00C67DEF">
        <w:rPr>
          <w:spacing w:val="6"/>
          <w:sz w:val="28"/>
          <w:szCs w:val="28"/>
          <w:lang w:val="vi-VN"/>
        </w:rPr>
        <w:t xml:space="preserve"> </w:t>
      </w:r>
      <w:r w:rsidRPr="00C67DEF">
        <w:rPr>
          <w:spacing w:val="6"/>
          <w:sz w:val="28"/>
          <w:szCs w:val="28"/>
        </w:rPr>
        <w:t>Chính sách hỗ trợ giúp ổn định đời sống và học tập, nâng cao hiệu quả hợp tác quốc tế, góp phần quảng bá hình ảnh tỉnh.</w:t>
      </w:r>
    </w:p>
    <w:p w:rsidR="006B4E0C" w:rsidRPr="00C67DEF" w:rsidRDefault="006B4E0C" w:rsidP="006B4E0C">
      <w:pPr>
        <w:pStyle w:val="NormalWeb"/>
        <w:spacing w:before="120" w:beforeAutospacing="0" w:after="120" w:afterAutospacing="0"/>
        <w:ind w:firstLine="709"/>
        <w:jc w:val="both"/>
        <w:rPr>
          <w:b/>
          <w:bCs/>
          <w:sz w:val="28"/>
          <w:szCs w:val="28"/>
        </w:rPr>
      </w:pPr>
      <w:r w:rsidRPr="00C67DEF">
        <w:rPr>
          <w:b/>
          <w:bCs/>
          <w:sz w:val="28"/>
          <w:szCs w:val="28"/>
        </w:rPr>
        <w:t>5. Chính sách xã hội hóa và phát triển cơ sở vật chất</w:t>
      </w:r>
    </w:p>
    <w:p w:rsidR="006B4E0C" w:rsidRPr="00C67DEF" w:rsidRDefault="006B4E0C" w:rsidP="006B4E0C">
      <w:pPr>
        <w:pStyle w:val="NormalWeb"/>
        <w:spacing w:before="120" w:beforeAutospacing="0" w:after="120" w:afterAutospacing="0"/>
        <w:ind w:firstLine="709"/>
        <w:jc w:val="both"/>
        <w:rPr>
          <w:spacing w:val="4"/>
          <w:sz w:val="28"/>
          <w:szCs w:val="28"/>
        </w:rPr>
      </w:pPr>
      <w:r w:rsidRPr="00C67DEF">
        <w:rPr>
          <w:spacing w:val="4"/>
          <w:sz w:val="28"/>
          <w:szCs w:val="28"/>
        </w:rPr>
        <w:t xml:space="preserve">Các tỉnh </w:t>
      </w:r>
      <w:r w:rsidRPr="00C67DEF">
        <w:rPr>
          <w:spacing w:val="4"/>
          <w:sz w:val="28"/>
          <w:szCs w:val="28"/>
          <w:lang w:val="vi-VN"/>
        </w:rPr>
        <w:t xml:space="preserve">trước hợp nhất </w:t>
      </w:r>
      <w:r w:rsidRPr="00C67DEF">
        <w:rPr>
          <w:spacing w:val="4"/>
          <w:sz w:val="28"/>
          <w:szCs w:val="28"/>
        </w:rPr>
        <w:t>đã ban hành nhiều kế hoạch, nghị quyết hỗ trợ đầu tư cơ sở vật chất, tăng cường</w:t>
      </w:r>
      <w:r w:rsidRPr="00C67DEF">
        <w:rPr>
          <w:spacing w:val="4"/>
          <w:sz w:val="28"/>
          <w:szCs w:val="28"/>
          <w:lang w:val="vi-VN"/>
        </w:rPr>
        <w:t xml:space="preserve"> </w:t>
      </w:r>
      <w:r w:rsidRPr="00C67DEF">
        <w:rPr>
          <w:spacing w:val="4"/>
          <w:sz w:val="28"/>
          <w:szCs w:val="28"/>
        </w:rPr>
        <w:t>xã hội hóa và phát triển giáo dục nghề nghiệp</w:t>
      </w:r>
      <w:r w:rsidRPr="00C67DEF">
        <w:rPr>
          <w:spacing w:val="4"/>
          <w:sz w:val="28"/>
          <w:szCs w:val="28"/>
          <w:lang w:val="vi-VN"/>
        </w:rPr>
        <w:t xml:space="preserve"> </w:t>
      </w:r>
      <w:r w:rsidRPr="00C67DEF">
        <w:rPr>
          <w:spacing w:val="4"/>
          <w:sz w:val="28"/>
          <w:szCs w:val="28"/>
        </w:rPr>
        <w:t xml:space="preserve">(ví dụ: </w:t>
      </w:r>
      <w:r w:rsidRPr="00C67DEF">
        <w:rPr>
          <w:rStyle w:val="Strong"/>
          <w:b w:val="0"/>
          <w:spacing w:val="4"/>
          <w:sz w:val="28"/>
          <w:szCs w:val="28"/>
        </w:rPr>
        <w:t xml:space="preserve">Nghị quyết </w:t>
      </w:r>
      <w:r w:rsidRPr="00C67DEF">
        <w:rPr>
          <w:spacing w:val="4"/>
          <w:sz w:val="28"/>
          <w:szCs w:val="28"/>
        </w:rPr>
        <w:t>14/2021</w:t>
      </w:r>
      <w:r w:rsidRPr="00C67DEF">
        <w:rPr>
          <w:rStyle w:val="Strong"/>
          <w:b w:val="0"/>
          <w:spacing w:val="-6"/>
          <w:sz w:val="28"/>
          <w:szCs w:val="28"/>
        </w:rPr>
        <w:t>/NQ-HĐND</w:t>
      </w:r>
      <w:r w:rsidRPr="00C67DEF">
        <w:rPr>
          <w:spacing w:val="4"/>
          <w:sz w:val="28"/>
          <w:szCs w:val="28"/>
        </w:rPr>
        <w:t>, 26/2021</w:t>
      </w:r>
      <w:r w:rsidRPr="00C67DEF">
        <w:rPr>
          <w:rStyle w:val="Strong"/>
          <w:b w:val="0"/>
          <w:spacing w:val="-6"/>
          <w:sz w:val="28"/>
          <w:szCs w:val="28"/>
        </w:rPr>
        <w:t>/NQ-HĐND</w:t>
      </w:r>
      <w:r w:rsidRPr="00C67DEF">
        <w:rPr>
          <w:spacing w:val="4"/>
          <w:sz w:val="28"/>
          <w:szCs w:val="28"/>
        </w:rPr>
        <w:t xml:space="preserve"> của Phú Thọ; </w:t>
      </w:r>
      <w:r w:rsidRPr="00C67DEF">
        <w:rPr>
          <w:rStyle w:val="Strong"/>
          <w:b w:val="0"/>
          <w:spacing w:val="4"/>
          <w:sz w:val="28"/>
          <w:szCs w:val="28"/>
        </w:rPr>
        <w:t xml:space="preserve">Nghị quyết </w:t>
      </w:r>
      <w:r w:rsidRPr="00C67DEF">
        <w:rPr>
          <w:spacing w:val="4"/>
          <w:sz w:val="28"/>
          <w:szCs w:val="28"/>
        </w:rPr>
        <w:t>12/2022</w:t>
      </w:r>
      <w:r w:rsidRPr="00C67DEF">
        <w:rPr>
          <w:rStyle w:val="Strong"/>
          <w:b w:val="0"/>
          <w:spacing w:val="-6"/>
          <w:sz w:val="28"/>
          <w:szCs w:val="28"/>
        </w:rPr>
        <w:t>/NQ-HĐND</w:t>
      </w:r>
      <w:r w:rsidRPr="00C67DEF">
        <w:rPr>
          <w:spacing w:val="4"/>
          <w:sz w:val="28"/>
          <w:szCs w:val="28"/>
        </w:rPr>
        <w:t xml:space="preserve"> của Vĩnh Phúc). Các chính sách này đã nâng cao năng lực đầu tư, cải thiện cơ sở vật chất và mở rộng cơ hội học nghề, đồng thời khai thác hiệu quả nguồn lực xã hội, giảm gánh nặng tài chính cho Nhà nước. Tuy nhiên, cơ chế huy động nguồn lực chưa đồng bộ, dẫn đến hiệu quả sử dụng </w:t>
      </w:r>
      <w:r w:rsidRPr="00C67DEF">
        <w:rPr>
          <w:spacing w:val="4"/>
          <w:sz w:val="28"/>
          <w:szCs w:val="28"/>
        </w:rPr>
        <w:lastRenderedPageBreak/>
        <w:t>chưa cao và phân bổ nguồn lực chưa hợp lý, đặc biệt ở vùng khó khăn, hạn chế phát triển bền vững của ngành.</w:t>
      </w:r>
    </w:p>
    <w:p w:rsidR="006B4E0C" w:rsidRPr="00C67DEF" w:rsidRDefault="006B4E0C" w:rsidP="006B4E0C">
      <w:pPr>
        <w:pStyle w:val="NormalWeb"/>
        <w:shd w:val="clear" w:color="auto" w:fill="FFFFFF"/>
        <w:spacing w:before="120" w:beforeAutospacing="0" w:after="120" w:afterAutospacing="0"/>
        <w:ind w:firstLine="720"/>
        <w:jc w:val="both"/>
        <w:rPr>
          <w:b/>
          <w:bCs/>
          <w:sz w:val="26"/>
          <w:szCs w:val="28"/>
          <w:lang w:val="vi-VN"/>
        </w:rPr>
      </w:pPr>
      <w:r w:rsidRPr="00C67DEF">
        <w:rPr>
          <w:b/>
          <w:bCs/>
          <w:sz w:val="26"/>
          <w:szCs w:val="28"/>
        </w:rPr>
        <w:t xml:space="preserve">VI. ĐÁNH GIÁ CHUNG </w:t>
      </w:r>
    </w:p>
    <w:p w:rsidR="006B4E0C" w:rsidRPr="00C67DEF" w:rsidRDefault="006B4E0C" w:rsidP="006B4E0C">
      <w:pPr>
        <w:widowControl w:val="0"/>
        <w:autoSpaceDE w:val="0"/>
        <w:autoSpaceDN w:val="0"/>
        <w:adjustRightInd w:val="0"/>
        <w:spacing w:before="120" w:after="120"/>
        <w:ind w:firstLine="720"/>
        <w:jc w:val="both"/>
        <w:rPr>
          <w:rStyle w:val="Strong"/>
          <w:bCs w:val="0"/>
          <w:sz w:val="28"/>
          <w:szCs w:val="28"/>
          <w:lang w:val="vi-VN"/>
        </w:rPr>
      </w:pPr>
      <w:r w:rsidRPr="00C67DEF">
        <w:rPr>
          <w:rStyle w:val="Strong"/>
          <w:bCs w:val="0"/>
          <w:sz w:val="28"/>
          <w:szCs w:val="28"/>
        </w:rPr>
        <w:t xml:space="preserve">1. Những thuận lợi, kết quả nổi bật </w:t>
      </w:r>
    </w:p>
    <w:p w:rsidR="006B4E0C" w:rsidRPr="00C67DEF" w:rsidRDefault="006B4E0C" w:rsidP="006B4E0C">
      <w:pPr>
        <w:widowControl w:val="0"/>
        <w:autoSpaceDE w:val="0"/>
        <w:autoSpaceDN w:val="0"/>
        <w:adjustRightInd w:val="0"/>
        <w:spacing w:before="120" w:after="120"/>
        <w:ind w:firstLine="720"/>
        <w:jc w:val="both"/>
        <w:rPr>
          <w:spacing w:val="-4"/>
          <w:sz w:val="28"/>
          <w:szCs w:val="28"/>
        </w:rPr>
      </w:pPr>
      <w:r w:rsidRPr="00C67DEF">
        <w:rPr>
          <w:rStyle w:val="Strong"/>
          <w:b w:val="0"/>
          <w:i/>
          <w:spacing w:val="-4"/>
          <w:sz w:val="28"/>
          <w:szCs w:val="28"/>
          <w:lang w:val="vi-VN"/>
        </w:rPr>
        <w:t xml:space="preserve">- </w:t>
      </w:r>
      <w:r w:rsidRPr="00C67DEF">
        <w:rPr>
          <w:rStyle w:val="Strong"/>
          <w:b w:val="0"/>
          <w:i/>
          <w:spacing w:val="-4"/>
          <w:sz w:val="28"/>
          <w:szCs w:val="28"/>
        </w:rPr>
        <w:t>Sự quan tâm, lãnh chỉ đạo sâu sát của cấp ủy, chính quyền</w:t>
      </w:r>
      <w:r w:rsidRPr="00C67DEF">
        <w:rPr>
          <w:rStyle w:val="Strong"/>
          <w:b w:val="0"/>
          <w:spacing w:val="-4"/>
          <w:sz w:val="28"/>
          <w:szCs w:val="28"/>
        </w:rPr>
        <w:t>:</w:t>
      </w:r>
      <w:r w:rsidRPr="00C67DEF">
        <w:rPr>
          <w:spacing w:val="-4"/>
          <w:sz w:val="28"/>
          <w:szCs w:val="28"/>
        </w:rPr>
        <w:t xml:space="preserve"> Tỉnh ủy, Hội đồng nhân dân, Ủy ban nhân dân, các tỉnh luôn xác định giáo dục là trụ cột trong chiến lược phát triển con người. Nhiều cơ chế, chính sách đặc thù, đồng bộ đã được ban hành, tạo hành lang pháp lý để ngành Giáo dục triển khai các nhiệm vụ trong giai đoạn mới.</w:t>
      </w:r>
    </w:p>
    <w:p w:rsidR="006B4E0C" w:rsidRPr="00C67DEF" w:rsidRDefault="006B4E0C" w:rsidP="006B4E0C">
      <w:pPr>
        <w:widowControl w:val="0"/>
        <w:autoSpaceDE w:val="0"/>
        <w:autoSpaceDN w:val="0"/>
        <w:adjustRightInd w:val="0"/>
        <w:spacing w:before="120" w:after="120"/>
        <w:ind w:firstLine="720"/>
        <w:jc w:val="both"/>
        <w:rPr>
          <w:sz w:val="28"/>
          <w:szCs w:val="28"/>
        </w:rPr>
      </w:pPr>
      <w:r w:rsidRPr="00C67DEF">
        <w:rPr>
          <w:i/>
          <w:sz w:val="28"/>
          <w:szCs w:val="28"/>
          <w:lang w:val="vi-VN"/>
        </w:rPr>
        <w:t xml:space="preserve">- </w:t>
      </w:r>
      <w:r w:rsidRPr="00C67DEF">
        <w:rPr>
          <w:i/>
          <w:sz w:val="28"/>
          <w:szCs w:val="28"/>
        </w:rPr>
        <w:t>N</w:t>
      </w:r>
      <w:r w:rsidRPr="00C67DEF">
        <w:rPr>
          <w:rStyle w:val="Strong"/>
          <w:b w:val="0"/>
          <w:i/>
          <w:sz w:val="28"/>
          <w:szCs w:val="28"/>
        </w:rPr>
        <w:t>ăng lực điều hành, tham mưu và phối hợp của ngành có sự đổi mới, sâu sát.</w:t>
      </w:r>
      <w:r w:rsidRPr="00C67DEF">
        <w:rPr>
          <w:sz w:val="28"/>
          <w:szCs w:val="28"/>
        </w:rPr>
        <w:t xml:space="preserve"> Ngành Giáo dục chủ động bám sát định hướng của cấp ủy, phối hợp chặt chẽ với các sở, ban, ngành và chính quyền địa phương trong công tác quy hoạch mạng lưới, huy động nguồn lực đầu tư, phát triển đội ngũ, bảo đảm gắn kết chặt chẽ giữa quản lý nhà nước và thực tiễn giáo dục cơ sở.</w:t>
      </w:r>
    </w:p>
    <w:p w:rsidR="006B4E0C" w:rsidRPr="00C67DEF" w:rsidRDefault="006B4E0C" w:rsidP="006B4E0C">
      <w:pPr>
        <w:widowControl w:val="0"/>
        <w:autoSpaceDE w:val="0"/>
        <w:autoSpaceDN w:val="0"/>
        <w:adjustRightInd w:val="0"/>
        <w:spacing w:before="120" w:after="120"/>
        <w:ind w:firstLine="720"/>
        <w:jc w:val="both"/>
        <w:rPr>
          <w:sz w:val="28"/>
          <w:szCs w:val="28"/>
        </w:rPr>
      </w:pPr>
      <w:r w:rsidRPr="00C67DEF">
        <w:rPr>
          <w:i/>
          <w:sz w:val="28"/>
          <w:szCs w:val="28"/>
          <w:lang w:val="vi-VN"/>
        </w:rPr>
        <w:t xml:space="preserve">- </w:t>
      </w:r>
      <w:r w:rsidRPr="00C67DEF">
        <w:rPr>
          <w:i/>
          <w:sz w:val="28"/>
          <w:szCs w:val="28"/>
        </w:rPr>
        <w:t>Q</w:t>
      </w:r>
      <w:r w:rsidRPr="00C67DEF">
        <w:rPr>
          <w:rStyle w:val="Strong"/>
          <w:b w:val="0"/>
          <w:i/>
          <w:sz w:val="28"/>
          <w:szCs w:val="28"/>
        </w:rPr>
        <w:t>uy mô và mạng lưới các cơ sở giáo dục được mở rộng theo hướng đa dạng, toàn diện,</w:t>
      </w:r>
      <w:r w:rsidRPr="00C67DEF">
        <w:rPr>
          <w:sz w:val="28"/>
          <w:szCs w:val="28"/>
        </w:rPr>
        <w:t xml:space="preserve"> hiện có đầy đủ các cấp học, loại hình giáo dục: từ mầm non đến trung học, giáo dục nghề nghiệp, giáo dục thường xuyên; các mô hình giáo dục chất lượng cao, trường chuyên, trường bán trú, nội trú được duy trì và phát triển.</w:t>
      </w:r>
    </w:p>
    <w:p w:rsidR="006B4E0C" w:rsidRPr="00C67DEF" w:rsidRDefault="006B4E0C" w:rsidP="006B4E0C">
      <w:pPr>
        <w:widowControl w:val="0"/>
        <w:autoSpaceDE w:val="0"/>
        <w:autoSpaceDN w:val="0"/>
        <w:adjustRightInd w:val="0"/>
        <w:spacing w:before="120" w:after="120"/>
        <w:ind w:firstLine="720"/>
        <w:jc w:val="both"/>
        <w:rPr>
          <w:sz w:val="28"/>
          <w:szCs w:val="28"/>
        </w:rPr>
      </w:pPr>
      <w:r w:rsidRPr="00C67DEF">
        <w:rPr>
          <w:i/>
          <w:sz w:val="28"/>
          <w:szCs w:val="28"/>
          <w:lang w:val="vi-VN"/>
        </w:rPr>
        <w:t xml:space="preserve">- </w:t>
      </w:r>
      <w:r w:rsidRPr="00C67DEF">
        <w:rPr>
          <w:i/>
          <w:sz w:val="28"/>
          <w:szCs w:val="28"/>
        </w:rPr>
        <w:t>C</w:t>
      </w:r>
      <w:r w:rsidRPr="00C67DEF">
        <w:rPr>
          <w:rStyle w:val="Strong"/>
          <w:b w:val="0"/>
          <w:i/>
          <w:sz w:val="28"/>
          <w:szCs w:val="28"/>
        </w:rPr>
        <w:t>hất lượng giáo dục tiếp tục giữ vững vị thế và có nhiều chuyển biến tích cực:</w:t>
      </w:r>
      <w:r w:rsidRPr="00C67DEF">
        <w:rPr>
          <w:sz w:val="28"/>
          <w:szCs w:val="28"/>
        </w:rPr>
        <w:t xml:space="preserve"> Kết quả thi tốt nghiệp trung học cơ sở, học sinh giỏi quốc gia, quốc tế đều khẳng định vai trò dẫn đầu khu vực, cả nước của Phú Thọ và Vĩnh Phúc trước hợp nhất. Việc ứng dụng công nghệ thông tin, đổi mới phương pháp dạy học, kiểm tra đánh giá, thực hiện kiểm định chất lượng giáo dục được triển khai đồng bộ và thực chất. Phổ cập giáo dục, phân luồng sau trung học cơ sở, trung học phổ thông đạt hiệu quả rõ rệt, giúp điều tiết hợp lý giữa các cấp học và nhu cầu thị trường lao động.</w:t>
      </w:r>
    </w:p>
    <w:p w:rsidR="006B4E0C" w:rsidRPr="00C67DEF" w:rsidRDefault="006B4E0C" w:rsidP="006B4E0C">
      <w:pPr>
        <w:widowControl w:val="0"/>
        <w:autoSpaceDE w:val="0"/>
        <w:autoSpaceDN w:val="0"/>
        <w:adjustRightInd w:val="0"/>
        <w:spacing w:before="120" w:after="120"/>
        <w:ind w:firstLine="720"/>
        <w:jc w:val="both"/>
        <w:rPr>
          <w:spacing w:val="4"/>
          <w:sz w:val="28"/>
          <w:szCs w:val="28"/>
        </w:rPr>
      </w:pPr>
      <w:r w:rsidRPr="00C67DEF">
        <w:rPr>
          <w:i/>
          <w:spacing w:val="4"/>
          <w:sz w:val="28"/>
          <w:szCs w:val="28"/>
          <w:lang w:val="vi-VN"/>
        </w:rPr>
        <w:t xml:space="preserve">- </w:t>
      </w:r>
      <w:r w:rsidRPr="00C67DEF">
        <w:rPr>
          <w:i/>
          <w:spacing w:val="4"/>
          <w:sz w:val="28"/>
          <w:szCs w:val="28"/>
        </w:rPr>
        <w:t>C</w:t>
      </w:r>
      <w:r w:rsidRPr="00C67DEF">
        <w:rPr>
          <w:rStyle w:val="Strong"/>
          <w:b w:val="0"/>
          <w:i/>
          <w:spacing w:val="4"/>
          <w:sz w:val="28"/>
          <w:szCs w:val="28"/>
        </w:rPr>
        <w:t>ó sự hội tụ và cộng hưởng giữa thế mạnh của ba địa phương.</w:t>
      </w:r>
      <w:r w:rsidRPr="00C67DEF">
        <w:rPr>
          <w:b/>
          <w:i/>
          <w:spacing w:val="4"/>
          <w:sz w:val="28"/>
          <w:szCs w:val="28"/>
        </w:rPr>
        <w:t xml:space="preserve"> </w:t>
      </w:r>
      <w:r w:rsidRPr="00C67DEF">
        <w:rPr>
          <w:spacing w:val="4"/>
          <w:sz w:val="28"/>
          <w:szCs w:val="28"/>
        </w:rPr>
        <w:t>Giáo dục đại trà, giáo dục mũi nhọn và giáo dục nghề nghiệp được bổ trợ lẫn nhau, tạo điều kiện tái cấu trúc hệ thống giáo dục theo hướng linh hoạt, đồng bộ, hiệu quả hơn. Kỷ cương trường học được củng cố; đổi mới quản trị, nâng cao chất lượng đội ngũ và năng lực tự chủ các cơ sở giáo dục được chú trọng.</w:t>
      </w:r>
    </w:p>
    <w:p w:rsidR="006B4E0C" w:rsidRPr="00C67DEF" w:rsidRDefault="006B4E0C" w:rsidP="006B4E0C">
      <w:pPr>
        <w:widowControl w:val="0"/>
        <w:autoSpaceDE w:val="0"/>
        <w:autoSpaceDN w:val="0"/>
        <w:adjustRightInd w:val="0"/>
        <w:spacing w:before="120" w:after="120"/>
        <w:ind w:firstLine="720"/>
        <w:jc w:val="both"/>
        <w:rPr>
          <w:sz w:val="28"/>
          <w:szCs w:val="28"/>
          <w:lang w:val="vi-VN"/>
        </w:rPr>
      </w:pPr>
      <w:r w:rsidRPr="00C67DEF">
        <w:rPr>
          <w:i/>
          <w:sz w:val="28"/>
          <w:szCs w:val="28"/>
          <w:lang w:val="vi-VN"/>
        </w:rPr>
        <w:t xml:space="preserve">- </w:t>
      </w:r>
      <w:r w:rsidRPr="00C67DEF">
        <w:rPr>
          <w:i/>
          <w:sz w:val="28"/>
          <w:szCs w:val="28"/>
        </w:rPr>
        <w:t>L</w:t>
      </w:r>
      <w:r w:rsidRPr="00C67DEF">
        <w:rPr>
          <w:rStyle w:val="Strong"/>
          <w:b w:val="0"/>
          <w:i/>
          <w:sz w:val="28"/>
          <w:szCs w:val="28"/>
        </w:rPr>
        <w:t>ợi thế về vị trí địa lý, hạ tầng kết nối và tiềm lực phát triển mở ra cơ hội mới.</w:t>
      </w:r>
      <w:r w:rsidRPr="00C67DEF">
        <w:rPr>
          <w:sz w:val="28"/>
          <w:szCs w:val="28"/>
        </w:rPr>
        <w:t xml:space="preserve"> Tỉnh Phú Thọ sau hợp nhất nằm ở trung tâm kết nối các vùng</w:t>
      </w:r>
      <w:r w:rsidRPr="00C67DEF">
        <w:rPr>
          <w:sz w:val="28"/>
          <w:szCs w:val="28"/>
          <w:lang w:val="vi-VN"/>
        </w:rPr>
        <w:t xml:space="preserve"> </w:t>
      </w:r>
      <w:r w:rsidRPr="00C67DEF">
        <w:rPr>
          <w:sz w:val="28"/>
          <w:szCs w:val="28"/>
        </w:rPr>
        <w:t xml:space="preserve">Trung du và Miền núi phía Bắc và Thủ đô Hà Nội, có nhiều điều kiện để hình thành các cụm trường, trung tâm giáo dục nghề nghiệp, giáo dục chất lượng cao, mở rộng liên kết vùng và hợp tác quốc tế. </w:t>
      </w:r>
    </w:p>
    <w:p w:rsidR="006B4E0C" w:rsidRPr="00C67DEF" w:rsidRDefault="006B4E0C" w:rsidP="006B4E0C">
      <w:pPr>
        <w:pStyle w:val="NormalWeb"/>
        <w:widowControl w:val="0"/>
        <w:spacing w:before="120" w:beforeAutospacing="0" w:after="120" w:afterAutospacing="0"/>
        <w:ind w:firstLine="720"/>
        <w:rPr>
          <w:rStyle w:val="Strong"/>
          <w:sz w:val="28"/>
          <w:szCs w:val="28"/>
        </w:rPr>
      </w:pPr>
      <w:r w:rsidRPr="00C67DEF">
        <w:rPr>
          <w:rStyle w:val="Strong"/>
          <w:bCs w:val="0"/>
          <w:sz w:val="28"/>
          <w:szCs w:val="28"/>
        </w:rPr>
        <w:t xml:space="preserve">2. Một số hạn chế, thách thức </w:t>
      </w:r>
      <w:r w:rsidRPr="00C67DEF">
        <w:rPr>
          <w:rStyle w:val="Strong"/>
          <w:sz w:val="28"/>
          <w:szCs w:val="28"/>
        </w:rPr>
        <w:t>chủ yếu</w:t>
      </w:r>
    </w:p>
    <w:p w:rsidR="006B4E0C" w:rsidRPr="00C67DEF" w:rsidRDefault="006B4E0C" w:rsidP="006B4E0C">
      <w:pPr>
        <w:pStyle w:val="NormalWeb"/>
        <w:widowControl w:val="0"/>
        <w:spacing w:before="120" w:beforeAutospacing="0" w:after="120" w:afterAutospacing="0"/>
        <w:ind w:firstLine="720"/>
        <w:jc w:val="both"/>
        <w:rPr>
          <w:spacing w:val="-6"/>
          <w:sz w:val="28"/>
          <w:szCs w:val="28"/>
        </w:rPr>
      </w:pPr>
      <w:r w:rsidRPr="00C67DEF">
        <w:rPr>
          <w:i/>
          <w:spacing w:val="-6"/>
          <w:sz w:val="28"/>
          <w:szCs w:val="28"/>
          <w:lang w:val="vi-VN"/>
        </w:rPr>
        <w:t xml:space="preserve">- </w:t>
      </w:r>
      <w:r w:rsidRPr="00C67DEF">
        <w:rPr>
          <w:rStyle w:val="Strong"/>
          <w:b w:val="0"/>
          <w:i/>
          <w:spacing w:val="-6"/>
          <w:sz w:val="28"/>
          <w:szCs w:val="28"/>
        </w:rPr>
        <w:t xml:space="preserve">Quy hoạch mạng lưới trường học </w:t>
      </w:r>
      <w:r w:rsidRPr="00C67DEF">
        <w:rPr>
          <w:rStyle w:val="Strong"/>
          <w:b w:val="0"/>
          <w:i/>
          <w:spacing w:val="-6"/>
          <w:sz w:val="28"/>
          <w:szCs w:val="28"/>
          <w:lang w:val="vi-VN"/>
        </w:rPr>
        <w:t>chưa</w:t>
      </w:r>
      <w:r w:rsidRPr="00C67DEF">
        <w:rPr>
          <w:rStyle w:val="Strong"/>
          <w:b w:val="0"/>
          <w:i/>
          <w:spacing w:val="-6"/>
          <w:sz w:val="28"/>
          <w:szCs w:val="28"/>
        </w:rPr>
        <w:t xml:space="preserve"> đồng đều giữa các vùng: </w:t>
      </w:r>
      <w:r w:rsidRPr="00C67DEF">
        <w:rPr>
          <w:spacing w:val="-6"/>
          <w:sz w:val="28"/>
          <w:szCs w:val="28"/>
        </w:rPr>
        <w:t xml:space="preserve">vùng khó khăn còn nhiều điểm trường lẻ, nhỏ, lớp ghép, gây tốn kém nguồn lực và khó khăn trong quản trị; trong khi đó tại đô thị, tình trạng quá tải lớp học diễn ra phổ biến; nhiều </w:t>
      </w:r>
      <w:r w:rsidRPr="00C67DEF">
        <w:rPr>
          <w:spacing w:val="-6"/>
          <w:sz w:val="28"/>
          <w:szCs w:val="28"/>
        </w:rPr>
        <w:lastRenderedPageBreak/>
        <w:t xml:space="preserve">khu vực vùng sâu, vùng dân tộc thiểu số còn manh mún, thiếu quy hoạch tổng thể, </w:t>
      </w:r>
      <w:r w:rsidRPr="00C67DEF">
        <w:rPr>
          <w:spacing w:val="-6"/>
          <w:sz w:val="28"/>
          <w:szCs w:val="28"/>
          <w:lang w:val="vi-VN"/>
        </w:rPr>
        <w:t>chỉ</w:t>
      </w:r>
      <w:r w:rsidRPr="00C67DEF">
        <w:rPr>
          <w:spacing w:val="-6"/>
          <w:sz w:val="28"/>
          <w:szCs w:val="28"/>
        </w:rPr>
        <w:t xml:space="preserve"> có </w:t>
      </w:r>
      <w:r w:rsidRPr="00C67DEF">
        <w:rPr>
          <w:spacing w:val="-6"/>
          <w:sz w:val="28"/>
          <w:szCs w:val="28"/>
          <w:lang w:val="vi-VN"/>
        </w:rPr>
        <w:t xml:space="preserve">một </w:t>
      </w:r>
      <w:r w:rsidRPr="00C67DEF">
        <w:rPr>
          <w:spacing w:val="-6"/>
          <w:sz w:val="28"/>
          <w:szCs w:val="28"/>
        </w:rPr>
        <w:t xml:space="preserve">trường chuyên biệt. </w:t>
      </w:r>
      <w:r w:rsidRPr="00C67DEF">
        <w:rPr>
          <w:spacing w:val="-6"/>
          <w:sz w:val="28"/>
          <w:szCs w:val="28"/>
          <w:lang w:val="vi-VN"/>
        </w:rPr>
        <w:t>Mạng lưới giáo dục nghề nghiệp còn dàn trải</w:t>
      </w:r>
      <w:r w:rsidRPr="00C67DEF">
        <w:rPr>
          <w:spacing w:val="-6"/>
          <w:sz w:val="28"/>
          <w:szCs w:val="28"/>
        </w:rPr>
        <w:t>.</w:t>
      </w:r>
    </w:p>
    <w:p w:rsidR="006B4E0C" w:rsidRPr="00C67DEF" w:rsidRDefault="006B4E0C" w:rsidP="006B4E0C">
      <w:pPr>
        <w:pStyle w:val="NormalWeb"/>
        <w:widowControl w:val="0"/>
        <w:spacing w:before="120" w:beforeAutospacing="0" w:after="120" w:afterAutospacing="0"/>
        <w:ind w:firstLine="720"/>
        <w:jc w:val="both"/>
        <w:rPr>
          <w:spacing w:val="-6"/>
          <w:sz w:val="28"/>
          <w:szCs w:val="28"/>
        </w:rPr>
      </w:pPr>
      <w:r w:rsidRPr="00C67DEF">
        <w:rPr>
          <w:i/>
          <w:sz w:val="28"/>
          <w:szCs w:val="28"/>
          <w:lang w:val="vi-VN"/>
        </w:rPr>
        <w:t xml:space="preserve">- </w:t>
      </w:r>
      <w:r w:rsidRPr="00C67DEF">
        <w:rPr>
          <w:rStyle w:val="Strong"/>
          <w:b w:val="0"/>
          <w:i/>
          <w:spacing w:val="-6"/>
          <w:sz w:val="28"/>
          <w:szCs w:val="28"/>
        </w:rPr>
        <w:t>Nguồn lực tài chính còn hạn chế:</w:t>
      </w:r>
      <w:r w:rsidRPr="00C67DEF">
        <w:rPr>
          <w:spacing w:val="-6"/>
          <w:sz w:val="28"/>
          <w:szCs w:val="28"/>
        </w:rPr>
        <w:t xml:space="preserve"> xã hội hóa chưa hiệu quả; thu hút đầu tư ngoài ngân sách còn thấp, nhất là ở nông thôn, miền núi. Việc bố trí ngân sách còn dàn trải, thiếu cơ chế khuyến khích phát triển giáo dục tại các khu vực đặc thù.</w:t>
      </w:r>
    </w:p>
    <w:p w:rsidR="006B4E0C" w:rsidRPr="00C67DEF" w:rsidRDefault="006B4E0C" w:rsidP="006B4E0C">
      <w:pPr>
        <w:pStyle w:val="NormalWeb"/>
        <w:widowControl w:val="0"/>
        <w:spacing w:before="120" w:beforeAutospacing="0" w:after="120" w:afterAutospacing="0"/>
        <w:ind w:firstLine="720"/>
        <w:jc w:val="both"/>
        <w:rPr>
          <w:sz w:val="28"/>
          <w:szCs w:val="28"/>
        </w:rPr>
      </w:pPr>
      <w:r w:rsidRPr="00C67DEF">
        <w:rPr>
          <w:i/>
          <w:sz w:val="28"/>
          <w:szCs w:val="28"/>
          <w:lang w:val="vi-VN"/>
        </w:rPr>
        <w:t xml:space="preserve">- </w:t>
      </w:r>
      <w:r w:rsidRPr="00C67DEF">
        <w:rPr>
          <w:rStyle w:val="Strong"/>
          <w:b w:val="0"/>
          <w:i/>
          <w:sz w:val="28"/>
          <w:szCs w:val="28"/>
        </w:rPr>
        <w:t>Cơ sở vật chất và trang thiết bị dạy học nhiều nơi chưa đạt chuẩn</w:t>
      </w:r>
      <w:r w:rsidRPr="00C67DEF">
        <w:rPr>
          <w:rStyle w:val="Strong"/>
          <w:b w:val="0"/>
          <w:sz w:val="28"/>
          <w:szCs w:val="28"/>
        </w:rPr>
        <w:t>:</w:t>
      </w:r>
      <w:r w:rsidRPr="00C67DEF">
        <w:rPr>
          <w:sz w:val="28"/>
          <w:szCs w:val="28"/>
        </w:rPr>
        <w:t xml:space="preserve"> nhiều trường ở vùng sâu, vùng xa chưa bảo đảm diện tích đất, thiếu phòng chức năng, phòng học bộ môn và thiết bị tối thiểu cho chương trình mới; cơ sở vật chất xuống cấp, việc bảo trì, nâng cấp còn chậm và thiếu đồng bộ.</w:t>
      </w:r>
      <w:r w:rsidRPr="00C67DEF">
        <w:rPr>
          <w:sz w:val="28"/>
          <w:szCs w:val="28"/>
          <w:lang w:val="vi-VN"/>
        </w:rPr>
        <w:t xml:space="preserve"> </w:t>
      </w:r>
    </w:p>
    <w:p w:rsidR="006B4E0C" w:rsidRPr="00C67DEF" w:rsidRDefault="006B4E0C" w:rsidP="006B4E0C">
      <w:pPr>
        <w:pStyle w:val="NormalWeb"/>
        <w:widowControl w:val="0"/>
        <w:spacing w:before="120" w:beforeAutospacing="0" w:after="120" w:afterAutospacing="0"/>
        <w:ind w:firstLine="720"/>
        <w:jc w:val="both"/>
        <w:rPr>
          <w:spacing w:val="-4"/>
          <w:sz w:val="28"/>
          <w:szCs w:val="28"/>
        </w:rPr>
      </w:pPr>
      <w:r w:rsidRPr="00C67DEF">
        <w:rPr>
          <w:i/>
          <w:spacing w:val="-4"/>
          <w:sz w:val="28"/>
          <w:szCs w:val="28"/>
          <w:lang w:val="vi-VN"/>
        </w:rPr>
        <w:t xml:space="preserve">- </w:t>
      </w:r>
      <w:r w:rsidRPr="00C67DEF">
        <w:rPr>
          <w:rStyle w:val="Strong"/>
          <w:b w:val="0"/>
          <w:i/>
          <w:spacing w:val="-4"/>
          <w:sz w:val="28"/>
          <w:szCs w:val="28"/>
        </w:rPr>
        <w:t>Đội ngũ giáo viên còn thiếu, chưa cân đối cơ cấu bộ môn, chưa theo kịp yêu cầu đổi mới:</w:t>
      </w:r>
      <w:r w:rsidRPr="00C67DEF">
        <w:rPr>
          <w:b/>
          <w:i/>
          <w:spacing w:val="-4"/>
          <w:sz w:val="28"/>
          <w:szCs w:val="28"/>
        </w:rPr>
        <w:t xml:space="preserve"> </w:t>
      </w:r>
      <w:r w:rsidRPr="00C67DEF">
        <w:rPr>
          <w:spacing w:val="-4"/>
          <w:sz w:val="28"/>
          <w:szCs w:val="28"/>
        </w:rPr>
        <w:t xml:space="preserve">thiếu giáo viên các môn tích hợp, chuyên biệt (Ngoại ngữ, Tin học, Âm nhạc, Mỹ thuật...). </w:t>
      </w:r>
    </w:p>
    <w:p w:rsidR="006B4E0C" w:rsidRPr="00C67DEF" w:rsidRDefault="006B4E0C" w:rsidP="006B4E0C">
      <w:pPr>
        <w:pStyle w:val="NormalWeb"/>
        <w:widowControl w:val="0"/>
        <w:spacing w:before="120" w:beforeAutospacing="0" w:after="120" w:afterAutospacing="0"/>
        <w:ind w:firstLine="720"/>
        <w:jc w:val="both"/>
        <w:rPr>
          <w:spacing w:val="-4"/>
          <w:sz w:val="28"/>
          <w:szCs w:val="28"/>
        </w:rPr>
      </w:pPr>
      <w:r w:rsidRPr="00C67DEF">
        <w:rPr>
          <w:i/>
          <w:sz w:val="28"/>
          <w:szCs w:val="28"/>
          <w:lang w:val="vi-VN"/>
        </w:rPr>
        <w:t xml:space="preserve">- </w:t>
      </w:r>
      <w:r w:rsidRPr="00C67DEF">
        <w:rPr>
          <w:rStyle w:val="Strong"/>
          <w:b w:val="0"/>
          <w:i/>
          <w:sz w:val="28"/>
          <w:szCs w:val="28"/>
        </w:rPr>
        <w:t>Chất lượng giáo dục giữa các vùng chưa đồng đều:</w:t>
      </w:r>
      <w:r w:rsidRPr="00C67DEF">
        <w:rPr>
          <w:sz w:val="28"/>
          <w:szCs w:val="28"/>
        </w:rPr>
        <w:t xml:space="preserve"> ở các xã miền núi, vùng khó khăn, kết quả học tập còn thấp; chất lượng dạy và học ngoại ngữ, Tin học chưa đáp ứng yêu cầu, làm gia tăng khoảng cách so với thành thị.</w:t>
      </w:r>
    </w:p>
    <w:p w:rsidR="006B4E0C" w:rsidRPr="00C67DEF" w:rsidRDefault="006B4E0C" w:rsidP="006B4E0C">
      <w:pPr>
        <w:pStyle w:val="NormalWeb"/>
        <w:widowControl w:val="0"/>
        <w:spacing w:before="120" w:beforeAutospacing="0" w:after="120" w:afterAutospacing="0"/>
        <w:ind w:firstLine="720"/>
        <w:jc w:val="both"/>
        <w:rPr>
          <w:sz w:val="28"/>
          <w:szCs w:val="28"/>
        </w:rPr>
      </w:pPr>
      <w:r w:rsidRPr="00C67DEF">
        <w:rPr>
          <w:rStyle w:val="Strong"/>
          <w:b w:val="0"/>
          <w:i/>
          <w:spacing w:val="4"/>
          <w:sz w:val="28"/>
          <w:szCs w:val="28"/>
          <w:lang w:val="vi-VN"/>
        </w:rPr>
        <w:t xml:space="preserve">- </w:t>
      </w:r>
      <w:r w:rsidRPr="00C67DEF">
        <w:rPr>
          <w:i/>
          <w:sz w:val="28"/>
          <w:szCs w:val="28"/>
        </w:rPr>
        <w:t>Khoảng cách phát triển kinh tế- xã hội và chất lượng giáo dục</w:t>
      </w:r>
      <w:r w:rsidRPr="00C67DEF">
        <w:rPr>
          <w:sz w:val="28"/>
          <w:szCs w:val="28"/>
        </w:rPr>
        <w:t xml:space="preserve"> </w:t>
      </w:r>
      <w:r w:rsidRPr="00C67DEF">
        <w:rPr>
          <w:i/>
          <w:sz w:val="28"/>
          <w:szCs w:val="28"/>
        </w:rPr>
        <w:t>giữa các vùng, miền còn lớn</w:t>
      </w:r>
      <w:r w:rsidRPr="00C67DEF">
        <w:rPr>
          <w:sz w:val="28"/>
          <w:szCs w:val="28"/>
          <w:lang w:val="vi-VN"/>
        </w:rPr>
        <w:t xml:space="preserve">: đó là </w:t>
      </w:r>
      <w:r w:rsidRPr="00C67DEF">
        <w:rPr>
          <w:sz w:val="28"/>
          <w:szCs w:val="28"/>
        </w:rPr>
        <w:t>rào cản trong bảo đảm quyền học tập công bằng và làm gia tăng chênh lệch về dân trí, nguồn nhân lực.</w:t>
      </w:r>
    </w:p>
    <w:p w:rsidR="006B4E0C" w:rsidRPr="00C67DEF" w:rsidRDefault="006B4E0C" w:rsidP="006B4E0C">
      <w:pPr>
        <w:pStyle w:val="NormalWeb"/>
        <w:widowControl w:val="0"/>
        <w:spacing w:before="120" w:beforeAutospacing="0" w:after="120" w:afterAutospacing="0"/>
        <w:ind w:firstLine="720"/>
        <w:jc w:val="both"/>
        <w:rPr>
          <w:spacing w:val="-4"/>
          <w:sz w:val="28"/>
          <w:szCs w:val="28"/>
        </w:rPr>
      </w:pPr>
      <w:r w:rsidRPr="00C67DEF">
        <w:rPr>
          <w:i/>
          <w:spacing w:val="-4"/>
          <w:sz w:val="28"/>
          <w:szCs w:val="28"/>
          <w:lang w:val="vi-VN"/>
        </w:rPr>
        <w:t xml:space="preserve">- </w:t>
      </w:r>
      <w:r w:rsidRPr="00C67DEF">
        <w:rPr>
          <w:rStyle w:val="Strong"/>
          <w:b w:val="0"/>
          <w:i/>
          <w:spacing w:val="-4"/>
          <w:sz w:val="28"/>
          <w:szCs w:val="28"/>
        </w:rPr>
        <w:t>Chuyển đổi số trong giáo dục còn chậm:</w:t>
      </w:r>
      <w:r w:rsidRPr="00C67DEF">
        <w:rPr>
          <w:rStyle w:val="Strong"/>
          <w:b w:val="0"/>
          <w:i/>
          <w:spacing w:val="-4"/>
          <w:sz w:val="28"/>
          <w:szCs w:val="28"/>
          <w:lang w:val="vi-VN"/>
        </w:rPr>
        <w:t xml:space="preserve"> </w:t>
      </w:r>
      <w:r w:rsidRPr="00C67DEF">
        <w:rPr>
          <w:rStyle w:val="Strong"/>
          <w:b w:val="0"/>
          <w:spacing w:val="-4"/>
          <w:sz w:val="28"/>
          <w:szCs w:val="28"/>
        </w:rPr>
        <w:t>h</w:t>
      </w:r>
      <w:r w:rsidRPr="00C67DEF">
        <w:rPr>
          <w:spacing w:val="-4"/>
          <w:sz w:val="28"/>
          <w:szCs w:val="28"/>
        </w:rPr>
        <w:t>ạ tầng số chưa đáp ứng yêu cầu; nền tảng, cơ sở dữ liệu ngành Giáo dục chưa được đồng bộ, liên thông; kiến thức và năng lực số của đội ngũ giáo viên chưa còn hạn chế; việc ứng dụng các hệ sinh thái giáo dục thông minh, phần mềm quản trị nhà trường trong công tác quản lí, quản trị, tổ chức dạy, học tại các cơ sở giáo dục còn hạn chế.</w:t>
      </w:r>
      <w:r w:rsidRPr="00C67DEF">
        <w:rPr>
          <w:spacing w:val="-4"/>
          <w:sz w:val="28"/>
          <w:szCs w:val="28"/>
          <w:lang w:val="vi-VN"/>
        </w:rPr>
        <w:t xml:space="preserve"> </w:t>
      </w:r>
    </w:p>
    <w:p w:rsidR="006B4E0C" w:rsidRPr="00C67DEF" w:rsidRDefault="006B4E0C" w:rsidP="006B4E0C">
      <w:pPr>
        <w:pStyle w:val="NormalWeb"/>
        <w:widowControl w:val="0"/>
        <w:spacing w:before="120" w:beforeAutospacing="0" w:after="120" w:afterAutospacing="0"/>
        <w:ind w:firstLine="720"/>
        <w:jc w:val="both"/>
        <w:rPr>
          <w:b/>
          <w:sz w:val="28"/>
          <w:szCs w:val="28"/>
        </w:rPr>
      </w:pPr>
      <w:r w:rsidRPr="00C67DEF">
        <w:rPr>
          <w:b/>
          <w:sz w:val="28"/>
          <w:szCs w:val="28"/>
        </w:rPr>
        <w:t>3. Nguyên nhân kết quả đạt được và tồn tại, hạn chế</w:t>
      </w:r>
    </w:p>
    <w:p w:rsidR="006B4E0C" w:rsidRPr="00C67DEF" w:rsidRDefault="006B4E0C" w:rsidP="006B4E0C">
      <w:pPr>
        <w:pStyle w:val="NormalWeb"/>
        <w:widowControl w:val="0"/>
        <w:spacing w:before="120" w:beforeAutospacing="0" w:after="120" w:afterAutospacing="0"/>
        <w:ind w:firstLine="720"/>
        <w:jc w:val="both"/>
        <w:rPr>
          <w:b/>
          <w:i/>
          <w:sz w:val="28"/>
          <w:szCs w:val="28"/>
        </w:rPr>
      </w:pPr>
      <w:r w:rsidRPr="00C67DEF">
        <w:rPr>
          <w:b/>
          <w:i/>
          <w:sz w:val="28"/>
          <w:szCs w:val="28"/>
        </w:rPr>
        <w:t>3.1. Nguyên nhân của những kết quả đạt được</w:t>
      </w:r>
    </w:p>
    <w:p w:rsidR="006B4E0C" w:rsidRPr="00C67DEF" w:rsidRDefault="006B4E0C" w:rsidP="006B4E0C">
      <w:pPr>
        <w:pStyle w:val="NormalWeb"/>
        <w:widowControl w:val="0"/>
        <w:spacing w:before="120" w:beforeAutospacing="0" w:after="120" w:afterAutospacing="0"/>
        <w:ind w:firstLine="720"/>
        <w:jc w:val="both"/>
        <w:rPr>
          <w:sz w:val="28"/>
          <w:szCs w:val="28"/>
        </w:rPr>
      </w:pPr>
      <w:r w:rsidRPr="00C67DEF">
        <w:rPr>
          <w:b/>
          <w:sz w:val="28"/>
          <w:szCs w:val="28"/>
          <w:lang w:val="vi-VN"/>
        </w:rPr>
        <w:t xml:space="preserve">- </w:t>
      </w:r>
      <w:r w:rsidRPr="00C67DEF">
        <w:rPr>
          <w:rStyle w:val="Strong"/>
          <w:b w:val="0"/>
          <w:sz w:val="28"/>
          <w:szCs w:val="28"/>
        </w:rPr>
        <w:t>Sự quan tâm, chỉ đạo sâu sát</w:t>
      </w:r>
      <w:r w:rsidRPr="00C67DEF">
        <w:rPr>
          <w:rStyle w:val="Strong"/>
          <w:b w:val="0"/>
          <w:sz w:val="28"/>
          <w:szCs w:val="28"/>
          <w:lang w:val="vi-VN"/>
        </w:rPr>
        <w:t xml:space="preserve"> của các cấp ủy, chính quyền; </w:t>
      </w:r>
      <w:r w:rsidRPr="00C67DEF">
        <w:rPr>
          <w:sz w:val="28"/>
          <w:szCs w:val="28"/>
        </w:rPr>
        <w:t>Tỉnh ủy, Hội đồng nhân dân, Ủy ban nhân dân, ba tỉnh trước hợp nhất đã cụ thể hóa thành nhiều nghị quyết, đề án, chính sách đầu tư cho giáo dục, tạo hành lang pháp lý và động lực đổi mới.</w:t>
      </w:r>
    </w:p>
    <w:p w:rsidR="006B4E0C" w:rsidRPr="00C67DEF" w:rsidRDefault="006B4E0C" w:rsidP="006B4E0C">
      <w:pPr>
        <w:pStyle w:val="NormalWeb"/>
        <w:widowControl w:val="0"/>
        <w:spacing w:before="120" w:beforeAutospacing="0" w:after="120" w:afterAutospacing="0"/>
        <w:ind w:firstLine="720"/>
        <w:jc w:val="both"/>
        <w:rPr>
          <w:sz w:val="28"/>
          <w:szCs w:val="28"/>
        </w:rPr>
      </w:pPr>
      <w:r w:rsidRPr="00C67DEF">
        <w:rPr>
          <w:b/>
          <w:sz w:val="28"/>
          <w:szCs w:val="28"/>
          <w:lang w:val="vi-VN"/>
        </w:rPr>
        <w:t xml:space="preserve">- </w:t>
      </w:r>
      <w:r w:rsidRPr="00C67DEF">
        <w:rPr>
          <w:rStyle w:val="Strong"/>
          <w:b w:val="0"/>
          <w:sz w:val="28"/>
          <w:szCs w:val="28"/>
        </w:rPr>
        <w:t>Sự vào cuộc của cả hệ thống chính trị</w:t>
      </w:r>
      <w:r w:rsidRPr="00C67DEF">
        <w:rPr>
          <w:rStyle w:val="Strong"/>
          <w:b w:val="0"/>
          <w:sz w:val="28"/>
          <w:szCs w:val="28"/>
          <w:lang w:val="vi-VN"/>
        </w:rPr>
        <w:t>; c</w:t>
      </w:r>
      <w:r w:rsidRPr="00C67DEF">
        <w:rPr>
          <w:sz w:val="28"/>
          <w:szCs w:val="28"/>
        </w:rPr>
        <w:t xml:space="preserve">hính quyền các cấp, đoàn thể, tổ chức xã hội quan tâm chăm lo sự nghiệp giáo dục; sự đồng hành của phụ huynh, nhân dân tạo nền tảng bền vững cho </w:t>
      </w:r>
      <w:r w:rsidRPr="00C67DEF">
        <w:rPr>
          <w:sz w:val="28"/>
          <w:szCs w:val="28"/>
          <w:lang w:val="vi-VN"/>
        </w:rPr>
        <w:t>xã hội học tập</w:t>
      </w:r>
      <w:r w:rsidRPr="00C67DEF">
        <w:rPr>
          <w:sz w:val="28"/>
          <w:szCs w:val="28"/>
        </w:rPr>
        <w:t>.</w:t>
      </w:r>
    </w:p>
    <w:p w:rsidR="006B4E0C" w:rsidRPr="002A2003" w:rsidRDefault="006B4E0C" w:rsidP="006B4E0C">
      <w:pPr>
        <w:pStyle w:val="NormalWeb"/>
        <w:widowControl w:val="0"/>
        <w:spacing w:before="120" w:beforeAutospacing="0" w:after="120" w:afterAutospacing="0"/>
        <w:ind w:firstLine="720"/>
        <w:jc w:val="both"/>
        <w:rPr>
          <w:spacing w:val="-4"/>
          <w:sz w:val="28"/>
          <w:szCs w:val="28"/>
        </w:rPr>
      </w:pPr>
      <w:r w:rsidRPr="002A2003">
        <w:rPr>
          <w:b/>
          <w:spacing w:val="-4"/>
          <w:sz w:val="28"/>
          <w:szCs w:val="28"/>
          <w:lang w:val="vi-VN"/>
        </w:rPr>
        <w:t xml:space="preserve">- </w:t>
      </w:r>
      <w:r w:rsidRPr="002A2003">
        <w:rPr>
          <w:rStyle w:val="Strong"/>
          <w:b w:val="0"/>
          <w:spacing w:val="-4"/>
          <w:sz w:val="28"/>
          <w:szCs w:val="28"/>
        </w:rPr>
        <w:t>Ngành Giáo dục chủ động, sáng tạo</w:t>
      </w:r>
      <w:r w:rsidRPr="002A2003">
        <w:rPr>
          <w:spacing w:val="-4"/>
          <w:sz w:val="28"/>
          <w:szCs w:val="28"/>
          <w:lang w:val="vi-VN"/>
        </w:rPr>
        <w:t>; t</w:t>
      </w:r>
      <w:r w:rsidRPr="002A2003">
        <w:rPr>
          <w:spacing w:val="-4"/>
          <w:sz w:val="28"/>
          <w:szCs w:val="28"/>
        </w:rPr>
        <w:t xml:space="preserve">hực hiện tốt vai trò tham mưu, đổi mới quản lý, sắp xếp mạng lưới trường lớp </w:t>
      </w:r>
      <w:r w:rsidRPr="002A2003">
        <w:rPr>
          <w:spacing w:val="-4"/>
          <w:sz w:val="28"/>
          <w:szCs w:val="28"/>
          <w:lang w:val="vi-VN"/>
        </w:rPr>
        <w:t xml:space="preserve">cơ bản </w:t>
      </w:r>
      <w:r w:rsidRPr="002A2003">
        <w:rPr>
          <w:spacing w:val="-4"/>
          <w:sz w:val="28"/>
          <w:szCs w:val="28"/>
        </w:rPr>
        <w:t>hợp lý, triển khai đồng bộ các chương trình, kế hoạch của Trung ương và địa phương; đội ngũ cán bộ quản lý, giáo viên, nhân viên và học sinh thi đua dạy tốt</w:t>
      </w:r>
      <w:r w:rsidRPr="002A2003">
        <w:rPr>
          <w:spacing w:val="-4"/>
          <w:sz w:val="28"/>
          <w:szCs w:val="28"/>
          <w:lang w:val="vi-VN"/>
        </w:rPr>
        <w:t>-</w:t>
      </w:r>
      <w:r w:rsidRPr="002A2003">
        <w:rPr>
          <w:spacing w:val="-4"/>
          <w:sz w:val="28"/>
          <w:szCs w:val="28"/>
        </w:rPr>
        <w:t xml:space="preserve"> học tốt, tạo nên nhiều kết quả nổi bật.</w:t>
      </w:r>
    </w:p>
    <w:p w:rsidR="006B4E0C" w:rsidRPr="00C67DEF" w:rsidRDefault="006B4E0C" w:rsidP="006B4E0C">
      <w:pPr>
        <w:pStyle w:val="NormalWeb"/>
        <w:widowControl w:val="0"/>
        <w:spacing w:before="120" w:beforeAutospacing="0" w:after="120" w:afterAutospacing="0"/>
        <w:ind w:firstLine="720"/>
        <w:jc w:val="both"/>
        <w:rPr>
          <w:sz w:val="28"/>
          <w:szCs w:val="28"/>
        </w:rPr>
      </w:pPr>
      <w:r w:rsidRPr="00C67DEF">
        <w:rPr>
          <w:b/>
          <w:sz w:val="28"/>
          <w:szCs w:val="28"/>
          <w:lang w:val="vi-VN"/>
        </w:rPr>
        <w:t xml:space="preserve">- </w:t>
      </w:r>
      <w:r w:rsidRPr="00C67DEF">
        <w:rPr>
          <w:rStyle w:val="Strong"/>
          <w:b w:val="0"/>
          <w:sz w:val="28"/>
          <w:szCs w:val="28"/>
          <w:lang w:val="vi-VN"/>
        </w:rPr>
        <w:t>T</w:t>
      </w:r>
      <w:r w:rsidRPr="00C67DEF">
        <w:rPr>
          <w:sz w:val="28"/>
          <w:szCs w:val="28"/>
        </w:rPr>
        <w:t xml:space="preserve">ốc độ tăng trưởng kinh tế của cả ba tỉnh trước hợp nhất ở mức khá, ngân sách dành cho giáo dục được bố trí kịp thời; cơ sở vật chất trường học được tăng cường, nhiều trường trọng điểm, trường chuyên được đầu tư đồng bộ; xã hội hóa </w:t>
      </w:r>
      <w:r w:rsidRPr="00C67DEF">
        <w:rPr>
          <w:sz w:val="28"/>
          <w:szCs w:val="28"/>
        </w:rPr>
        <w:lastRenderedPageBreak/>
        <w:t>giáo dục có chuyển biến tích cực.</w:t>
      </w:r>
    </w:p>
    <w:p w:rsidR="006B4E0C" w:rsidRPr="00C67DEF" w:rsidRDefault="006B4E0C" w:rsidP="006B4E0C">
      <w:pPr>
        <w:pStyle w:val="NormalWeb"/>
        <w:widowControl w:val="0"/>
        <w:spacing w:before="120" w:beforeAutospacing="0" w:after="120" w:afterAutospacing="0"/>
        <w:ind w:firstLine="720"/>
        <w:jc w:val="both"/>
        <w:rPr>
          <w:b/>
          <w:i/>
          <w:sz w:val="28"/>
          <w:szCs w:val="28"/>
        </w:rPr>
      </w:pPr>
      <w:r w:rsidRPr="00C67DEF">
        <w:rPr>
          <w:b/>
          <w:i/>
          <w:sz w:val="28"/>
          <w:szCs w:val="28"/>
        </w:rPr>
        <w:t>3.2. Nguyên nhân tồn tại, hạn chế</w:t>
      </w:r>
    </w:p>
    <w:p w:rsidR="006B4E0C" w:rsidRPr="00C67DEF" w:rsidRDefault="006B4E0C" w:rsidP="006B4E0C">
      <w:pPr>
        <w:pStyle w:val="NormalWeb"/>
        <w:widowControl w:val="0"/>
        <w:spacing w:before="120" w:beforeAutospacing="0" w:after="120" w:afterAutospacing="0"/>
        <w:ind w:firstLine="720"/>
        <w:jc w:val="both"/>
        <w:rPr>
          <w:rStyle w:val="Strong"/>
          <w:b w:val="0"/>
          <w:i/>
          <w:sz w:val="28"/>
          <w:szCs w:val="28"/>
        </w:rPr>
      </w:pPr>
      <w:r w:rsidRPr="00C67DEF">
        <w:rPr>
          <w:rStyle w:val="Strong"/>
          <w:b w:val="0"/>
          <w:i/>
          <w:sz w:val="28"/>
          <w:szCs w:val="28"/>
        </w:rPr>
        <w:t>a) Nguyên nhân khách quan</w:t>
      </w:r>
    </w:p>
    <w:p w:rsidR="006B4E0C" w:rsidRPr="00C67DEF" w:rsidRDefault="006B4E0C" w:rsidP="006B4E0C">
      <w:pPr>
        <w:pStyle w:val="NormalWeb"/>
        <w:widowControl w:val="0"/>
        <w:spacing w:before="120" w:beforeAutospacing="0" w:after="120" w:afterAutospacing="0"/>
        <w:ind w:firstLine="720"/>
        <w:jc w:val="both"/>
        <w:rPr>
          <w:bCs/>
          <w:i/>
          <w:sz w:val="28"/>
          <w:szCs w:val="28"/>
          <w:lang w:val="vi-VN"/>
        </w:rPr>
      </w:pPr>
      <w:r w:rsidRPr="00C67DEF">
        <w:rPr>
          <w:rStyle w:val="Strong"/>
          <w:b w:val="0"/>
          <w:i/>
          <w:sz w:val="28"/>
          <w:szCs w:val="28"/>
          <w:lang w:val="vi-VN"/>
        </w:rPr>
        <w:t xml:space="preserve">- </w:t>
      </w:r>
      <w:r w:rsidRPr="00C67DEF">
        <w:rPr>
          <w:rStyle w:val="Strong"/>
          <w:b w:val="0"/>
          <w:sz w:val="28"/>
          <w:szCs w:val="28"/>
        </w:rPr>
        <w:t>Điều kiện địa lý</w:t>
      </w:r>
      <w:r w:rsidRPr="00C67DEF">
        <w:rPr>
          <w:rStyle w:val="Strong"/>
          <w:b w:val="0"/>
          <w:sz w:val="28"/>
          <w:szCs w:val="28"/>
          <w:lang w:val="vi-VN"/>
        </w:rPr>
        <w:t>-</w:t>
      </w:r>
      <w:r w:rsidRPr="00C67DEF">
        <w:rPr>
          <w:rStyle w:val="Strong"/>
          <w:b w:val="0"/>
          <w:sz w:val="28"/>
          <w:szCs w:val="28"/>
        </w:rPr>
        <w:t xml:space="preserve"> xã hội</w:t>
      </w:r>
      <w:r w:rsidRPr="00C67DEF">
        <w:rPr>
          <w:rStyle w:val="Strong"/>
          <w:b w:val="0"/>
          <w:sz w:val="28"/>
          <w:szCs w:val="28"/>
          <w:lang w:val="vi-VN"/>
        </w:rPr>
        <w:t xml:space="preserve"> khác biệt; s</w:t>
      </w:r>
      <w:r w:rsidRPr="00C67DEF">
        <w:rPr>
          <w:sz w:val="28"/>
          <w:szCs w:val="28"/>
        </w:rPr>
        <w:t>au hợp nhất, tỉnh có diện tích rộng (9.361 km²), dân số trên 4 triệu người với 34 dân tộc</w:t>
      </w:r>
      <w:r w:rsidRPr="00C67DEF">
        <w:rPr>
          <w:rStyle w:val="FootnoteReference"/>
        </w:rPr>
        <w:footnoteReference w:id="20"/>
      </w:r>
      <w:r w:rsidRPr="00C67DEF">
        <w:rPr>
          <w:sz w:val="28"/>
          <w:szCs w:val="28"/>
        </w:rPr>
        <w:t>, khó khăn trong quy hoạch trường lớp, phân bổ giáo viên, bảo đảm công bằng giáo dục.</w:t>
      </w:r>
    </w:p>
    <w:p w:rsidR="006B4E0C" w:rsidRPr="002A2003" w:rsidRDefault="006B4E0C" w:rsidP="006B4E0C">
      <w:pPr>
        <w:pStyle w:val="NormalWeb"/>
        <w:shd w:val="clear" w:color="auto" w:fill="FFFFFF"/>
        <w:spacing w:before="120" w:beforeAutospacing="0" w:after="120" w:afterAutospacing="0"/>
        <w:ind w:firstLine="720"/>
        <w:jc w:val="both"/>
        <w:rPr>
          <w:spacing w:val="-6"/>
          <w:sz w:val="28"/>
          <w:szCs w:val="28"/>
        </w:rPr>
      </w:pPr>
      <w:r w:rsidRPr="002A2003">
        <w:rPr>
          <w:rStyle w:val="Strong"/>
          <w:b w:val="0"/>
          <w:spacing w:val="-6"/>
          <w:sz w:val="28"/>
          <w:szCs w:val="28"/>
          <w:lang w:val="vi-VN"/>
        </w:rPr>
        <w:t xml:space="preserve">- </w:t>
      </w:r>
      <w:r w:rsidRPr="002A2003">
        <w:rPr>
          <w:spacing w:val="-6"/>
          <w:sz w:val="28"/>
          <w:szCs w:val="28"/>
        </w:rPr>
        <w:t xml:space="preserve">Giáo dục còn chênh lệch vùng miền, hạ tầng hạn chế; khoảng cách giữa đô thị, đồng bằng với miền núi, vùng sâu, vùng xa còn lớn. Ở miền núi, việc sáp nhập trường, xóa điểm lẻ khó khăn; trong khi tại các khu công nghiệp, dân số học đường tăng nhanh nhưng thiếu đất, </w:t>
      </w:r>
      <w:r w:rsidRPr="002A2003">
        <w:rPr>
          <w:spacing w:val="-6"/>
          <w:sz w:val="28"/>
          <w:szCs w:val="28"/>
          <w:lang w:val="vi-VN"/>
        </w:rPr>
        <w:t>cơ sở vật chất</w:t>
      </w:r>
      <w:r w:rsidRPr="002A2003">
        <w:rPr>
          <w:spacing w:val="-6"/>
          <w:sz w:val="28"/>
          <w:szCs w:val="28"/>
        </w:rPr>
        <w:t xml:space="preserve"> và </w:t>
      </w:r>
      <w:r w:rsidRPr="002A2003">
        <w:rPr>
          <w:spacing w:val="-6"/>
          <w:sz w:val="28"/>
          <w:szCs w:val="28"/>
          <w:lang w:val="vi-VN"/>
        </w:rPr>
        <w:t>g</w:t>
      </w:r>
      <w:r w:rsidRPr="002A2003">
        <w:rPr>
          <w:spacing w:val="-6"/>
          <w:sz w:val="28"/>
          <w:szCs w:val="28"/>
        </w:rPr>
        <w:t>iáo viên, khiến sĩ số lớp vượt quy định.</w:t>
      </w:r>
      <w:r w:rsidRPr="002A2003">
        <w:rPr>
          <w:spacing w:val="-6"/>
          <w:sz w:val="28"/>
          <w:szCs w:val="28"/>
          <w:lang w:val="vi-VN"/>
        </w:rPr>
        <w:t xml:space="preserve"> </w:t>
      </w:r>
    </w:p>
    <w:p w:rsidR="006B4E0C" w:rsidRPr="00C67DEF" w:rsidRDefault="006B4E0C" w:rsidP="006B4E0C">
      <w:pPr>
        <w:pStyle w:val="NormalWeb"/>
        <w:shd w:val="clear" w:color="auto" w:fill="FFFFFF"/>
        <w:spacing w:before="120" w:beforeAutospacing="0" w:after="120" w:afterAutospacing="0"/>
        <w:ind w:firstLine="720"/>
        <w:jc w:val="both"/>
        <w:rPr>
          <w:spacing w:val="-6"/>
          <w:sz w:val="28"/>
          <w:szCs w:val="28"/>
          <w:lang w:val="vi-VN"/>
        </w:rPr>
      </w:pPr>
      <w:r w:rsidRPr="00C67DEF">
        <w:rPr>
          <w:b/>
          <w:sz w:val="28"/>
          <w:szCs w:val="28"/>
          <w:lang w:val="vi-VN"/>
        </w:rPr>
        <w:t xml:space="preserve">- </w:t>
      </w:r>
      <w:r w:rsidRPr="00C67DEF">
        <w:rPr>
          <w:sz w:val="28"/>
          <w:szCs w:val="28"/>
        </w:rPr>
        <w:t xml:space="preserve">Công nghiệp hóa, đô thị hóa và phát triển khu công nghiệp tạo áp lực về nhân lực </w:t>
      </w:r>
      <w:r w:rsidRPr="00C67DEF">
        <w:rPr>
          <w:sz w:val="28"/>
          <w:szCs w:val="28"/>
          <w:lang w:val="vi-VN"/>
        </w:rPr>
        <w:t>chất lượng cao</w:t>
      </w:r>
      <w:r w:rsidRPr="00C67DEF">
        <w:rPr>
          <w:sz w:val="28"/>
          <w:szCs w:val="28"/>
        </w:rPr>
        <w:t>, trong khi giáo dục nghề nghiệp chưa đáp ứng; năng lực công nghệ, tài chính, chính sách của địa phương còn hạn chế trước yêu cầu mới.</w:t>
      </w:r>
    </w:p>
    <w:p w:rsidR="006B4E0C" w:rsidRPr="00C67DEF" w:rsidRDefault="006B4E0C" w:rsidP="006B4E0C">
      <w:pPr>
        <w:pStyle w:val="NormalWeb"/>
        <w:shd w:val="clear" w:color="auto" w:fill="FFFFFF"/>
        <w:spacing w:before="120" w:beforeAutospacing="0" w:after="120" w:afterAutospacing="0"/>
        <w:ind w:firstLine="720"/>
        <w:jc w:val="both"/>
        <w:rPr>
          <w:rStyle w:val="Strong"/>
          <w:b w:val="0"/>
          <w:i/>
          <w:sz w:val="28"/>
          <w:szCs w:val="28"/>
          <w:lang w:val="vi-VN"/>
        </w:rPr>
      </w:pPr>
      <w:r w:rsidRPr="00C67DEF">
        <w:rPr>
          <w:i/>
          <w:sz w:val="28"/>
          <w:szCs w:val="28"/>
          <w:lang w:val="vi-VN"/>
        </w:rPr>
        <w:t>b</w:t>
      </w:r>
      <w:r w:rsidRPr="00C67DEF">
        <w:rPr>
          <w:rStyle w:val="Strong"/>
          <w:b w:val="0"/>
          <w:i/>
          <w:sz w:val="28"/>
          <w:szCs w:val="28"/>
        </w:rPr>
        <w:t>) Nguyên nhân chủ quan</w:t>
      </w:r>
    </w:p>
    <w:p w:rsidR="006B4E0C" w:rsidRPr="00C67DEF" w:rsidRDefault="006B4E0C" w:rsidP="006B4E0C">
      <w:pPr>
        <w:pStyle w:val="NormalWeb"/>
        <w:shd w:val="clear" w:color="auto" w:fill="FFFFFF"/>
        <w:spacing w:before="120" w:beforeAutospacing="0" w:after="120" w:afterAutospacing="0"/>
        <w:ind w:firstLine="720"/>
        <w:jc w:val="both"/>
        <w:rPr>
          <w:rStyle w:val="Strong"/>
          <w:b w:val="0"/>
          <w:sz w:val="28"/>
          <w:szCs w:val="28"/>
        </w:rPr>
      </w:pPr>
      <w:r w:rsidRPr="00C67DEF">
        <w:rPr>
          <w:rStyle w:val="Strong"/>
          <w:b w:val="0"/>
          <w:i/>
          <w:sz w:val="28"/>
          <w:szCs w:val="28"/>
          <w:lang w:val="vi-VN"/>
        </w:rPr>
        <w:t xml:space="preserve">- </w:t>
      </w:r>
      <w:r w:rsidRPr="00C67DEF">
        <w:rPr>
          <w:rStyle w:val="Strong"/>
          <w:b w:val="0"/>
          <w:sz w:val="28"/>
          <w:szCs w:val="28"/>
          <w:lang w:val="vi-VN"/>
        </w:rPr>
        <w:t>M</w:t>
      </w:r>
      <w:r w:rsidRPr="00C67DEF">
        <w:rPr>
          <w:sz w:val="28"/>
          <w:szCs w:val="28"/>
        </w:rPr>
        <w:t>ột số cấp ủy, chính quyền cơ sở chưa quán triệt đầy đủ quan điểm “Giáo dục và đào tạo là quốc sách hàng đầu”; đầu tư còn hình thức.</w:t>
      </w:r>
      <w:r w:rsidRPr="00C67DEF">
        <w:rPr>
          <w:sz w:val="28"/>
          <w:szCs w:val="28"/>
          <w:lang w:val="vi-VN"/>
        </w:rPr>
        <w:t xml:space="preserve"> </w:t>
      </w:r>
      <w:r w:rsidRPr="00C67DEF">
        <w:rPr>
          <w:sz w:val="28"/>
          <w:szCs w:val="28"/>
        </w:rPr>
        <w:t>Quy hoạch mạng lưới thiếu đồng bộ, sắp xếp manh mún, kéo dài; quỹ đất cho giáo dục chưa được bảo đảm kịp thời.</w:t>
      </w:r>
    </w:p>
    <w:p w:rsidR="006B4E0C" w:rsidRPr="00C67DEF" w:rsidRDefault="006B4E0C" w:rsidP="006B4E0C">
      <w:pPr>
        <w:pStyle w:val="NormalWeb"/>
        <w:shd w:val="clear" w:color="auto" w:fill="FFFFFF"/>
        <w:spacing w:before="120" w:beforeAutospacing="0" w:after="120" w:afterAutospacing="0"/>
        <w:ind w:firstLine="720"/>
        <w:jc w:val="both"/>
        <w:rPr>
          <w:spacing w:val="-6"/>
          <w:sz w:val="28"/>
          <w:szCs w:val="28"/>
        </w:rPr>
      </w:pPr>
      <w:r w:rsidRPr="00C67DEF">
        <w:rPr>
          <w:sz w:val="28"/>
          <w:szCs w:val="28"/>
          <w:lang w:val="vi-VN"/>
        </w:rPr>
        <w:t xml:space="preserve">- </w:t>
      </w:r>
      <w:r w:rsidRPr="00C67DEF">
        <w:rPr>
          <w:sz w:val="28"/>
          <w:szCs w:val="28"/>
        </w:rPr>
        <w:t xml:space="preserve">Đầu tư </w:t>
      </w:r>
      <w:r w:rsidRPr="00C67DEF">
        <w:rPr>
          <w:sz w:val="28"/>
          <w:szCs w:val="28"/>
          <w:lang w:val="vi-VN"/>
        </w:rPr>
        <w:t>cơ sở vật chất</w:t>
      </w:r>
      <w:r w:rsidRPr="00C67DEF">
        <w:rPr>
          <w:sz w:val="28"/>
          <w:szCs w:val="28"/>
        </w:rPr>
        <w:t xml:space="preserve">, thiết bị và hoạt động giáo dục còn hạn chế, thiếu trọng điểm; chính sách </w:t>
      </w:r>
      <w:r w:rsidRPr="00C67DEF">
        <w:rPr>
          <w:sz w:val="28"/>
          <w:szCs w:val="28"/>
          <w:lang w:val="vi-VN"/>
        </w:rPr>
        <w:t>xã hội hóa</w:t>
      </w:r>
      <w:r w:rsidRPr="00C67DEF">
        <w:rPr>
          <w:sz w:val="28"/>
          <w:szCs w:val="28"/>
        </w:rPr>
        <w:t xml:space="preserve"> chưa hấp dẫn, nhà đầu tư khó tiếp cận ưu đãi, thiếu mô hình hợp tác phù hợp. Chính sách thu hút nhân lực sư phạm chưa cạnh tranh, chưa gắn với lộ trình nâng chuẩn.</w:t>
      </w:r>
      <w:r w:rsidRPr="00C67DEF">
        <w:rPr>
          <w:sz w:val="28"/>
          <w:szCs w:val="28"/>
          <w:lang w:val="vi-VN"/>
        </w:rPr>
        <w:t xml:space="preserve"> </w:t>
      </w:r>
    </w:p>
    <w:p w:rsidR="006B4E0C" w:rsidRPr="00C67DEF" w:rsidRDefault="006B4E0C" w:rsidP="006B4E0C">
      <w:pPr>
        <w:pStyle w:val="NormalWeb"/>
        <w:shd w:val="clear" w:color="auto" w:fill="FFFFFF"/>
        <w:spacing w:before="120" w:beforeAutospacing="0" w:after="120" w:afterAutospacing="0"/>
        <w:ind w:firstLine="720"/>
        <w:jc w:val="both"/>
        <w:rPr>
          <w:spacing w:val="-6"/>
          <w:sz w:val="28"/>
          <w:szCs w:val="28"/>
          <w:lang w:val="vi-VN"/>
        </w:rPr>
      </w:pPr>
      <w:r w:rsidRPr="00C67DEF">
        <w:rPr>
          <w:sz w:val="28"/>
          <w:szCs w:val="28"/>
          <w:lang w:val="vi-VN"/>
        </w:rPr>
        <w:t xml:space="preserve">- </w:t>
      </w:r>
      <w:r w:rsidRPr="00C67DEF">
        <w:rPr>
          <w:sz w:val="28"/>
          <w:szCs w:val="28"/>
        </w:rPr>
        <w:t>Công tác tham mưu, phối hợp giữa các cơ quan, địa phương, đơn vị chưa hiệu quả; việc tháo gỡ vướng mắc trong phát triển trường ngoài công lập, phân luồng và gắn kết giáo dục nghề nghiệp với thị trường lao động còn chậm; trách nhiệm giải trình và cơ chế kiểm tra, đánh giá theo kết quả chưa rõ.</w:t>
      </w:r>
    </w:p>
    <w:p w:rsidR="006B4E0C" w:rsidRPr="00C67DEF" w:rsidRDefault="006B4E0C" w:rsidP="006B4E0C">
      <w:pPr>
        <w:pStyle w:val="NormalWeb"/>
        <w:shd w:val="clear" w:color="auto" w:fill="FFFFFF"/>
        <w:spacing w:before="120" w:beforeAutospacing="0" w:after="120" w:afterAutospacing="0"/>
        <w:ind w:firstLine="720"/>
        <w:jc w:val="both"/>
        <w:rPr>
          <w:b/>
          <w:bCs/>
          <w:sz w:val="28"/>
          <w:szCs w:val="28"/>
        </w:rPr>
      </w:pPr>
      <w:r w:rsidRPr="00C67DEF">
        <w:rPr>
          <w:spacing w:val="-6"/>
          <w:sz w:val="28"/>
          <w:szCs w:val="28"/>
          <w:lang w:val="vi-VN"/>
        </w:rPr>
        <w:t xml:space="preserve">- </w:t>
      </w:r>
      <w:r w:rsidRPr="00C67DEF">
        <w:rPr>
          <w:spacing w:val="-6"/>
          <w:sz w:val="28"/>
          <w:szCs w:val="28"/>
        </w:rPr>
        <w:t>Một bộ phận</w:t>
      </w:r>
      <w:r w:rsidRPr="00C67DEF">
        <w:rPr>
          <w:spacing w:val="-6"/>
          <w:sz w:val="28"/>
          <w:szCs w:val="28"/>
          <w:lang w:val="vi-VN"/>
        </w:rPr>
        <w:t xml:space="preserve"> đ</w:t>
      </w:r>
      <w:r w:rsidRPr="00C67DEF">
        <w:rPr>
          <w:rStyle w:val="Strong"/>
          <w:b w:val="0"/>
          <w:spacing w:val="-6"/>
          <w:sz w:val="28"/>
          <w:szCs w:val="28"/>
        </w:rPr>
        <w:t>ội ngũ nhà giáo, cán bộ quản lý</w:t>
      </w:r>
      <w:r w:rsidRPr="00C67DEF">
        <w:rPr>
          <w:spacing w:val="-6"/>
          <w:sz w:val="28"/>
          <w:szCs w:val="28"/>
        </w:rPr>
        <w:t xml:space="preserve"> còn hạn chế về năng lực chuyên môn, quản trị hiện đại, công nghệ thông tin, ngoại ngữ; chưa mạnh dạn đổi mới. </w:t>
      </w:r>
      <w:r w:rsidRPr="00C67DEF">
        <w:rPr>
          <w:spacing w:val="-6"/>
          <w:sz w:val="28"/>
          <w:szCs w:val="28"/>
          <w:lang w:val="vi-VN"/>
        </w:rPr>
        <w:t xml:space="preserve">Còn tình trạng </w:t>
      </w:r>
      <w:r w:rsidRPr="00C67DEF">
        <w:rPr>
          <w:spacing w:val="-6"/>
          <w:sz w:val="28"/>
          <w:szCs w:val="28"/>
        </w:rPr>
        <w:t xml:space="preserve">thiếu giáo viên (nhất là mầm non, tiểu học, trung học cơ sở, các môn Tin học, </w:t>
      </w:r>
      <w:r w:rsidRPr="00C67DEF">
        <w:rPr>
          <w:spacing w:val="-6"/>
          <w:sz w:val="28"/>
          <w:szCs w:val="28"/>
          <w:lang w:val="vi-VN"/>
        </w:rPr>
        <w:t>n</w:t>
      </w:r>
      <w:r w:rsidRPr="00C67DEF">
        <w:rPr>
          <w:spacing w:val="-6"/>
          <w:sz w:val="28"/>
          <w:szCs w:val="28"/>
        </w:rPr>
        <w:t xml:space="preserve">goại ngữ, </w:t>
      </w:r>
      <w:r w:rsidRPr="00C67DEF">
        <w:rPr>
          <w:spacing w:val="-6"/>
          <w:sz w:val="28"/>
          <w:szCs w:val="28"/>
          <w:lang w:val="vi-VN"/>
        </w:rPr>
        <w:t>n</w:t>
      </w:r>
      <w:r w:rsidRPr="00C67DEF">
        <w:rPr>
          <w:spacing w:val="-6"/>
          <w:sz w:val="28"/>
          <w:szCs w:val="28"/>
        </w:rPr>
        <w:t>ghệ thuật).</w:t>
      </w:r>
    </w:p>
    <w:p w:rsidR="006B4E0C" w:rsidRPr="00C67DEF" w:rsidRDefault="006B4E0C" w:rsidP="006B4E0C">
      <w:pPr>
        <w:pStyle w:val="NormalWeb"/>
        <w:shd w:val="clear" w:color="auto" w:fill="FFFFFF"/>
        <w:spacing w:before="0" w:beforeAutospacing="0" w:after="0" w:afterAutospacing="0"/>
        <w:jc w:val="center"/>
        <w:rPr>
          <w:sz w:val="28"/>
          <w:szCs w:val="28"/>
          <w:lang w:val="vi-VN"/>
        </w:rPr>
      </w:pPr>
      <w:r w:rsidRPr="00C67DEF">
        <w:rPr>
          <w:b/>
          <w:bCs/>
          <w:sz w:val="28"/>
          <w:szCs w:val="28"/>
        </w:rPr>
        <w:t>Ph</w:t>
      </w:r>
      <w:r w:rsidRPr="00C67DEF">
        <w:rPr>
          <w:b/>
          <w:bCs/>
          <w:sz w:val="28"/>
          <w:szCs w:val="28"/>
          <w:lang w:val="vi-VN"/>
        </w:rPr>
        <w:t>ần thứ ba</w:t>
      </w:r>
    </w:p>
    <w:p w:rsidR="006B4E0C" w:rsidRPr="00C67DEF" w:rsidRDefault="006B4E0C" w:rsidP="006B4E0C">
      <w:pPr>
        <w:autoSpaceDE w:val="0"/>
        <w:autoSpaceDN w:val="0"/>
        <w:adjustRightInd w:val="0"/>
        <w:jc w:val="center"/>
        <w:rPr>
          <w:b/>
          <w:bCs/>
          <w:szCs w:val="26"/>
          <w:lang w:val="vi-VN"/>
        </w:rPr>
      </w:pPr>
      <w:r w:rsidRPr="00C67DEF">
        <w:rPr>
          <w:b/>
          <w:bCs/>
          <w:szCs w:val="26"/>
        </w:rPr>
        <w:t>M</w:t>
      </w:r>
      <w:r w:rsidRPr="00C67DEF">
        <w:rPr>
          <w:b/>
          <w:bCs/>
          <w:szCs w:val="26"/>
          <w:lang w:val="vi-VN"/>
        </w:rPr>
        <w:t>ỤC TI</w:t>
      </w:r>
      <w:r w:rsidRPr="00C67DEF">
        <w:rPr>
          <w:b/>
          <w:bCs/>
          <w:szCs w:val="26"/>
        </w:rPr>
        <w:t>ÊU, NHI</w:t>
      </w:r>
      <w:r w:rsidRPr="00C67DEF">
        <w:rPr>
          <w:b/>
          <w:bCs/>
          <w:szCs w:val="26"/>
          <w:lang w:val="vi-VN"/>
        </w:rPr>
        <w:t>ỆM VỤ V</w:t>
      </w:r>
      <w:r w:rsidRPr="00C67DEF">
        <w:rPr>
          <w:b/>
          <w:bCs/>
          <w:szCs w:val="26"/>
        </w:rPr>
        <w:t>À GI</w:t>
      </w:r>
      <w:r w:rsidRPr="00C67DEF">
        <w:rPr>
          <w:b/>
          <w:bCs/>
          <w:szCs w:val="26"/>
          <w:lang w:val="vi-VN"/>
        </w:rPr>
        <w:t>ẢI PH</w:t>
      </w:r>
      <w:r w:rsidRPr="00C67DEF">
        <w:rPr>
          <w:b/>
          <w:bCs/>
          <w:szCs w:val="26"/>
        </w:rPr>
        <w:t>ÁP CH</w:t>
      </w:r>
      <w:r w:rsidRPr="00C67DEF">
        <w:rPr>
          <w:b/>
          <w:bCs/>
          <w:szCs w:val="26"/>
          <w:lang w:val="vi-VN"/>
        </w:rPr>
        <w:t>Ủ YẾU</w:t>
      </w:r>
    </w:p>
    <w:p w:rsidR="006B4E0C" w:rsidRPr="00C67DEF" w:rsidRDefault="006B4E0C" w:rsidP="006B4E0C">
      <w:pPr>
        <w:autoSpaceDE w:val="0"/>
        <w:autoSpaceDN w:val="0"/>
        <w:adjustRightInd w:val="0"/>
        <w:jc w:val="center"/>
        <w:rPr>
          <w:b/>
          <w:bCs/>
          <w:sz w:val="26"/>
          <w:szCs w:val="26"/>
          <w:lang w:val="vi-VN"/>
        </w:rPr>
      </w:pPr>
      <w:r w:rsidRPr="00C67DEF">
        <w:rPr>
          <w:b/>
          <w:bCs/>
          <w:sz w:val="26"/>
          <w:szCs w:val="26"/>
          <w:lang w:val="vi-VN"/>
        </w:rPr>
        <w:t>*</w:t>
      </w:r>
    </w:p>
    <w:p w:rsidR="006B4E0C" w:rsidRPr="00C67DEF" w:rsidRDefault="006B4E0C" w:rsidP="006B4E0C">
      <w:pPr>
        <w:autoSpaceDE w:val="0"/>
        <w:autoSpaceDN w:val="0"/>
        <w:adjustRightInd w:val="0"/>
        <w:spacing w:before="120" w:after="120"/>
        <w:ind w:firstLine="709"/>
        <w:jc w:val="both"/>
        <w:rPr>
          <w:b/>
          <w:bCs/>
          <w:sz w:val="2"/>
          <w:szCs w:val="2"/>
        </w:rPr>
      </w:pPr>
    </w:p>
    <w:p w:rsidR="006B4E0C" w:rsidRPr="00C67DEF" w:rsidRDefault="006B4E0C" w:rsidP="006B4E0C">
      <w:pPr>
        <w:autoSpaceDE w:val="0"/>
        <w:autoSpaceDN w:val="0"/>
        <w:adjustRightInd w:val="0"/>
        <w:spacing w:before="120" w:after="120"/>
        <w:ind w:firstLine="709"/>
        <w:jc w:val="both"/>
        <w:rPr>
          <w:spacing w:val="-2"/>
          <w:sz w:val="26"/>
          <w:szCs w:val="26"/>
        </w:rPr>
      </w:pPr>
      <w:r w:rsidRPr="00C67DEF">
        <w:rPr>
          <w:b/>
          <w:bCs/>
          <w:sz w:val="26"/>
          <w:szCs w:val="26"/>
        </w:rPr>
        <w:t>I. D</w:t>
      </w:r>
      <w:r w:rsidRPr="00C67DEF">
        <w:rPr>
          <w:b/>
          <w:bCs/>
          <w:sz w:val="26"/>
          <w:szCs w:val="26"/>
          <w:lang w:val="vi-VN"/>
        </w:rPr>
        <w:t>Ự B</w:t>
      </w:r>
      <w:r w:rsidRPr="00C67DEF">
        <w:rPr>
          <w:b/>
          <w:bCs/>
          <w:sz w:val="26"/>
          <w:szCs w:val="26"/>
        </w:rPr>
        <w:t>ÁO TÌNH HÌNH</w:t>
      </w:r>
      <w:r w:rsidRPr="00C67DEF">
        <w:rPr>
          <w:spacing w:val="-2"/>
          <w:sz w:val="26"/>
          <w:szCs w:val="26"/>
        </w:rPr>
        <w:t xml:space="preserve"> </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spacing w:val="-6"/>
          <w:sz w:val="28"/>
          <w:szCs w:val="28"/>
        </w:rPr>
        <w:lastRenderedPageBreak/>
        <w:t xml:space="preserve">Trong bối cảnh cách mạng công nghệ số và trí tuệ nhân tạo tái định hình giáo dục toàn cầu, Việt Nam hội nhập sâu rộng với cạnh tranh và chuyển dịch mạnh của thị trường lao động, nhu cầu nhân lực </w:t>
      </w:r>
      <w:r w:rsidRPr="00C67DEF">
        <w:rPr>
          <w:spacing w:val="-6"/>
          <w:sz w:val="28"/>
          <w:szCs w:val="28"/>
          <w:lang w:val="vi-VN"/>
        </w:rPr>
        <w:t xml:space="preserve">chất lượng cao </w:t>
      </w:r>
      <w:r w:rsidRPr="00C67DEF">
        <w:rPr>
          <w:spacing w:val="-6"/>
          <w:sz w:val="28"/>
          <w:szCs w:val="28"/>
        </w:rPr>
        <w:t xml:space="preserve">ngày càng lớn. Quán triệt Nghị quyết 71-NQ/BCT, tỉnh Phú Thọ xác định giáo dục là động lực then chốt, tập trung hoàn thiện thể chế, quy hoạch, tái cấu trúc mạng lưới gắn với phát triển kinh tế- xã hội, xây dựng nông thôn mới, đô thị văn minh và tận dụng lợi thế sau hợp nhất để tạo không gian phát triển đồng bộ, hiện đại làm nền tảng triển khai Đề án “Phát triển giáo dục và đào tạo tỉnh Phú Thọ đến năm 2030, tầm nhìn đến năm 2045”. Tỉnh Phú Thọ đang đối mặt nhiều thách thức: biến động quy mô </w:t>
      </w:r>
      <w:r w:rsidRPr="00C67DEF">
        <w:rPr>
          <w:spacing w:val="-6"/>
          <w:sz w:val="28"/>
          <w:szCs w:val="28"/>
          <w:lang w:val="vi-VN"/>
        </w:rPr>
        <w:t>học sinh</w:t>
      </w:r>
      <w:r w:rsidRPr="00C67DEF">
        <w:rPr>
          <w:spacing w:val="-6"/>
          <w:sz w:val="28"/>
          <w:szCs w:val="28"/>
        </w:rPr>
        <w:t xml:space="preserve"> theo chu kỳ dân số; dịch chuyển dân cư tại các khu, cụm công nghiệp gây áp lực về trường lớp, </w:t>
      </w:r>
      <w:r w:rsidRPr="00C67DEF">
        <w:rPr>
          <w:spacing w:val="-6"/>
          <w:sz w:val="28"/>
          <w:szCs w:val="28"/>
          <w:lang w:val="vi-VN"/>
        </w:rPr>
        <w:t>cơ sở vật chất</w:t>
      </w:r>
      <w:r w:rsidRPr="00C67DEF">
        <w:rPr>
          <w:spacing w:val="-6"/>
          <w:sz w:val="28"/>
          <w:szCs w:val="28"/>
        </w:rPr>
        <w:t xml:space="preserve"> và đội ngũ; chênh lệch vùng miền, dân tộc, điều kiện kinh tế- xã hội ảnh hưởng đến chất lượng giáo dục. </w:t>
      </w:r>
      <w:r w:rsidRPr="00C67DEF">
        <w:rPr>
          <w:spacing w:val="-6"/>
          <w:sz w:val="28"/>
          <w:szCs w:val="28"/>
          <w:lang w:val="vi-VN"/>
        </w:rPr>
        <w:t xml:space="preserve">Mặc </w:t>
      </w:r>
      <w:r w:rsidRPr="00C67DEF">
        <w:rPr>
          <w:spacing w:val="-6"/>
          <w:sz w:val="28"/>
          <w:szCs w:val="28"/>
        </w:rPr>
        <w:t xml:space="preserve">dù đã đạt kết quả sau hợp nhất, tỉnh vẫn cần tư duy chiến lược, đổi mới, đột phá theo tinh thần Nghị quyết 71-NQ/BCT; tổ chức hệ thống tinh gọn, hiệu quả; phát triển đội ngũ đạt chuẩn; thúc đẩy chuyển đổi số, mô hình giáo dục mở; bảo đảm công bằng, cơ hội </w:t>
      </w:r>
      <w:r w:rsidRPr="00C67DEF">
        <w:rPr>
          <w:spacing w:val="-6"/>
          <w:sz w:val="28"/>
          <w:szCs w:val="28"/>
          <w:lang w:val="vi-VN"/>
        </w:rPr>
        <w:t>học tập suốt đời</w:t>
      </w:r>
      <w:r w:rsidRPr="00C67DEF">
        <w:rPr>
          <w:spacing w:val="-6"/>
          <w:sz w:val="28"/>
          <w:szCs w:val="28"/>
        </w:rPr>
        <w:t xml:space="preserve"> và nâng cao chất lượng đào tạo đáp ứng yêu cầu công nghiệp hóa, hiện đại hóa, chuyển đổi số và hội nhập quốc tế.</w:t>
      </w:r>
    </w:p>
    <w:p w:rsidR="006B4E0C" w:rsidRPr="00C67DEF" w:rsidRDefault="006B4E0C" w:rsidP="006B4E0C">
      <w:pPr>
        <w:autoSpaceDE w:val="0"/>
        <w:autoSpaceDN w:val="0"/>
        <w:adjustRightInd w:val="0"/>
        <w:spacing w:before="120" w:after="120"/>
        <w:ind w:firstLine="709"/>
        <w:jc w:val="both"/>
        <w:rPr>
          <w:b/>
          <w:bCs/>
          <w:sz w:val="26"/>
          <w:szCs w:val="26"/>
        </w:rPr>
      </w:pPr>
      <w:r w:rsidRPr="00C67DEF">
        <w:rPr>
          <w:b/>
          <w:bCs/>
          <w:sz w:val="26"/>
          <w:szCs w:val="26"/>
        </w:rPr>
        <w:t>II. QUAN ĐI</w:t>
      </w:r>
      <w:r w:rsidRPr="00C67DEF">
        <w:rPr>
          <w:b/>
          <w:bCs/>
          <w:sz w:val="26"/>
          <w:szCs w:val="26"/>
          <w:lang w:val="vi-VN"/>
        </w:rPr>
        <w:t xml:space="preserve">ỂM </w:t>
      </w:r>
    </w:p>
    <w:p w:rsidR="006B4E0C" w:rsidRPr="00C67DEF" w:rsidRDefault="006B4E0C" w:rsidP="006B4E0C">
      <w:pPr>
        <w:spacing w:before="120" w:after="120"/>
        <w:ind w:firstLine="567"/>
        <w:jc w:val="both"/>
        <w:rPr>
          <w:sz w:val="28"/>
          <w:szCs w:val="28"/>
        </w:rPr>
      </w:pPr>
      <w:r w:rsidRPr="00C67DEF">
        <w:rPr>
          <w:sz w:val="28"/>
          <w:szCs w:val="28"/>
        </w:rPr>
        <w:t>1. Phát triển giáo dục và đào tạo của tỉnh phải bám sát các quan điểm tại Nghị quyết số 71-NQ/TW, ngày 22/8/2025 của Bộ Chính trị về đột phá phát triển giáo dục và đào tạo; bảo đảm thống nhất nhận thức và hành động trong toàn hệ thống chính trị. Đổi mới giáo dục có lộ trình, phù hợp mô hình chính quyền địa phương hai cấp.</w:t>
      </w:r>
    </w:p>
    <w:p w:rsidR="006B4E0C" w:rsidRPr="00C67DEF" w:rsidRDefault="006B4E0C" w:rsidP="006B4E0C">
      <w:pPr>
        <w:spacing w:before="120" w:after="120"/>
        <w:ind w:firstLine="567"/>
        <w:jc w:val="both"/>
        <w:rPr>
          <w:sz w:val="28"/>
          <w:szCs w:val="28"/>
        </w:rPr>
      </w:pPr>
      <w:r w:rsidRPr="00C67DEF">
        <w:rPr>
          <w:sz w:val="28"/>
          <w:szCs w:val="28"/>
        </w:rPr>
        <w:t>2. Tập trung nâng cao chất lượng dạy học thực chất, khắc phục bệnh thành tích; chú trọng phát triển toàn diện phẩm chất, năng lực, kỹ năng sống và ý thức công dân cho người học. Đổi mới từng bước, có trọng tâm; nâng cao chất lượng đại trà, đồng thời phát triển hợp lý giáo dục mũi nhọn ở nơi có điều kiện.</w:t>
      </w:r>
    </w:p>
    <w:p w:rsidR="006B4E0C" w:rsidRPr="00C67DEF" w:rsidRDefault="006B4E0C" w:rsidP="006B4E0C">
      <w:pPr>
        <w:spacing w:before="120" w:after="120"/>
        <w:ind w:firstLine="567"/>
        <w:jc w:val="both"/>
        <w:rPr>
          <w:sz w:val="28"/>
          <w:szCs w:val="28"/>
        </w:rPr>
      </w:pPr>
      <w:r w:rsidRPr="00C67DEF">
        <w:rPr>
          <w:sz w:val="28"/>
          <w:szCs w:val="28"/>
        </w:rPr>
        <w:t>3. Phát triển giáo dục phù hợp điều kiện kinh tế - xã hội của từng khu vực, trong đó khu vực có điều kiện phát triển nhanh nâng cao chất lượng, đa dạng mô hình giáo dục; khu vực miền núi, khó khăn ưu tiên bảo đảm điều kiện học tập tối thiểu, chính sách hỗ trợ nhà giáo, học sinh. Thu hẹp chênh lệch chất lượng giáo dục giữa các vùng miền theo lộ trình gắn liền với bảo đảm các nguồn lực.</w:t>
      </w:r>
    </w:p>
    <w:p w:rsidR="006B4E0C" w:rsidRPr="00C67DEF" w:rsidRDefault="006B4E0C" w:rsidP="006B4E0C">
      <w:pPr>
        <w:spacing w:before="120" w:after="120"/>
        <w:ind w:firstLine="567"/>
        <w:jc w:val="both"/>
        <w:rPr>
          <w:sz w:val="28"/>
          <w:szCs w:val="28"/>
        </w:rPr>
      </w:pPr>
      <w:r w:rsidRPr="00C67DEF">
        <w:rPr>
          <w:sz w:val="28"/>
          <w:szCs w:val="28"/>
        </w:rPr>
        <w:t>4. Quy hoạch, sắp xếp mạng lưới cơ sở giáo dục theo hướng tinh gọn, hiệu quả, bao trùm, có lộ trình; giảm điểm trường phù hợp thực tiễn. Đổi mới quản trị giáo dục theo hướng tăng tính chủ động cho cơ sở, gắn với kiểm soát rủi ro, trách nhiệm giải trình, bảo đảm ổn định hệ thống.</w:t>
      </w:r>
    </w:p>
    <w:p w:rsidR="006B4E0C" w:rsidRPr="00C67DEF" w:rsidRDefault="006B4E0C" w:rsidP="006B4E0C">
      <w:pPr>
        <w:spacing w:before="120" w:after="120"/>
        <w:ind w:firstLine="567"/>
        <w:jc w:val="both"/>
        <w:rPr>
          <w:sz w:val="28"/>
          <w:szCs w:val="28"/>
        </w:rPr>
      </w:pPr>
      <w:r w:rsidRPr="00C67DEF">
        <w:rPr>
          <w:sz w:val="28"/>
          <w:szCs w:val="28"/>
        </w:rPr>
        <w:t>5. Mở rộng hợp tác, liên kết giáo dục theo hướng lựa chọn, phù hợp điều kiện, tiếp thu có chọn lọc kinh nghiệm tiên tiến; duy trì và nâng cao chất lượng và vị thế giáo dục của tỉnh Phú Thọ trong vùng và cả nước.</w:t>
      </w:r>
    </w:p>
    <w:p w:rsidR="006B4E0C" w:rsidRPr="00C67DEF" w:rsidRDefault="006B4E0C" w:rsidP="006B4E0C">
      <w:pPr>
        <w:autoSpaceDE w:val="0"/>
        <w:autoSpaceDN w:val="0"/>
        <w:adjustRightInd w:val="0"/>
        <w:spacing w:before="120" w:after="120"/>
        <w:ind w:firstLine="709"/>
        <w:jc w:val="both"/>
        <w:rPr>
          <w:b/>
          <w:bCs/>
          <w:sz w:val="26"/>
          <w:szCs w:val="28"/>
          <w:lang w:val="vi-VN"/>
        </w:rPr>
      </w:pPr>
      <w:r w:rsidRPr="00C67DEF">
        <w:rPr>
          <w:b/>
          <w:bCs/>
          <w:sz w:val="26"/>
          <w:szCs w:val="28"/>
        </w:rPr>
        <w:t>III. M</w:t>
      </w:r>
      <w:r w:rsidRPr="00C67DEF">
        <w:rPr>
          <w:b/>
          <w:bCs/>
          <w:sz w:val="26"/>
          <w:szCs w:val="28"/>
          <w:lang w:val="vi-VN"/>
        </w:rPr>
        <w:t>ỤC TI</w:t>
      </w:r>
      <w:r w:rsidRPr="00C67DEF">
        <w:rPr>
          <w:b/>
          <w:bCs/>
          <w:sz w:val="26"/>
          <w:szCs w:val="28"/>
        </w:rPr>
        <w:t>ÊU</w:t>
      </w:r>
    </w:p>
    <w:p w:rsidR="006B4E0C" w:rsidRPr="00C67DEF" w:rsidRDefault="006B4E0C" w:rsidP="006B4E0C">
      <w:pPr>
        <w:numPr>
          <w:ilvl w:val="0"/>
          <w:numId w:val="1"/>
        </w:numPr>
        <w:autoSpaceDE w:val="0"/>
        <w:autoSpaceDN w:val="0"/>
        <w:adjustRightInd w:val="0"/>
        <w:spacing w:before="120" w:after="120"/>
        <w:jc w:val="both"/>
        <w:rPr>
          <w:b/>
          <w:bCs/>
          <w:sz w:val="28"/>
          <w:szCs w:val="28"/>
        </w:rPr>
      </w:pPr>
      <w:r w:rsidRPr="00C67DEF">
        <w:rPr>
          <w:b/>
          <w:bCs/>
          <w:sz w:val="28"/>
          <w:szCs w:val="28"/>
        </w:rPr>
        <w:t>M</w:t>
      </w:r>
      <w:r w:rsidRPr="00C67DEF">
        <w:rPr>
          <w:b/>
          <w:bCs/>
          <w:sz w:val="28"/>
          <w:szCs w:val="28"/>
          <w:lang w:val="vi-VN"/>
        </w:rPr>
        <w:t>ục ti</w:t>
      </w:r>
      <w:r w:rsidRPr="00C67DEF">
        <w:rPr>
          <w:b/>
          <w:bCs/>
          <w:sz w:val="28"/>
          <w:szCs w:val="28"/>
        </w:rPr>
        <w:t>êu t</w:t>
      </w:r>
      <w:r w:rsidRPr="00C67DEF">
        <w:rPr>
          <w:b/>
          <w:bCs/>
          <w:sz w:val="28"/>
          <w:szCs w:val="28"/>
          <w:lang w:val="vi-VN"/>
        </w:rPr>
        <w:t>ổng qu</w:t>
      </w:r>
      <w:r w:rsidRPr="00C67DEF">
        <w:rPr>
          <w:b/>
          <w:bCs/>
          <w:sz w:val="28"/>
          <w:szCs w:val="28"/>
        </w:rPr>
        <w:t>át</w:t>
      </w:r>
      <w:r w:rsidRPr="00C67DEF">
        <w:rPr>
          <w:b/>
          <w:bCs/>
          <w:sz w:val="28"/>
          <w:szCs w:val="28"/>
          <w:lang w:val="vi-VN"/>
        </w:rPr>
        <w:t xml:space="preserve"> </w:t>
      </w:r>
      <w:r w:rsidRPr="00C67DEF">
        <w:rPr>
          <w:b/>
          <w:bCs/>
          <w:sz w:val="28"/>
          <w:szCs w:val="28"/>
        </w:rPr>
        <w:t xml:space="preserve"> </w:t>
      </w:r>
      <w:r w:rsidRPr="00C67DEF">
        <w:rPr>
          <w:b/>
          <w:bCs/>
          <w:sz w:val="28"/>
          <w:szCs w:val="28"/>
        </w:rPr>
        <w:tab/>
      </w:r>
    </w:p>
    <w:p w:rsidR="006B4E0C" w:rsidRDefault="006B4E0C" w:rsidP="006B4E0C">
      <w:pPr>
        <w:spacing w:before="120" w:after="120"/>
        <w:ind w:firstLine="567"/>
        <w:jc w:val="both"/>
        <w:rPr>
          <w:sz w:val="28"/>
          <w:szCs w:val="28"/>
        </w:rPr>
      </w:pPr>
      <w:r w:rsidRPr="00C67DEF">
        <w:rPr>
          <w:sz w:val="28"/>
          <w:szCs w:val="28"/>
        </w:rPr>
        <w:lastRenderedPageBreak/>
        <w:t>Phát triển giáo dục và đào tạo tỉnh Phú Thọ theo hướng đồng bộ, chất lượng, hiệu quả và bền vững, bảo đảm công bằng trong tiếp cận giáo dục, phù hợp với điều kiện kinh tế - xã hội. Quy hoạch, sắp xếp cơ sở giáo dục theo hướng tinh gọn, hiệu quả; nâng cao chất lượng đội ngũ nhà giáo và cán bộ quản lý giáo dục; đẩy mạnh chuyển đổi số, ứng dụng khoa học, công nghệ, nâng cao năng lực ngoại ngữ; lấy chất lượng giáo dục thực chất và kết quả đầu ra của người học làm tiêu chí đánh giá chủ yếu. Đến năm 2030, chất lượng giáo dục đại trà và mũi nhọn tỉnh Phú Thọ nằm trong nhóm các địa phương dẫn đầu cả nước; khẳng định vai trò trung tâm giáo dục, đào tạo của vùng Trung du và miền núi phía Bắc; tầm nhìn đến năm 2045, chất lượng giáo dục và đào tạo tiệm cận trình độ tiên tiến của khu vực và quốc tế.</w:t>
      </w:r>
    </w:p>
    <w:p w:rsidR="006B4E0C" w:rsidRPr="00C67DEF" w:rsidRDefault="006B4E0C" w:rsidP="006B4E0C">
      <w:pPr>
        <w:autoSpaceDE w:val="0"/>
        <w:autoSpaceDN w:val="0"/>
        <w:adjustRightInd w:val="0"/>
        <w:spacing w:before="120" w:after="120"/>
        <w:ind w:firstLine="709"/>
        <w:jc w:val="both"/>
        <w:rPr>
          <w:b/>
          <w:bCs/>
          <w:sz w:val="28"/>
          <w:szCs w:val="28"/>
          <w:lang w:val="vi-VN"/>
        </w:rPr>
      </w:pPr>
      <w:r w:rsidRPr="00C67DEF">
        <w:rPr>
          <w:b/>
          <w:bCs/>
          <w:sz w:val="28"/>
          <w:szCs w:val="28"/>
        </w:rPr>
        <w:t>2. M</w:t>
      </w:r>
      <w:r w:rsidRPr="00C67DEF">
        <w:rPr>
          <w:b/>
          <w:bCs/>
          <w:sz w:val="28"/>
          <w:szCs w:val="28"/>
          <w:lang w:val="vi-VN"/>
        </w:rPr>
        <w:t>ục ti</w:t>
      </w:r>
      <w:r w:rsidRPr="00C67DEF">
        <w:rPr>
          <w:b/>
          <w:bCs/>
          <w:sz w:val="28"/>
          <w:szCs w:val="28"/>
        </w:rPr>
        <w:t>êu c</w:t>
      </w:r>
      <w:r w:rsidRPr="00C67DEF">
        <w:rPr>
          <w:b/>
          <w:bCs/>
          <w:sz w:val="28"/>
          <w:szCs w:val="28"/>
          <w:lang w:val="vi-VN"/>
        </w:rPr>
        <w:t xml:space="preserve">ụ thể </w:t>
      </w:r>
    </w:p>
    <w:p w:rsidR="006B4E0C" w:rsidRPr="00C67DEF" w:rsidRDefault="006B4E0C" w:rsidP="006B4E0C">
      <w:pPr>
        <w:autoSpaceDE w:val="0"/>
        <w:autoSpaceDN w:val="0"/>
        <w:adjustRightInd w:val="0"/>
        <w:spacing w:before="120" w:after="120"/>
        <w:ind w:firstLine="709"/>
        <w:jc w:val="both"/>
        <w:rPr>
          <w:b/>
          <w:bCs/>
          <w:i/>
          <w:iCs/>
          <w:sz w:val="28"/>
          <w:szCs w:val="28"/>
        </w:rPr>
      </w:pPr>
      <w:r w:rsidRPr="00C67DEF">
        <w:rPr>
          <w:b/>
          <w:bCs/>
          <w:i/>
          <w:iCs/>
          <w:sz w:val="28"/>
          <w:szCs w:val="28"/>
        </w:rPr>
        <w:t>2.1. Đ</w:t>
      </w:r>
      <w:r w:rsidRPr="00C67DEF">
        <w:rPr>
          <w:b/>
          <w:bCs/>
          <w:i/>
          <w:iCs/>
          <w:sz w:val="28"/>
          <w:szCs w:val="28"/>
          <w:lang w:val="vi-VN"/>
        </w:rPr>
        <w:t>ến năm 2030</w:t>
      </w:r>
      <w:r w:rsidRPr="00C67DEF">
        <w:rPr>
          <w:rStyle w:val="FootnoteReference"/>
          <w:b/>
          <w:bCs/>
          <w:i/>
          <w:iCs/>
          <w:lang w:val="vi-VN"/>
        </w:rPr>
        <w:footnoteReference w:id="21"/>
      </w:r>
      <w:r w:rsidRPr="00C67DEF">
        <w:rPr>
          <w:b/>
          <w:bCs/>
          <w:i/>
          <w:iCs/>
          <w:sz w:val="28"/>
          <w:szCs w:val="28"/>
        </w:rPr>
        <w:t xml:space="preserve"> </w:t>
      </w:r>
    </w:p>
    <w:p w:rsidR="006B4E0C" w:rsidRPr="00C67DEF" w:rsidRDefault="006B4E0C" w:rsidP="006B4E0C">
      <w:pPr>
        <w:autoSpaceDE w:val="0"/>
        <w:autoSpaceDN w:val="0"/>
        <w:adjustRightInd w:val="0"/>
        <w:spacing w:before="120" w:after="120"/>
        <w:ind w:firstLine="709"/>
        <w:jc w:val="both"/>
        <w:rPr>
          <w:rStyle w:val="Strong"/>
          <w:b w:val="0"/>
          <w:bCs w:val="0"/>
          <w:i/>
          <w:sz w:val="28"/>
          <w:szCs w:val="28"/>
        </w:rPr>
      </w:pPr>
      <w:r w:rsidRPr="00C67DEF">
        <w:rPr>
          <w:rStyle w:val="Strong"/>
          <w:b w:val="0"/>
          <w:bCs w:val="0"/>
          <w:i/>
          <w:sz w:val="28"/>
          <w:szCs w:val="28"/>
        </w:rPr>
        <w:t>a) Giáo dục mầm non</w:t>
      </w:r>
    </w:p>
    <w:p w:rsidR="006B4E0C" w:rsidRPr="00C67DEF" w:rsidRDefault="006B4E0C" w:rsidP="006B4E0C">
      <w:pPr>
        <w:autoSpaceDE w:val="0"/>
        <w:autoSpaceDN w:val="0"/>
        <w:adjustRightInd w:val="0"/>
        <w:spacing w:before="120" w:after="120"/>
        <w:ind w:firstLine="709"/>
        <w:jc w:val="both"/>
        <w:rPr>
          <w:sz w:val="28"/>
          <w:szCs w:val="28"/>
        </w:rPr>
      </w:pPr>
      <w:r w:rsidRPr="00C67DEF">
        <w:rPr>
          <w:rStyle w:val="Strong"/>
          <w:b w:val="0"/>
          <w:bCs w:val="0"/>
          <w:sz w:val="28"/>
          <w:szCs w:val="28"/>
        </w:rPr>
        <w:t xml:space="preserve">- </w:t>
      </w:r>
      <w:r w:rsidRPr="00C67DEF">
        <w:rPr>
          <w:sz w:val="28"/>
          <w:szCs w:val="28"/>
        </w:rPr>
        <w:t>T</w:t>
      </w:r>
      <w:r w:rsidRPr="00C67DEF">
        <w:rPr>
          <w:rStyle w:val="Strong"/>
          <w:b w:val="0"/>
          <w:sz w:val="28"/>
          <w:szCs w:val="28"/>
        </w:rPr>
        <w:t>ỷ lệ huy động trẻ đến trường đạt 42% đối với trẻ nhà trẻ, 99% đối với trẻ mẫu giáo; 100% trẻ em 5 tuổi ra lớp</w:t>
      </w:r>
      <w:r w:rsidRPr="00C67DEF">
        <w:rPr>
          <w:sz w:val="28"/>
          <w:szCs w:val="28"/>
        </w:rPr>
        <w:t xml:space="preserve">, tiếp tục duy trì, củng cố và nâng cao chất lượng </w:t>
      </w:r>
      <w:r w:rsidRPr="00C67DEF">
        <w:rPr>
          <w:rStyle w:val="Strong"/>
          <w:b w:val="0"/>
          <w:sz w:val="28"/>
          <w:szCs w:val="28"/>
        </w:rPr>
        <w:t>phổ cập giáo dục mầm non cho trẻ em 5 tuổi</w:t>
      </w:r>
      <w:r w:rsidRPr="00C67DEF">
        <w:rPr>
          <w:sz w:val="28"/>
          <w:szCs w:val="28"/>
        </w:rPr>
        <w:t xml:space="preserve">; </w:t>
      </w:r>
      <w:r w:rsidRPr="00C67DEF">
        <w:rPr>
          <w:rStyle w:val="Strong"/>
          <w:b w:val="0"/>
          <w:sz w:val="28"/>
          <w:szCs w:val="28"/>
        </w:rPr>
        <w:t>hoàn thành phổ cập giáo dục mầm non cho trẻ từ 3–5 tuổi</w:t>
      </w:r>
      <w:r w:rsidRPr="00C67DEF">
        <w:rPr>
          <w:sz w:val="28"/>
          <w:szCs w:val="28"/>
        </w:rPr>
        <w:t>.</w:t>
      </w:r>
    </w:p>
    <w:p w:rsidR="006B4E0C" w:rsidRPr="00C67DEF" w:rsidRDefault="006B4E0C" w:rsidP="006B4E0C">
      <w:pPr>
        <w:autoSpaceDE w:val="0"/>
        <w:autoSpaceDN w:val="0"/>
        <w:adjustRightInd w:val="0"/>
        <w:spacing w:before="120" w:after="120"/>
        <w:ind w:firstLine="709"/>
        <w:jc w:val="both"/>
        <w:rPr>
          <w:spacing w:val="-2"/>
          <w:sz w:val="28"/>
          <w:szCs w:val="28"/>
        </w:rPr>
      </w:pPr>
      <w:r w:rsidRPr="00C67DEF">
        <w:rPr>
          <w:spacing w:val="-2"/>
          <w:sz w:val="28"/>
          <w:szCs w:val="28"/>
        </w:rPr>
        <w:t xml:space="preserve">- Phấn đấu </w:t>
      </w:r>
      <w:r w:rsidRPr="00C67DEF">
        <w:rPr>
          <w:rStyle w:val="Strong"/>
          <w:b w:val="0"/>
          <w:spacing w:val="-2"/>
          <w:sz w:val="28"/>
          <w:szCs w:val="28"/>
        </w:rPr>
        <w:t xml:space="preserve">99,5% trẻ em </w:t>
      </w:r>
      <w:r w:rsidRPr="00C67DEF">
        <w:rPr>
          <w:rStyle w:val="Strong"/>
          <w:b w:val="0"/>
          <w:sz w:val="28"/>
          <w:szCs w:val="28"/>
        </w:rPr>
        <w:t xml:space="preserve">mầm non </w:t>
      </w:r>
      <w:r w:rsidRPr="00C67DEF">
        <w:rPr>
          <w:rStyle w:val="Strong"/>
          <w:b w:val="0"/>
          <w:spacing w:val="-2"/>
          <w:sz w:val="28"/>
          <w:szCs w:val="28"/>
        </w:rPr>
        <w:t>được học 2 buổi/ngày</w:t>
      </w:r>
      <w:r w:rsidRPr="00C67DEF">
        <w:rPr>
          <w:spacing w:val="-2"/>
          <w:sz w:val="28"/>
          <w:szCs w:val="28"/>
        </w:rPr>
        <w:t>, nâng cao chất lượng nuôi dưỡng, chăm sóc và giáo dục, bảo đảm trẻ em được phát triển toàn diện về thể chất, tình cảm, trí tuệ, thẩm mỹ; hình thành những yếu tố đầu tiên của nhân cách và chuẩn bị tốt các điều kiện sẵn sàng vào học lớp 1.</w:t>
      </w:r>
      <w:r w:rsidRPr="00C67DEF">
        <w:rPr>
          <w:sz w:val="28"/>
          <w:szCs w:val="28"/>
        </w:rPr>
        <w:t xml:space="preserve"> 100% số cơ sở giáo dục </w:t>
      </w:r>
      <w:r w:rsidRPr="00C67DEF">
        <w:rPr>
          <w:rStyle w:val="Strong"/>
          <w:b w:val="0"/>
          <w:sz w:val="28"/>
          <w:szCs w:val="28"/>
        </w:rPr>
        <w:t xml:space="preserve">mầm non </w:t>
      </w:r>
      <w:r w:rsidRPr="00C67DEF">
        <w:rPr>
          <w:sz w:val="28"/>
          <w:szCs w:val="28"/>
        </w:rPr>
        <w:t>tại vùng thuận lợi, bảo đảm điều kiện triển khai thực hiện cho trẻ  em được làm quen với tiếng Anh.</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Xây dựng đội ngũ giáo viên </w:t>
      </w:r>
      <w:r w:rsidRPr="00C67DEF">
        <w:rPr>
          <w:rStyle w:val="Strong"/>
          <w:b w:val="0"/>
          <w:sz w:val="28"/>
          <w:szCs w:val="28"/>
        </w:rPr>
        <w:t>mầm non đủ về số lượng, chuẩn hóa về trình độ</w:t>
      </w:r>
      <w:r w:rsidRPr="00C67DEF">
        <w:rPr>
          <w:sz w:val="28"/>
          <w:szCs w:val="28"/>
        </w:rPr>
        <w:t xml:space="preserve">, trong đó </w:t>
      </w:r>
      <w:r w:rsidRPr="00C67DEF">
        <w:rPr>
          <w:rStyle w:val="Strong"/>
          <w:b w:val="0"/>
          <w:sz w:val="28"/>
          <w:szCs w:val="28"/>
        </w:rPr>
        <w:t>100% giáo viên đạt chuẩn đào tạo theo quy định của Luật Giáo dục, ít nhất 90% giáo viên đạt trình độ trên chuẩn</w:t>
      </w:r>
      <w:r w:rsidRPr="00C67DEF">
        <w:rPr>
          <w:sz w:val="28"/>
          <w:szCs w:val="28"/>
        </w:rPr>
        <w:t>.</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lastRenderedPageBreak/>
        <w:t xml:space="preserve">- Phát triển hợp lý cơ sở mầm non ngoài công lập, </w:t>
      </w:r>
      <w:r w:rsidRPr="00C67DEF">
        <w:rPr>
          <w:rStyle w:val="Strong"/>
          <w:b w:val="0"/>
          <w:sz w:val="28"/>
          <w:szCs w:val="28"/>
        </w:rPr>
        <w:t>phấn đấu tỷ lệ trường mầm non dân lập, tư thục đạt 30%, số trẻ em theo học tại các cơ sở ngoài công lập đạt 35%</w:t>
      </w:r>
      <w:r w:rsidRPr="00C67DEF">
        <w:rPr>
          <w:sz w:val="28"/>
          <w:szCs w:val="28"/>
        </w:rPr>
        <w:t>, góp phần huy động nguồn lực xã hội cho phát triển giáo dục.</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Từng bước </w:t>
      </w:r>
      <w:r w:rsidRPr="00C67DEF">
        <w:rPr>
          <w:rStyle w:val="Strong"/>
          <w:b w:val="0"/>
          <w:sz w:val="28"/>
          <w:szCs w:val="28"/>
        </w:rPr>
        <w:t>chuẩn hóa cơ sở vật chất</w:t>
      </w:r>
      <w:r w:rsidRPr="00C67DEF">
        <w:rPr>
          <w:sz w:val="28"/>
          <w:szCs w:val="28"/>
        </w:rPr>
        <w:t xml:space="preserve">, bảo đảm </w:t>
      </w:r>
      <w:r w:rsidRPr="00C67DEF">
        <w:rPr>
          <w:rStyle w:val="Strong"/>
          <w:b w:val="0"/>
          <w:sz w:val="28"/>
          <w:szCs w:val="28"/>
        </w:rPr>
        <w:t>100% phòng học kiên cố</w:t>
      </w:r>
      <w:r w:rsidRPr="00C67DEF">
        <w:rPr>
          <w:sz w:val="28"/>
          <w:szCs w:val="28"/>
        </w:rPr>
        <w:t xml:space="preserve">, </w:t>
      </w:r>
      <w:r w:rsidRPr="00C67DEF">
        <w:rPr>
          <w:rStyle w:val="Strong"/>
          <w:b w:val="0"/>
          <w:sz w:val="28"/>
          <w:szCs w:val="28"/>
        </w:rPr>
        <w:t>95% trở lên trường đạt chuẩn quốc gia</w:t>
      </w:r>
      <w:r w:rsidRPr="00C67DEF">
        <w:rPr>
          <w:sz w:val="28"/>
          <w:szCs w:val="28"/>
        </w:rPr>
        <w:t>.</w:t>
      </w:r>
    </w:p>
    <w:p w:rsidR="006B4E0C" w:rsidRPr="00C67DEF" w:rsidRDefault="006B4E0C" w:rsidP="006B4E0C">
      <w:pPr>
        <w:autoSpaceDE w:val="0"/>
        <w:autoSpaceDN w:val="0"/>
        <w:adjustRightInd w:val="0"/>
        <w:spacing w:before="120" w:after="120"/>
        <w:ind w:firstLine="709"/>
        <w:jc w:val="both"/>
        <w:rPr>
          <w:rStyle w:val="Strong"/>
          <w:b w:val="0"/>
          <w:bCs w:val="0"/>
          <w:i/>
          <w:sz w:val="28"/>
          <w:szCs w:val="28"/>
        </w:rPr>
      </w:pPr>
      <w:r w:rsidRPr="00C67DEF">
        <w:rPr>
          <w:rStyle w:val="Strong"/>
          <w:b w:val="0"/>
          <w:bCs w:val="0"/>
          <w:i/>
          <w:sz w:val="28"/>
          <w:szCs w:val="28"/>
        </w:rPr>
        <w:t>b) Giáo dục phổ thông</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Bảo đảm </w:t>
      </w:r>
      <w:r w:rsidRPr="00C67DEF">
        <w:rPr>
          <w:rStyle w:val="Strong"/>
          <w:b w:val="0"/>
          <w:sz w:val="28"/>
          <w:szCs w:val="28"/>
        </w:rPr>
        <w:t>100% trẻ em 6 tuổi vào lớp 1</w:t>
      </w:r>
      <w:r w:rsidRPr="00C67DEF">
        <w:rPr>
          <w:sz w:val="28"/>
          <w:szCs w:val="28"/>
        </w:rPr>
        <w:t xml:space="preserve">; duy trì </w:t>
      </w:r>
      <w:r w:rsidRPr="00C67DEF">
        <w:rPr>
          <w:rStyle w:val="Strong"/>
          <w:b w:val="0"/>
          <w:sz w:val="28"/>
          <w:szCs w:val="28"/>
        </w:rPr>
        <w:t>tỷ lệ học sinh đi học đúng độ tuổi đạt tối thiểu 99,5% ở tiểu học và 98% ở trung học cơ sở</w:t>
      </w:r>
      <w:r w:rsidRPr="00C67DEF">
        <w:rPr>
          <w:sz w:val="28"/>
          <w:szCs w:val="28"/>
        </w:rPr>
        <w:t xml:space="preserve">; </w:t>
      </w:r>
      <w:r w:rsidRPr="00C67DEF">
        <w:rPr>
          <w:rStyle w:val="Strong"/>
          <w:b w:val="0"/>
          <w:sz w:val="28"/>
          <w:szCs w:val="28"/>
        </w:rPr>
        <w:t>tỷ lệ chuyển cấp từ tiểu học lên trung học cơ sở đạt 99,5%</w:t>
      </w:r>
      <w:r w:rsidRPr="00C67DEF">
        <w:rPr>
          <w:sz w:val="28"/>
          <w:szCs w:val="28"/>
        </w:rPr>
        <w:t xml:space="preserve">, từ </w:t>
      </w:r>
      <w:r w:rsidRPr="00C67DEF">
        <w:rPr>
          <w:rStyle w:val="Strong"/>
          <w:b w:val="0"/>
          <w:sz w:val="28"/>
          <w:szCs w:val="28"/>
        </w:rPr>
        <w:t xml:space="preserve">trung học cơ sở </w:t>
      </w:r>
      <w:r w:rsidRPr="00C67DEF">
        <w:rPr>
          <w:sz w:val="28"/>
          <w:szCs w:val="28"/>
        </w:rPr>
        <w:t xml:space="preserve">lên trung học phổ thông và các trình độ khác đạt </w:t>
      </w:r>
      <w:r w:rsidRPr="00C67DEF">
        <w:rPr>
          <w:rStyle w:val="Strong"/>
          <w:b w:val="0"/>
          <w:sz w:val="28"/>
          <w:szCs w:val="28"/>
        </w:rPr>
        <w:t>95%</w:t>
      </w:r>
      <w:r w:rsidRPr="00C67DEF">
        <w:rPr>
          <w:sz w:val="28"/>
          <w:szCs w:val="28"/>
        </w:rPr>
        <w:t xml:space="preserve">, trong đó </w:t>
      </w:r>
      <w:r w:rsidRPr="00C67DEF">
        <w:rPr>
          <w:rStyle w:val="Strong"/>
          <w:b w:val="0"/>
          <w:sz w:val="28"/>
          <w:szCs w:val="28"/>
        </w:rPr>
        <w:t>ít nhất 14% học sinh sau trung học cơ sở học chương trình trung học nghề</w:t>
      </w:r>
      <w:r w:rsidRPr="00C67DEF">
        <w:rPr>
          <w:sz w:val="28"/>
          <w:szCs w:val="28"/>
        </w:rPr>
        <w:t xml:space="preserve">. Phấn đấu </w:t>
      </w:r>
      <w:r w:rsidRPr="00C67DEF">
        <w:rPr>
          <w:rStyle w:val="Strong"/>
          <w:b w:val="0"/>
          <w:sz w:val="28"/>
          <w:szCs w:val="28"/>
        </w:rPr>
        <w:t xml:space="preserve">60% trở lên học sinh tốt nghiệp </w:t>
      </w:r>
      <w:r w:rsidRPr="00C67DEF">
        <w:rPr>
          <w:sz w:val="28"/>
          <w:szCs w:val="28"/>
        </w:rPr>
        <w:t>trung học phổ thông</w:t>
      </w:r>
      <w:r w:rsidRPr="00C67DEF">
        <w:rPr>
          <w:rStyle w:val="Strong"/>
          <w:b w:val="0"/>
          <w:sz w:val="28"/>
          <w:szCs w:val="28"/>
        </w:rPr>
        <w:t xml:space="preserve"> vào học đại học</w:t>
      </w:r>
      <w:r w:rsidRPr="00C67DEF">
        <w:rPr>
          <w:sz w:val="28"/>
          <w:szCs w:val="28"/>
        </w:rPr>
        <w:t xml:space="preserve">. </w:t>
      </w:r>
      <w:r w:rsidRPr="00C67DEF">
        <w:rPr>
          <w:rStyle w:val="Strong"/>
          <w:b w:val="0"/>
          <w:sz w:val="28"/>
          <w:szCs w:val="28"/>
        </w:rPr>
        <w:t>Chỉ số giáo dục đóng góp vào chỉ số phát triển con người (HDI) đạt trên 0,8</w:t>
      </w:r>
      <w:r w:rsidRPr="00C67DEF">
        <w:rPr>
          <w:sz w:val="28"/>
          <w:szCs w:val="28"/>
        </w:rPr>
        <w:t>, trong đó chỉ số bất bình đẳng giáo dục giảm xuống dưới 10%.</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w:t>
      </w:r>
      <w:r w:rsidRPr="00C67DEF">
        <w:rPr>
          <w:rStyle w:val="Strong"/>
          <w:b w:val="0"/>
          <w:sz w:val="28"/>
          <w:szCs w:val="28"/>
        </w:rPr>
        <w:t>100% học sinh tiểu học học 2 buổi/ngày</w:t>
      </w:r>
      <w:r w:rsidRPr="00C67DEF">
        <w:rPr>
          <w:sz w:val="28"/>
          <w:szCs w:val="28"/>
        </w:rPr>
        <w:t xml:space="preserve">, </w:t>
      </w:r>
      <w:r w:rsidRPr="00C67DEF">
        <w:rPr>
          <w:rStyle w:val="Strong"/>
          <w:b w:val="0"/>
          <w:sz w:val="28"/>
          <w:szCs w:val="28"/>
        </w:rPr>
        <w:t xml:space="preserve">ít nhất 70% học sinh trung học cơ sở và </w:t>
      </w:r>
      <w:r w:rsidRPr="00C67DEF">
        <w:rPr>
          <w:sz w:val="28"/>
          <w:szCs w:val="28"/>
        </w:rPr>
        <w:t>trung học phổ thông</w:t>
      </w:r>
      <w:r w:rsidRPr="00C67DEF">
        <w:rPr>
          <w:rStyle w:val="Strong"/>
          <w:b w:val="0"/>
          <w:sz w:val="28"/>
          <w:szCs w:val="28"/>
        </w:rPr>
        <w:t xml:space="preserve"> học 2 buổi/ngày</w:t>
      </w:r>
      <w:r w:rsidRPr="00C67DEF">
        <w:rPr>
          <w:sz w:val="28"/>
          <w:szCs w:val="28"/>
        </w:rPr>
        <w:t xml:space="preserve">; </w:t>
      </w:r>
      <w:r w:rsidRPr="00C67DEF">
        <w:rPr>
          <w:rStyle w:val="Strong"/>
          <w:b w:val="0"/>
          <w:sz w:val="28"/>
          <w:szCs w:val="28"/>
        </w:rPr>
        <w:t>tỷ lệ học sinh tốt nghiệp THPT đạt từ 99,8% trở lên</w:t>
      </w:r>
      <w:r w:rsidRPr="00C67DEF">
        <w:rPr>
          <w:sz w:val="28"/>
          <w:szCs w:val="28"/>
        </w:rPr>
        <w:t xml:space="preserve">, có học sinh đạt giải quốc gia, khu vực và quốc tế. </w:t>
      </w:r>
      <w:r w:rsidRPr="00C67DEF">
        <w:rPr>
          <w:rStyle w:val="Strong"/>
          <w:b w:val="0"/>
          <w:sz w:val="28"/>
          <w:szCs w:val="28"/>
        </w:rPr>
        <w:t>Duy trì phổ cập giáo dục tiểu học mức độ 3</w:t>
      </w:r>
      <w:r w:rsidRPr="00C67DEF">
        <w:rPr>
          <w:sz w:val="28"/>
          <w:szCs w:val="28"/>
        </w:rPr>
        <w:t xml:space="preserve">, </w:t>
      </w:r>
      <w:r w:rsidRPr="00C67DEF">
        <w:rPr>
          <w:rStyle w:val="Strong"/>
          <w:b w:val="0"/>
          <w:sz w:val="28"/>
          <w:szCs w:val="28"/>
        </w:rPr>
        <w:t>phấn đấu phổ cập giáo dục trung học cơ sở đạt mức độ 3</w:t>
      </w:r>
      <w:r w:rsidRPr="00C67DEF">
        <w:rPr>
          <w:sz w:val="28"/>
          <w:szCs w:val="28"/>
        </w:rPr>
        <w:t>.</w:t>
      </w:r>
    </w:p>
    <w:p w:rsidR="006B4E0C" w:rsidRPr="00C67DEF" w:rsidRDefault="006B4E0C" w:rsidP="006B4E0C">
      <w:pPr>
        <w:pStyle w:val="NormalWeb"/>
        <w:shd w:val="clear" w:color="auto" w:fill="FFFFFF"/>
        <w:spacing w:before="80" w:beforeAutospacing="0" w:after="80" w:afterAutospacing="0" w:line="276" w:lineRule="auto"/>
        <w:ind w:firstLine="720"/>
        <w:jc w:val="both"/>
        <w:rPr>
          <w:color w:val="000000"/>
          <w:spacing w:val="-6"/>
        </w:rPr>
      </w:pPr>
      <w:r w:rsidRPr="00C67DEF">
        <w:rPr>
          <w:sz w:val="28"/>
          <w:szCs w:val="28"/>
        </w:rPr>
        <w:t>- Từng bước đưa tiếng Anh trở thành ngôn ngữ thứ hai trong trường học</w:t>
      </w:r>
      <w:r w:rsidRPr="00C67DEF">
        <w:rPr>
          <w:spacing w:val="-6"/>
          <w:sz w:val="28"/>
          <w:szCs w:val="28"/>
        </w:rPr>
        <w:t xml:space="preserve">, </w:t>
      </w:r>
      <w:r w:rsidRPr="00C67DEF">
        <w:rPr>
          <w:color w:val="000000"/>
          <w:spacing w:val="-6"/>
          <w:sz w:val="28"/>
          <w:szCs w:val="28"/>
        </w:rPr>
        <w:t>nâng cao năng lực sử dụng tiếng Anh cho người học theo lộ trình phù hợp;</w:t>
      </w:r>
      <w:r w:rsidRPr="00C67DEF">
        <w:rPr>
          <w:b/>
          <w:bCs/>
          <w:color w:val="000000"/>
          <w:spacing w:val="-6"/>
          <w:sz w:val="28"/>
          <w:szCs w:val="28"/>
        </w:rPr>
        <w:t xml:space="preserve"> </w:t>
      </w:r>
      <w:r w:rsidRPr="00C67DEF">
        <w:rPr>
          <w:color w:val="000000"/>
          <w:spacing w:val="-6"/>
          <w:sz w:val="28"/>
          <w:szCs w:val="28"/>
        </w:rPr>
        <w:t>trước hết triển khai tại khu vực đô thị, khu công nghiệp và cơ sở giáo dục có điều kiện. Bảo đảm 100% học sinh phổ thông được học tiếng Anh theo chương trình quy định,</w:t>
      </w:r>
      <w:r w:rsidRPr="00C67DEF">
        <w:rPr>
          <w:b/>
          <w:bCs/>
          <w:color w:val="000000"/>
          <w:spacing w:val="-6"/>
          <w:sz w:val="28"/>
          <w:szCs w:val="28"/>
        </w:rPr>
        <w:t xml:space="preserve"> </w:t>
      </w:r>
      <w:r w:rsidRPr="00C67DEF">
        <w:rPr>
          <w:color w:val="000000"/>
          <w:spacing w:val="-6"/>
          <w:sz w:val="28"/>
          <w:szCs w:val="28"/>
        </w:rPr>
        <w:t xml:space="preserve">học sinh tốt nghiệp trung học phổ thông có khả năng giao tiếp đạt trình độ Bậc 3 của Khung năng lực ngoại ngữ 6 bậc dành cho Việt Nam; ít nhất 95% giáo viên tiếng Anh đạt chuẩn theo khung năng lực ngoại ngữ 6 bậc dành cho Việt Nam, trong đó </w:t>
      </w:r>
      <w:r w:rsidRPr="00C67DEF">
        <w:rPr>
          <w:color w:val="000000"/>
          <w:spacing w:val="-6"/>
          <w:sz w:val="28"/>
          <w:szCs w:val="28"/>
          <w:lang w:val="vi-VN"/>
        </w:rPr>
        <w:t xml:space="preserve">phấn đấu </w:t>
      </w:r>
      <w:r w:rsidRPr="00C67DEF">
        <w:rPr>
          <w:color w:val="000000"/>
          <w:spacing w:val="-6"/>
          <w:sz w:val="28"/>
          <w:szCs w:val="28"/>
        </w:rPr>
        <w:t>30-35% đạt chuẩn quốc tế</w:t>
      </w:r>
      <w:r w:rsidRPr="00C67DEF">
        <w:rPr>
          <w:color w:val="000000"/>
          <w:spacing w:val="-6"/>
          <w:sz w:val="28"/>
          <w:szCs w:val="28"/>
          <w:lang w:val="vi-VN"/>
        </w:rPr>
        <w:t xml:space="preserve"> theo Khung tham chiếu ngôn ngữ chung châu Âu</w:t>
      </w:r>
      <w:r w:rsidRPr="00C67DEF">
        <w:rPr>
          <w:color w:val="000000"/>
          <w:spacing w:val="-6"/>
          <w:sz w:val="28"/>
          <w:szCs w:val="28"/>
        </w:rPr>
        <w:t>. Xây dựng 55 trường dạy song ngữ (trung học phổ thông: 30 trường; trung học cơ sở: 15 trường; tiểu học: 10 trường).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Phát triển đội ngũ giáo viên phổ thông </w:t>
      </w:r>
      <w:r w:rsidRPr="00C67DEF">
        <w:rPr>
          <w:rStyle w:val="Strong"/>
          <w:b w:val="0"/>
          <w:sz w:val="28"/>
          <w:szCs w:val="28"/>
        </w:rPr>
        <w:t>100% đạt chuẩn trình độ đào tạo</w:t>
      </w:r>
      <w:r w:rsidRPr="00C67DEF">
        <w:rPr>
          <w:sz w:val="28"/>
          <w:szCs w:val="28"/>
        </w:rPr>
        <w:t xml:space="preserve">, trong đó </w:t>
      </w:r>
      <w:r w:rsidRPr="00C67DEF">
        <w:rPr>
          <w:rStyle w:val="Strong"/>
          <w:b w:val="0"/>
          <w:sz w:val="28"/>
          <w:szCs w:val="28"/>
        </w:rPr>
        <w:t xml:space="preserve">ít nhất 35% giáo viên đạt trình độ trên chuẩn; </w:t>
      </w:r>
      <w:r w:rsidRPr="00C67DEF">
        <w:rPr>
          <w:sz w:val="28"/>
          <w:szCs w:val="28"/>
        </w:rPr>
        <w:t>100% cán bộ quản lý giáo dục được bồi dưỡng đạt chuẩn năng lực quản lý, trong đó</w:t>
      </w:r>
      <w:r w:rsidRPr="00C67DEF">
        <w:rPr>
          <w:b/>
          <w:bCs/>
          <w:sz w:val="28"/>
          <w:szCs w:val="28"/>
        </w:rPr>
        <w:t xml:space="preserve"> </w:t>
      </w:r>
      <w:r w:rsidRPr="00C67DEF">
        <w:rPr>
          <w:sz w:val="28"/>
          <w:szCs w:val="28"/>
        </w:rPr>
        <w:t>trên 50% được bồi dưỡng quản trị nhà trường hiện đại; 100% cán bộ quản lý, giáo viên, nhân viên được bồi dưỡng kỹ năng số, ứng dụng trí tuệ nhân tạo.</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w:t>
      </w:r>
      <w:r w:rsidRPr="00C67DEF">
        <w:rPr>
          <w:rStyle w:val="Strong"/>
          <w:b w:val="0"/>
          <w:sz w:val="28"/>
          <w:szCs w:val="28"/>
        </w:rPr>
        <w:t>Thành lập 01 trường trung học phổ thông công lập tại khu vực Việt Trì (cũ)</w:t>
      </w:r>
      <w:r w:rsidRPr="00C67DEF">
        <w:rPr>
          <w:sz w:val="28"/>
          <w:szCs w:val="28"/>
        </w:rPr>
        <w:t>; p</w:t>
      </w:r>
      <w:r w:rsidRPr="00C67DEF">
        <w:rPr>
          <w:rStyle w:val="Strong"/>
          <w:b w:val="0"/>
          <w:sz w:val="28"/>
          <w:szCs w:val="28"/>
        </w:rPr>
        <w:t>hấn đấu số cơ sở giáo dục phổ thông tư thục đạt 5%, số học sinh theo học tại các cơ sở này đạt 5,5%</w:t>
      </w:r>
      <w:r w:rsidRPr="00C67DEF">
        <w:rPr>
          <w:sz w:val="28"/>
          <w:szCs w:val="28"/>
        </w:rPr>
        <w:t xml:space="preserve">; </w:t>
      </w:r>
      <w:r w:rsidRPr="00C67DEF">
        <w:rPr>
          <w:rStyle w:val="Strong"/>
          <w:b w:val="0"/>
          <w:sz w:val="28"/>
          <w:szCs w:val="28"/>
        </w:rPr>
        <w:t>thu hút từ 1- 2 trường ngoài công lập chất lượng cao ở mỗi vùng (Phú Thọ, Hòa Bình, Vĩnh Phúc trước hợp nhất)</w:t>
      </w:r>
      <w:r w:rsidRPr="00C67DEF">
        <w:rPr>
          <w:sz w:val="28"/>
          <w:szCs w:val="28"/>
        </w:rPr>
        <w:t xml:space="preserve">; thu hút trường liên cấp đạt chuẩn quốc tế, </w:t>
      </w:r>
      <w:r w:rsidRPr="00C67DEF">
        <w:rPr>
          <w:rStyle w:val="Strong"/>
          <w:b w:val="0"/>
          <w:sz w:val="28"/>
          <w:szCs w:val="28"/>
        </w:rPr>
        <w:t>từ 01 đến 02 khu hoạt động trải nghiệm hiện đại</w:t>
      </w:r>
      <w:r w:rsidRPr="00C67DEF">
        <w:rPr>
          <w:sz w:val="28"/>
          <w:szCs w:val="28"/>
        </w:rPr>
        <w:t xml:space="preserve">.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lastRenderedPageBreak/>
        <w:t xml:space="preserve">- Xây dựng các trường THPT chuyên: Vĩnh Phúc, Hùng Vương, Hoàng Văn Thụ thành các trường trọng điểm chất lượng cao của tỉnh và cả nước theo hướng đạt chuẩn tiên tiến khu vực, tiệm cận tiêu chuẩn quốc tế; là trung tâm nghiên cứu khoa học, đổi mới sáng tạo và bồi dưỡng học sinh giỏi, học sinh năng khiếu. Phát triển các cơ sở giáo dục phổ thông chất lượng cao tại địa bàn có điều kiện; mỗi khu vực kinh tế trọng điểm có ít nhất 01 cơ sở giáo dục phổ thông chất lượng cao, đồng bộ về hạ tầng, hiện đại về trang thiết bị.  </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spacing w:val="6"/>
          <w:sz w:val="28"/>
          <w:szCs w:val="28"/>
        </w:rPr>
        <w:t>- Mở rộng tiếp cận công bằng trong giáo dục, bảo đảm mọi người học, đặc biệt là trẻ em khuyết tật và đối tượng yếu thế được học tập trong môi trường phù hợp, chất lượng và an toàn. Phát triển Trường Giáo dục chuyên biệt Phú Thọ theo mô hình liên cấp đến trung học phổ thông, đáp ứng nhu cầu học tập liên tục, ổn định và định hướng nghề nghiệp; đồng thời thành lập 01 Trung tâm Hỗ trợ phát triển giáo dục hòa nhập công lập cấp tỉnh thực hiện chức năng tư vấn, đánh giá, can thiệp sớm và hỗ trợ chuyên môn cho các cơ sở giáo dục trong triển khai giáo dục hòa nhập. Tăng cường đầu tư cơ sở vật chất, trang thiết bị chuyên dụng; phát triển đội ngũ giáo viên giáo dục đặc biệt, nhân viên hỗ trợ; đẩy mạnh phối hợp liên ngành nhằm nâng cao hiệu quả giáo dục hòa nhập trên địa bàn tỉnh.</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sz w:val="28"/>
          <w:szCs w:val="28"/>
        </w:rPr>
        <w:t xml:space="preserve">- Bảo đảm </w:t>
      </w:r>
      <w:r w:rsidRPr="00C67DEF">
        <w:rPr>
          <w:bCs/>
          <w:sz w:val="28"/>
          <w:szCs w:val="28"/>
        </w:rPr>
        <w:t>100% phòng học được kiên cố</w:t>
      </w:r>
      <w:r w:rsidRPr="00C67DEF">
        <w:rPr>
          <w:sz w:val="28"/>
          <w:szCs w:val="28"/>
        </w:rPr>
        <w:t>; ít nhất 70% cơ sở giáo dục phổ thông được trang bị phòng học, thiết bị dạy học số, hình thành kho học liệu số dùng chung; 100% cơ sở giáo dục sử dụng hệ thống quản lý và hồ sơ điện tử;</w:t>
      </w:r>
      <w:r w:rsidRPr="00C67DEF">
        <w:rPr>
          <w:bCs/>
          <w:sz w:val="28"/>
          <w:szCs w:val="28"/>
        </w:rPr>
        <w:t xml:space="preserve"> tỷ lệ trường học các cấp đạt chuẩn quốc gia đạt trên 95%, </w:t>
      </w:r>
      <w:r w:rsidRPr="00C67DEF">
        <w:rPr>
          <w:sz w:val="28"/>
          <w:szCs w:val="28"/>
        </w:rPr>
        <w:t>trong đó ít nhất 30% đạt chuẩn mức độ 2.</w:t>
      </w:r>
    </w:p>
    <w:p w:rsidR="006B4E0C" w:rsidRPr="00C67DEF" w:rsidRDefault="006B4E0C" w:rsidP="006B4E0C">
      <w:pPr>
        <w:autoSpaceDE w:val="0"/>
        <w:autoSpaceDN w:val="0"/>
        <w:adjustRightInd w:val="0"/>
        <w:spacing w:before="120" w:after="120"/>
        <w:ind w:firstLine="709"/>
        <w:jc w:val="both"/>
        <w:rPr>
          <w:sz w:val="28"/>
          <w:szCs w:val="28"/>
        </w:rPr>
      </w:pPr>
      <w:r w:rsidRPr="00C67DEF">
        <w:rPr>
          <w:i/>
          <w:sz w:val="28"/>
          <w:szCs w:val="28"/>
        </w:rPr>
        <w:t>c) Giáo dục thường xuyên:</w:t>
      </w:r>
      <w:r w:rsidRPr="00C67DEF">
        <w:rPr>
          <w:sz w:val="28"/>
          <w:szCs w:val="28"/>
        </w:rPr>
        <w:t xml:space="preserve"> 100% học viên học chương trình giáo dục thường xuyên được học môn Tiếng Anh theo chương trình giáo dục phổ thông; Phấn đấu tỷ lệ người biết chữ mức độ 1 trong độ tuổi 15- 60 đạt 99,15%, trong đó ở vùng đặc biệt khó khăn, vùng đồng bào dân tộc thiểu số đạt 98,85%; duy trì vững chắc chuẩn xóa mù chữ mức độ 2.</w:t>
      </w:r>
    </w:p>
    <w:p w:rsidR="006B4E0C" w:rsidRPr="00C67DEF" w:rsidRDefault="006B4E0C" w:rsidP="006B4E0C">
      <w:pPr>
        <w:autoSpaceDE w:val="0"/>
        <w:autoSpaceDN w:val="0"/>
        <w:adjustRightInd w:val="0"/>
        <w:spacing w:before="120" w:after="120"/>
        <w:ind w:firstLine="709"/>
        <w:jc w:val="both"/>
        <w:rPr>
          <w:rStyle w:val="Strong"/>
          <w:b w:val="0"/>
          <w:bCs w:val="0"/>
          <w:i/>
          <w:sz w:val="28"/>
          <w:szCs w:val="28"/>
        </w:rPr>
      </w:pPr>
      <w:r w:rsidRPr="00C67DEF">
        <w:rPr>
          <w:rStyle w:val="Strong"/>
          <w:b w:val="0"/>
          <w:bCs w:val="0"/>
          <w:i/>
          <w:sz w:val="28"/>
          <w:szCs w:val="28"/>
        </w:rPr>
        <w:t>d) Giáo dục nghề nghiệp và giáo dục đại học</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spacing w:val="-6"/>
          <w:sz w:val="28"/>
          <w:szCs w:val="28"/>
        </w:rPr>
        <w:t xml:space="preserve">- Mạng lưới cơ sở giáo dục đại học, giáo dục nghề nghiệp được sắp xếp hợp lý và tăng cường đầu tư nâng cấp; phấn đấu 100% cơ sở giáo dục đại học và ít nhất 80% cơ sở giáo dục nghề nghiệp do tỉnh quản lý đạt chuẩn quốc gia, 20% cơ sở được đầu tư hiện đại tương đương các nước phát triển ở châu Á. Tỷ lệ sinh viên tốt nghiệp có việc làm đạt trên 90%, người trong độ tuổi theo học các trình độ sau trung học phổ thông đạt 50%. Tỷ lệ người lao động có trình độ cao đẳng, đại học trở lên đạt 24%; người học các ngành khoa học cơ bản, kỹ thuật và công nghệ đạt ít nhất 35%. Nâng tầm các cơ sở giáo dục đại học thực sự trở thành các trung tâm nghiên cứu, đổi mới sáng tạo, khởi nghiệp của quốc gia và của các vùng.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Bảo đảm </w:t>
      </w:r>
      <w:r w:rsidRPr="00C67DEF">
        <w:rPr>
          <w:bCs/>
          <w:sz w:val="28"/>
          <w:szCs w:val="28"/>
        </w:rPr>
        <w:t>100% giáo viên đạt chuẩn trình độ đào tạo theo Luật Giáo dục nghề nghiệp</w:t>
      </w:r>
      <w:r w:rsidRPr="00C67DEF">
        <w:rPr>
          <w:sz w:val="28"/>
          <w:szCs w:val="28"/>
        </w:rPr>
        <w:t xml:space="preserve">, trong đó </w:t>
      </w:r>
      <w:r w:rsidRPr="00C67DEF">
        <w:rPr>
          <w:bCs/>
          <w:sz w:val="28"/>
          <w:szCs w:val="28"/>
        </w:rPr>
        <w:t>ít nhất 40% giảng viên có trình độ thạc sĩ trở lên</w:t>
      </w:r>
      <w:r w:rsidRPr="00C67DEF">
        <w:rPr>
          <w:sz w:val="28"/>
          <w:szCs w:val="28"/>
        </w:rPr>
        <w:t xml:space="preserve">; </w:t>
      </w:r>
      <w:r w:rsidRPr="00C67DEF">
        <w:rPr>
          <w:bCs/>
          <w:sz w:val="28"/>
          <w:szCs w:val="28"/>
        </w:rPr>
        <w:t xml:space="preserve">tỷ lệ </w:t>
      </w:r>
      <w:r w:rsidRPr="00C67DEF">
        <w:rPr>
          <w:bCs/>
          <w:sz w:val="28"/>
          <w:szCs w:val="28"/>
        </w:rPr>
        <w:lastRenderedPageBreak/>
        <w:t>giảng viên đại học có trình độ tiến sĩ đạt ít nhất 35%, có tối thiểu 10 phó giáo sư</w:t>
      </w:r>
      <w:r w:rsidRPr="00C67DEF">
        <w:rPr>
          <w:sz w:val="28"/>
          <w:szCs w:val="28"/>
        </w:rPr>
        <w:t xml:space="preserve">; </w:t>
      </w:r>
      <w:r w:rsidRPr="00C67DEF">
        <w:rPr>
          <w:bCs/>
          <w:sz w:val="28"/>
          <w:szCs w:val="28"/>
        </w:rPr>
        <w:t>ít nhất 90% sinh viên có việc làm sau tốt nghiệp</w:t>
      </w:r>
      <w:r w:rsidRPr="00C67DEF">
        <w:rPr>
          <w:sz w:val="28"/>
          <w:szCs w:val="28"/>
        </w:rPr>
        <w:t xml:space="preserve">.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Hình thành 03 cơ sở giáo dục nghề nghiệp trọng điểm tại các khu vực Vĩnh Phúc, Phú Thọ và Hòa Bình (cũ), trong đó có tối thiểu 01 trường cao đẳng nghề đạt tiêu chí trường cao đẳng nghề trọng điểm quốc gia. Phấn đấu hình thành khu, làng đại học gắn với đô thị tại khu vực Vĩnh Yên theo quy hoạch, thu hút các cơ sở giáo dục đại học và doanh nghiệp có uy tín tham gia đầu tư.</w:t>
      </w:r>
    </w:p>
    <w:p w:rsidR="006B4E0C" w:rsidRPr="00C67DEF" w:rsidRDefault="006B4E0C" w:rsidP="006B4E0C">
      <w:pPr>
        <w:autoSpaceDE w:val="0"/>
        <w:autoSpaceDN w:val="0"/>
        <w:adjustRightInd w:val="0"/>
        <w:spacing w:before="120" w:after="120"/>
        <w:ind w:firstLine="709"/>
        <w:jc w:val="both"/>
        <w:rPr>
          <w:rStyle w:val="Strong"/>
          <w:b w:val="0"/>
          <w:bCs w:val="0"/>
          <w:i/>
          <w:sz w:val="28"/>
          <w:szCs w:val="28"/>
        </w:rPr>
      </w:pPr>
      <w:r w:rsidRPr="00C67DEF">
        <w:rPr>
          <w:rStyle w:val="Strong"/>
          <w:b w:val="0"/>
          <w:bCs w:val="0"/>
          <w:i/>
          <w:sz w:val="28"/>
          <w:szCs w:val="28"/>
        </w:rPr>
        <w:t>2.2. Mục tiêu đến năm 2035, tầm nhìn đến năm 2045</w:t>
      </w:r>
    </w:p>
    <w:p w:rsidR="006B4E0C" w:rsidRPr="002A2003" w:rsidRDefault="006B4E0C" w:rsidP="006B4E0C">
      <w:pPr>
        <w:autoSpaceDE w:val="0"/>
        <w:autoSpaceDN w:val="0"/>
        <w:adjustRightInd w:val="0"/>
        <w:spacing w:before="120" w:after="120"/>
        <w:ind w:firstLine="709"/>
        <w:jc w:val="both"/>
        <w:rPr>
          <w:spacing w:val="-6"/>
          <w:sz w:val="28"/>
          <w:szCs w:val="28"/>
        </w:rPr>
      </w:pPr>
      <w:r w:rsidRPr="002A2003">
        <w:rPr>
          <w:rStyle w:val="Strong"/>
          <w:b w:val="0"/>
          <w:bCs w:val="0"/>
          <w:spacing w:val="-6"/>
          <w:sz w:val="28"/>
          <w:szCs w:val="28"/>
        </w:rPr>
        <w:t xml:space="preserve">- </w:t>
      </w:r>
      <w:r w:rsidRPr="002A2003">
        <w:rPr>
          <w:b/>
          <w:spacing w:val="-6"/>
          <w:sz w:val="28"/>
          <w:szCs w:val="28"/>
        </w:rPr>
        <w:t>Đến năm 2035</w:t>
      </w:r>
      <w:r w:rsidRPr="002A2003">
        <w:rPr>
          <w:spacing w:val="-6"/>
          <w:sz w:val="28"/>
          <w:szCs w:val="28"/>
        </w:rPr>
        <w:t xml:space="preserve">: Hệ thống giáo dục và đào tạo của tỉnh phát triển đồng bộ, toàn diện, tiếp tục được hiện đại hóa, công bằng, đa dạng loại hình, từng bước hội nhập quốc tế. </w:t>
      </w:r>
      <w:r w:rsidRPr="002A2003">
        <w:rPr>
          <w:color w:val="000000"/>
          <w:spacing w:val="-6"/>
          <w:sz w:val="28"/>
          <w:szCs w:val="28"/>
        </w:rPr>
        <w:t>Hoàn thành phổ cập trung học phổ thông và tương đương, nâng cao chất lượng nguồn nhân lực, đóng góp tích cực vào chỉ số phát triển con người (HDI) của tỉnh</w:t>
      </w:r>
      <w:r w:rsidRPr="002A2003">
        <w:rPr>
          <w:color w:val="000000"/>
          <w:spacing w:val="-6"/>
          <w:lang w:val="vi-VN"/>
        </w:rPr>
        <w:t xml:space="preserve"> </w:t>
      </w:r>
      <w:r w:rsidRPr="002A2003">
        <w:rPr>
          <w:color w:val="000000"/>
          <w:spacing w:val="-6"/>
          <w:sz w:val="28"/>
          <w:szCs w:val="28"/>
          <w:lang w:val="vi-VN"/>
        </w:rPr>
        <w:t xml:space="preserve">và </w:t>
      </w:r>
      <w:r w:rsidRPr="002A2003">
        <w:rPr>
          <w:color w:val="000000"/>
          <w:spacing w:val="-6"/>
          <w:sz w:val="28"/>
          <w:szCs w:val="28"/>
        </w:rPr>
        <w:t xml:space="preserve">đạt trên 0,85; khẳng định vai trò trung tâm giáo dục và đào tạo của vùng Trung du và </w:t>
      </w:r>
      <w:r w:rsidRPr="002A2003">
        <w:rPr>
          <w:color w:val="000000"/>
          <w:spacing w:val="-6"/>
          <w:sz w:val="28"/>
          <w:szCs w:val="28"/>
          <w:lang w:val="vi-VN"/>
        </w:rPr>
        <w:t>m</w:t>
      </w:r>
      <w:r w:rsidRPr="002A2003">
        <w:rPr>
          <w:color w:val="000000"/>
          <w:spacing w:val="-6"/>
          <w:sz w:val="28"/>
          <w:szCs w:val="28"/>
        </w:rPr>
        <w:t xml:space="preserve">iền núi phía Bắc, thuộc nhóm đứng đầu cả nước về chất lượng giáo dục. 85% trở lên cơ sở giáo dục nghề nghiệp đạt chuẩn quốc gia; 02 trường chuyên tiệm cận quốc tế; 20% số trường phổ thông đạt trình độ tiên tiến khu vực châu Á; </w:t>
      </w:r>
      <w:r w:rsidRPr="00A25C24">
        <w:rPr>
          <w:color w:val="000000"/>
          <w:spacing w:val="-6"/>
          <w:sz w:val="28"/>
          <w:szCs w:val="28"/>
        </w:rPr>
        <w:t>xây dựng Trường Đại học Hùng Vương thành Đại học Hùng Vương.</w:t>
      </w:r>
      <w:r w:rsidRPr="002A2003">
        <w:rPr>
          <w:color w:val="000000"/>
          <w:spacing w:val="-6"/>
          <w:sz w:val="28"/>
          <w:szCs w:val="28"/>
        </w:rPr>
        <w:t> </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i/>
          <w:spacing w:val="-6"/>
          <w:sz w:val="28"/>
          <w:szCs w:val="28"/>
        </w:rPr>
        <w:t xml:space="preserve"> Các chỉ tiêu chủ yếu</w:t>
      </w:r>
      <w:r w:rsidRPr="00C67DEF">
        <w:rPr>
          <w:spacing w:val="-6"/>
          <w:sz w:val="28"/>
          <w:szCs w:val="28"/>
        </w:rPr>
        <w:t xml:space="preserve">: </w:t>
      </w:r>
      <w:r w:rsidRPr="00C67DEF">
        <w:rPr>
          <w:rStyle w:val="Strong"/>
          <w:b w:val="0"/>
          <w:spacing w:val="-6"/>
          <w:sz w:val="28"/>
          <w:szCs w:val="28"/>
        </w:rPr>
        <w:t>100% giáo viên đạt chuẩn</w:t>
      </w:r>
      <w:r w:rsidRPr="00C67DEF">
        <w:rPr>
          <w:spacing w:val="-6"/>
          <w:sz w:val="28"/>
          <w:szCs w:val="28"/>
        </w:rPr>
        <w:t xml:space="preserve">, trong đó mầm non </w:t>
      </w:r>
      <w:r w:rsidRPr="00C67DEF">
        <w:rPr>
          <w:rStyle w:val="Strong"/>
          <w:b w:val="0"/>
          <w:spacing w:val="-6"/>
          <w:sz w:val="28"/>
          <w:szCs w:val="28"/>
        </w:rPr>
        <w:t>ít nhất 95% trên chuẩn</w:t>
      </w:r>
      <w:r w:rsidRPr="00C67DEF">
        <w:rPr>
          <w:spacing w:val="-6"/>
          <w:sz w:val="28"/>
          <w:szCs w:val="28"/>
        </w:rPr>
        <w:t xml:space="preserve">, phổ thông </w:t>
      </w:r>
      <w:r w:rsidRPr="00C67DEF">
        <w:rPr>
          <w:rStyle w:val="Strong"/>
          <w:b w:val="0"/>
          <w:spacing w:val="-6"/>
          <w:sz w:val="28"/>
          <w:szCs w:val="28"/>
        </w:rPr>
        <w:t>ít nhất 40% trên chuẩn</w:t>
      </w:r>
      <w:r w:rsidRPr="00C67DEF">
        <w:rPr>
          <w:spacing w:val="-6"/>
          <w:sz w:val="28"/>
          <w:szCs w:val="28"/>
        </w:rPr>
        <w:t xml:space="preserve">; </w:t>
      </w:r>
      <w:r w:rsidRPr="00C67DEF">
        <w:rPr>
          <w:rStyle w:val="Strong"/>
          <w:b w:val="0"/>
          <w:spacing w:val="-6"/>
          <w:sz w:val="28"/>
          <w:szCs w:val="28"/>
        </w:rPr>
        <w:t>100% trường công lập đạt chuẩn quốc gia</w:t>
      </w:r>
      <w:r w:rsidRPr="00C67DEF">
        <w:rPr>
          <w:spacing w:val="-6"/>
          <w:sz w:val="28"/>
          <w:szCs w:val="28"/>
        </w:rPr>
        <w:t xml:space="preserve">, trong đó </w:t>
      </w:r>
      <w:r w:rsidRPr="00C67DEF">
        <w:rPr>
          <w:rStyle w:val="Strong"/>
          <w:b w:val="0"/>
          <w:spacing w:val="-6"/>
          <w:sz w:val="28"/>
          <w:szCs w:val="28"/>
        </w:rPr>
        <w:t>trên 40% đạt mức độ 2</w:t>
      </w:r>
      <w:r w:rsidRPr="00C67DEF">
        <w:rPr>
          <w:spacing w:val="-6"/>
          <w:sz w:val="28"/>
          <w:szCs w:val="28"/>
        </w:rPr>
        <w:t xml:space="preserve">; </w:t>
      </w:r>
      <w:r w:rsidRPr="00C67DEF">
        <w:rPr>
          <w:rStyle w:val="Strong"/>
          <w:b w:val="0"/>
          <w:spacing w:val="-6"/>
          <w:sz w:val="28"/>
          <w:szCs w:val="28"/>
        </w:rPr>
        <w:t>trên 99,5% trẻ mầm non học 2 buổi/ngày</w:t>
      </w:r>
      <w:r w:rsidRPr="00C67DEF">
        <w:rPr>
          <w:spacing w:val="-6"/>
          <w:sz w:val="28"/>
          <w:szCs w:val="28"/>
        </w:rPr>
        <w:t xml:space="preserve">; </w:t>
      </w:r>
      <w:r w:rsidRPr="00C67DEF">
        <w:rPr>
          <w:rStyle w:val="Strong"/>
          <w:b w:val="0"/>
          <w:spacing w:val="-6"/>
          <w:sz w:val="28"/>
          <w:szCs w:val="28"/>
        </w:rPr>
        <w:t>ít nhất 95% học sinh sau trung học cơ sở tiếp tục học trung học phổ thông hoặc tương đương</w:t>
      </w:r>
      <w:r w:rsidRPr="00C67DEF">
        <w:rPr>
          <w:spacing w:val="-6"/>
          <w:sz w:val="28"/>
          <w:szCs w:val="28"/>
        </w:rPr>
        <w:t xml:space="preserve">; </w:t>
      </w:r>
      <w:r w:rsidRPr="00C67DEF">
        <w:rPr>
          <w:rStyle w:val="Strong"/>
          <w:b w:val="0"/>
          <w:spacing w:val="-6"/>
          <w:sz w:val="28"/>
          <w:szCs w:val="28"/>
        </w:rPr>
        <w:t>ít nhất 65% học sinh tốt nghiệp trung học phổ thông vào đại học</w:t>
      </w:r>
      <w:r w:rsidRPr="00C67DEF">
        <w:rPr>
          <w:spacing w:val="-6"/>
          <w:sz w:val="28"/>
          <w:szCs w:val="28"/>
        </w:rPr>
        <w:t xml:space="preserve">; </w:t>
      </w:r>
      <w:r w:rsidRPr="00C67DEF">
        <w:rPr>
          <w:rStyle w:val="Strong"/>
          <w:b w:val="0"/>
          <w:spacing w:val="-6"/>
          <w:sz w:val="28"/>
          <w:szCs w:val="28"/>
        </w:rPr>
        <w:t>100% cơ sở giáo dục nghề nghiệp đạt kiểm định chất lượng và liên kết doanh nghiệp</w:t>
      </w:r>
      <w:r w:rsidRPr="00C67DEF">
        <w:rPr>
          <w:spacing w:val="-6"/>
          <w:sz w:val="28"/>
          <w:szCs w:val="28"/>
        </w:rPr>
        <w:t xml:space="preserve">; hoàn thành </w:t>
      </w:r>
      <w:r w:rsidRPr="00C67DEF">
        <w:rPr>
          <w:rStyle w:val="Strong"/>
          <w:b w:val="0"/>
          <w:spacing w:val="-6"/>
          <w:sz w:val="28"/>
          <w:szCs w:val="28"/>
        </w:rPr>
        <w:t>phổ cập trung học phổ thông và tương đương</w:t>
      </w:r>
      <w:r w:rsidRPr="00C67DEF">
        <w:rPr>
          <w:spacing w:val="-6"/>
          <w:sz w:val="28"/>
          <w:szCs w:val="28"/>
        </w:rPr>
        <w:t>.</w:t>
      </w:r>
    </w:p>
    <w:p w:rsidR="006B4E0C" w:rsidRPr="00C67DEF" w:rsidRDefault="006B4E0C" w:rsidP="006B4E0C">
      <w:pPr>
        <w:autoSpaceDE w:val="0"/>
        <w:autoSpaceDN w:val="0"/>
        <w:adjustRightInd w:val="0"/>
        <w:spacing w:before="120" w:after="120"/>
        <w:ind w:firstLine="709"/>
        <w:jc w:val="both"/>
        <w:rPr>
          <w:spacing w:val="-2"/>
          <w:sz w:val="28"/>
          <w:szCs w:val="28"/>
        </w:rPr>
      </w:pPr>
      <w:r w:rsidRPr="00C67DEF">
        <w:rPr>
          <w:sz w:val="28"/>
          <w:szCs w:val="28"/>
        </w:rPr>
        <w:t xml:space="preserve">- </w:t>
      </w:r>
      <w:r w:rsidRPr="00C67DEF">
        <w:rPr>
          <w:rStyle w:val="Strong"/>
          <w:bCs w:val="0"/>
          <w:sz w:val="28"/>
          <w:szCs w:val="28"/>
        </w:rPr>
        <w:t>Tầm nhìn đến năm 2045:</w:t>
      </w:r>
      <w:r w:rsidRPr="00C67DEF">
        <w:rPr>
          <w:rStyle w:val="Strong"/>
          <w:b w:val="0"/>
          <w:bCs w:val="0"/>
          <w:sz w:val="28"/>
          <w:szCs w:val="28"/>
        </w:rPr>
        <w:t xml:space="preserve"> </w:t>
      </w:r>
      <w:r w:rsidRPr="00C67DEF">
        <w:rPr>
          <w:sz w:val="28"/>
          <w:szCs w:val="28"/>
        </w:rPr>
        <w:t>Hệ thống giáo dục và đào tạo của tỉnh hiện đại, công bằng và chất lượng, tiệm cận trình độ tiên tiến của khu vực và quốc tế, có vị thế thuộc nhóm địa phương dẫn đầu cả nước. Chỉ số giáo dục đóng góp vào chỉ số phát triển con người (HDI) đạt trên 0,9. Có 03 trường chuyên tiệm cận quốc tế; 30% số trường phổ thông đạt trình độ tiên tiến khu vực châu Á; 100% cơ sở giáo dục nghề nghiệp công lập đạt chuẩn quốc gia; Tiếng Anh được phổ biến như ngôn ngữ thứ hai. Mọi người dân có cơ hội học tập suốt đời, nâng cao trình độ, kỹ năng và phát triển tối đa tiềm năng cá nhân. Nguồn nhân lực chất lượng cao, nhân tài khoa học, công nghệ trở thành động lực và lợi thế cạnh tranh của tỉnh.</w:t>
      </w:r>
    </w:p>
    <w:p w:rsidR="006B4E0C" w:rsidRPr="00C67DEF" w:rsidRDefault="006B4E0C" w:rsidP="006B4E0C">
      <w:pPr>
        <w:pStyle w:val="NormalWeb"/>
        <w:shd w:val="clear" w:color="auto" w:fill="FFFFFF"/>
        <w:spacing w:before="120" w:beforeAutospacing="0" w:after="120" w:afterAutospacing="0"/>
        <w:jc w:val="both"/>
        <w:rPr>
          <w:sz w:val="28"/>
          <w:szCs w:val="28"/>
        </w:rPr>
      </w:pPr>
      <w:r w:rsidRPr="00C67DEF">
        <w:rPr>
          <w:b/>
          <w:bCs/>
          <w:sz w:val="26"/>
          <w:szCs w:val="26"/>
        </w:rPr>
        <w:t xml:space="preserve">         IV. NHI</w:t>
      </w:r>
      <w:r w:rsidRPr="00C67DEF">
        <w:rPr>
          <w:b/>
          <w:bCs/>
          <w:sz w:val="26"/>
          <w:szCs w:val="26"/>
          <w:lang w:val="vi-VN"/>
        </w:rPr>
        <w:t xml:space="preserve">ỆM VỤ, </w:t>
      </w:r>
      <w:r w:rsidRPr="00C67DEF">
        <w:rPr>
          <w:b/>
          <w:bCs/>
          <w:sz w:val="26"/>
          <w:szCs w:val="26"/>
        </w:rPr>
        <w:t>GI</w:t>
      </w:r>
      <w:r w:rsidRPr="00C67DEF">
        <w:rPr>
          <w:b/>
          <w:bCs/>
          <w:sz w:val="26"/>
          <w:szCs w:val="26"/>
          <w:lang w:val="vi-VN"/>
        </w:rPr>
        <w:t>ẢI PH</w:t>
      </w:r>
      <w:r w:rsidRPr="00C67DEF">
        <w:rPr>
          <w:b/>
          <w:bCs/>
          <w:sz w:val="26"/>
          <w:szCs w:val="26"/>
        </w:rPr>
        <w:t>ÁP VÀ CÁC KHÂU ĐỘT PHÁ</w:t>
      </w:r>
    </w:p>
    <w:p w:rsidR="006B4E0C" w:rsidRPr="00C67DEF" w:rsidRDefault="006B4E0C" w:rsidP="006B4E0C">
      <w:pPr>
        <w:spacing w:before="120" w:after="120"/>
        <w:ind w:firstLine="567"/>
        <w:jc w:val="both"/>
        <w:rPr>
          <w:b/>
          <w:sz w:val="28"/>
          <w:szCs w:val="28"/>
        </w:rPr>
      </w:pPr>
      <w:r w:rsidRPr="00C67DEF">
        <w:rPr>
          <w:b/>
          <w:sz w:val="28"/>
          <w:szCs w:val="28"/>
        </w:rPr>
        <w:t xml:space="preserve">1. Tăng cường sự lãnh đạo của Đảng, </w:t>
      </w:r>
      <w:bookmarkStart w:id="1" w:name="dieu_1"/>
      <w:r w:rsidRPr="00C67DEF">
        <w:rPr>
          <w:b/>
          <w:sz w:val="28"/>
          <w:szCs w:val="28"/>
        </w:rPr>
        <w:t>nâng cao nhận thức, đổi mới tư duy và hành động, xác định quyết tâm chính trị mạnh mẽ để đột phá phát triển giáo dục và đào tạo</w:t>
      </w:r>
      <w:bookmarkEnd w:id="1"/>
    </w:p>
    <w:p w:rsidR="006B4E0C" w:rsidRPr="00C67DEF" w:rsidRDefault="006B4E0C" w:rsidP="006B4E0C">
      <w:pPr>
        <w:spacing w:before="120" w:after="120"/>
        <w:ind w:firstLine="567"/>
        <w:jc w:val="both"/>
        <w:rPr>
          <w:sz w:val="28"/>
          <w:szCs w:val="28"/>
        </w:rPr>
      </w:pPr>
      <w:r w:rsidRPr="00C67DEF">
        <w:rPr>
          <w:sz w:val="28"/>
          <w:szCs w:val="28"/>
        </w:rPr>
        <w:t xml:space="preserve">- Quán triệt đầy đủ, sâu sắc trong cả hệ thống chính trị và toàn xã hội các quan điểm, chủ trương của Đảng, tư tưởng Hồ Chí Minh về giáo dục và đào tạo.  </w:t>
      </w:r>
      <w:r w:rsidRPr="00C67DEF">
        <w:rPr>
          <w:sz w:val="28"/>
          <w:szCs w:val="28"/>
        </w:rPr>
        <w:lastRenderedPageBreak/>
        <w:t>Triển khai hiệu quả các giải pháp tại Nghị quyết số 71-NQ/TW, ngày 22/8/2025 của Bộ Chính trị về đột phá phát triển giáo dục và đào tạo; khẳng định nhất quán giáo dục và đào tạo là quốc sách hàng đầu, đầu tư cho giáo dục là đầu tư cho phát triển bền vững.</w:t>
      </w:r>
    </w:p>
    <w:p w:rsidR="006B4E0C" w:rsidRPr="00C67DEF" w:rsidRDefault="006B4E0C" w:rsidP="006B4E0C">
      <w:pPr>
        <w:spacing w:before="120" w:after="120"/>
        <w:ind w:firstLine="567"/>
        <w:jc w:val="both"/>
        <w:rPr>
          <w:sz w:val="28"/>
          <w:szCs w:val="28"/>
        </w:rPr>
      </w:pPr>
      <w:r w:rsidRPr="00C67DEF">
        <w:rPr>
          <w:sz w:val="28"/>
          <w:szCs w:val="28"/>
        </w:rPr>
        <w:t>- Tiếp tục đổi mới mạnh mẽ tư duy trong lãnh đạo, chỉ đạo; chuyển mạnh từ quản lý hành chính sang kiến tạo phát triển, quản trị hiện đại, hành động quyết liệt. Đặt phát triển giáo dục và đào tạo trong tư duy quản trị quốc gia, quản trị xã hội bảo đảm định hướng, quy hoạch, chiến lược phát triển kinh tế - xã hội; đưa các mục tiêu, nhiệm vụ, giải pháp phát triển giáo dục và đào tạo thành một trọng tâm trong chiến lược, quy hoạch, chính sách, chương trình, kế hoạch phát triển trên các lĩnh vực và ưu tiên bố trí nguồn lực thực hiện.</w:t>
      </w:r>
    </w:p>
    <w:p w:rsidR="006B4E0C" w:rsidRPr="00C67DEF" w:rsidRDefault="006B4E0C" w:rsidP="006B4E0C">
      <w:pPr>
        <w:spacing w:before="120" w:after="120"/>
        <w:ind w:firstLine="567"/>
        <w:jc w:val="both"/>
        <w:rPr>
          <w:sz w:val="28"/>
          <w:szCs w:val="28"/>
        </w:rPr>
      </w:pPr>
      <w:r w:rsidRPr="00C67DEF">
        <w:rPr>
          <w:sz w:val="28"/>
          <w:szCs w:val="28"/>
        </w:rPr>
        <w:t>- Tăng cường vai trò lãnh đạo toàn diện, trực tiếp của tổ chức đảng, nhất là vai trò người đứng đầu cấp uỷ trong các cơ sở giáo dục. Không tổ chức hội đồng trường trong các cơ sở giáo dục công lập (trừ các trường công lập có thỏa thuận quốc tế). Thực hiện bí thư cấp uỷ kiêm người đứng đầu cơ sở giáo dục. Chú trọng xây dựng, củng cố tổ chức đảng và các đoàn thể trong các trường học, kể cả các cơ sở giáo dục tư thục.</w:t>
      </w:r>
    </w:p>
    <w:p w:rsidR="006B4E0C" w:rsidRPr="00C67DEF" w:rsidRDefault="006B4E0C" w:rsidP="006B4E0C">
      <w:pPr>
        <w:spacing w:before="120" w:after="120"/>
        <w:ind w:firstLine="567"/>
        <w:jc w:val="both"/>
        <w:rPr>
          <w:sz w:val="28"/>
          <w:szCs w:val="28"/>
        </w:rPr>
      </w:pPr>
      <w:r w:rsidRPr="00C67DEF">
        <w:rPr>
          <w:sz w:val="28"/>
          <w:szCs w:val="28"/>
        </w:rPr>
        <w:t>- Phát huy vai trò của Mặt trận Tổ quốc và các tổ chức chính trị - xã hội trong xây dựng xã hội học tập, giám sát, phản biện và huy động nguồn lực cho giáo dục; tăng cường giáo dục chính trị, tư tưởng, đạo đức, lối sống, củng cố đồng thuận xã hội, tạo nền tảng vững chắc cho phát triển giáo dục và đào tạo.</w:t>
      </w:r>
    </w:p>
    <w:p w:rsidR="006B4E0C" w:rsidRPr="00C67DEF" w:rsidRDefault="006B4E0C" w:rsidP="006B4E0C">
      <w:pPr>
        <w:spacing w:before="120" w:after="120"/>
        <w:ind w:firstLine="567"/>
        <w:jc w:val="both"/>
        <w:rPr>
          <w:b/>
          <w:sz w:val="28"/>
          <w:szCs w:val="28"/>
        </w:rPr>
      </w:pPr>
      <w:r w:rsidRPr="00C67DEF">
        <w:rPr>
          <w:b/>
          <w:sz w:val="28"/>
          <w:szCs w:val="28"/>
        </w:rPr>
        <w:t>2. Đột phá về cơ chế, chính sách đặc thù cho giáo dục và đào tạo</w:t>
      </w:r>
    </w:p>
    <w:p w:rsidR="006B4E0C" w:rsidRPr="00C67DEF" w:rsidRDefault="006B4E0C" w:rsidP="006B4E0C">
      <w:pPr>
        <w:spacing w:before="120" w:after="120"/>
        <w:ind w:firstLine="567"/>
        <w:jc w:val="both"/>
        <w:rPr>
          <w:sz w:val="28"/>
          <w:szCs w:val="28"/>
        </w:rPr>
      </w:pPr>
      <w:r w:rsidRPr="00C67DEF">
        <w:rPr>
          <w:sz w:val="28"/>
          <w:szCs w:val="28"/>
        </w:rPr>
        <w:t>- Nâng cao chất lượng, hiệu quả công tác xây dựng và thực thi pháp luật; thúc đẩy đổi mới sáng tạo và kiến tạo phát triển giáo dục và đào tạo. Đẩy mạnh phân cấp, phân quyền gắn với phân bổ nguồn lực, tăng cường tự chủ, tự chịu trách nhiệm của cơ sở giáo dục gắn với kiểm tra, giám sát hiệu quả; giảm đầu mối cơ quan quản lý đối với các cơ sở giáo dục, bảo đảm nguyên tắc gắn trách nhiệm quản lý chuyên môn với quản lý nhân sự và tài chính, tăng cường đào tạo, bồi dưỡng cán bộ quản lý giáo dục phù hợp với mô hình chính quyền địa phương 2 cấp. Xây dựng hệ thống giáo dục mở, liên thông, thúc đẩy học tập suốt đời và xây dựng xã hội học tập.</w:t>
      </w:r>
    </w:p>
    <w:p w:rsidR="006B4E0C" w:rsidRPr="00C67DEF" w:rsidRDefault="006B4E0C" w:rsidP="006B4E0C">
      <w:pPr>
        <w:spacing w:before="120" w:after="120"/>
        <w:ind w:firstLine="567"/>
        <w:jc w:val="both"/>
        <w:rPr>
          <w:sz w:val="28"/>
          <w:szCs w:val="28"/>
        </w:rPr>
      </w:pPr>
      <w:r w:rsidRPr="00C67DEF">
        <w:rPr>
          <w:sz w:val="28"/>
          <w:szCs w:val="28"/>
        </w:rPr>
        <w:t>- Ban hành các chính sách ưu đãi đặc thù, vượt trội cho đội ngũ nhà giáo phù hợp với quy định của pháp luật và điều kiện của thực tiễn của tỉnh. Có cơ chể để huy động được người giỏi ngoài lực lượng nhà giáo tham gia giảng dạy, huấn luyện trong các cơ sở giáo dục; thực hiện chế độ giảng viên đồng cơ hữu cho những người giỏi đang công tác tại các đơn vị sự nghiệp công lập; huy động người giỏi chủ trì các hoạt động nghiên cứu khoa học tại các cơ sở giáo dục.</w:t>
      </w:r>
    </w:p>
    <w:p w:rsidR="006B4E0C" w:rsidRPr="00C67DEF" w:rsidRDefault="006B4E0C" w:rsidP="006B4E0C">
      <w:pPr>
        <w:spacing w:before="120" w:after="120"/>
        <w:ind w:firstLine="567"/>
        <w:jc w:val="both"/>
        <w:rPr>
          <w:sz w:val="28"/>
          <w:szCs w:val="28"/>
        </w:rPr>
      </w:pPr>
      <w:r w:rsidRPr="00C67DEF">
        <w:rPr>
          <w:sz w:val="28"/>
          <w:szCs w:val="28"/>
        </w:rPr>
        <w:t xml:space="preserve">- Bảo đảm quyền tự chủ đầy đủ, toàn diện cho các cơ sở giáo dục đại học, cơ sở giáo dục nghề nghiệp không phụ thuộc vào mức độ tự chủ tài chính. Phân bổ ngân sách nhà nước cho các cơ sở giáo dục đại học, cơ sở giáo dục nghề nghiệp dựa trên sứ mạng, chất lượng và hiệu quả theo cơ chế thống nhất trong toàn ngành; </w:t>
      </w:r>
      <w:r w:rsidRPr="00C67DEF">
        <w:rPr>
          <w:sz w:val="28"/>
          <w:szCs w:val="28"/>
        </w:rPr>
        <w:lastRenderedPageBreak/>
        <w:t>ưu tiên đặt hàng, giao nhiệm vụ đối với các ngành, lĩnh vực trọng điểm theo kết quả đầu ra.</w:t>
      </w:r>
    </w:p>
    <w:p w:rsidR="006B4E0C" w:rsidRPr="00C67DEF" w:rsidRDefault="006B4E0C" w:rsidP="006B4E0C">
      <w:pPr>
        <w:spacing w:before="120" w:after="120"/>
        <w:ind w:firstLine="567"/>
        <w:jc w:val="both"/>
        <w:rPr>
          <w:sz w:val="28"/>
          <w:szCs w:val="28"/>
        </w:rPr>
      </w:pPr>
      <w:r w:rsidRPr="00C67DEF">
        <w:rPr>
          <w:sz w:val="28"/>
          <w:szCs w:val="28"/>
        </w:rPr>
        <w:t>- Chi ngân sách nhà nước cho giáo dục và đào tạo đạt tối thiểu 20% tổng chi ngân sách nhà nước, trong đó phân bổ chi đầu tư đạt ít nhất 5% tổng chi ngân sách nhà nước và chi cho giáo dục đại học đạt ít nhất 3% tổng chi ngân sách nhà nước. Mở rộng các chính sách hỗ trợ tài chính, tín dụng ưu đãi cho người học, không để học sinh, sinh viên nào bỏ học vì điều kiện tài chính. Phát huy hiệu quả các quỹ khuyến tài, khuyến học khác từ nguồn ngân sách nhà nước và các nguồn hợp pháp khác để khuyến khích học tập và phát triển sự nghiệp giáo dục.</w:t>
      </w:r>
    </w:p>
    <w:p w:rsidR="006B4E0C" w:rsidRDefault="006B4E0C" w:rsidP="006B4E0C">
      <w:pPr>
        <w:spacing w:before="120" w:after="120"/>
        <w:ind w:firstLine="567"/>
        <w:jc w:val="both"/>
        <w:rPr>
          <w:sz w:val="28"/>
          <w:szCs w:val="28"/>
        </w:rPr>
      </w:pPr>
      <w:r w:rsidRPr="00C67DEF">
        <w:rPr>
          <w:sz w:val="28"/>
          <w:szCs w:val="28"/>
        </w:rPr>
        <w:t>-  Xây dựng, bổ sung các tiêu chuẩn đánh giá về chất lượng giáo dục cho các cấp học phù hợp với quy định của Bộ Giáo dục và Đào tạo, thực tiễn giáo dục và đào tạo của tỉnh. Gắn trách nhiệm người đứng đầu với kết quả thực hiện chính sách giáo dục; lấy chất lượng thực chất và hiệu quả đầu ra của người học làm thước đo trung tâm đánh giá hiệu quả chính sách.</w:t>
      </w:r>
    </w:p>
    <w:p w:rsidR="006B4E0C" w:rsidRPr="00C67DEF" w:rsidRDefault="006B4E0C" w:rsidP="006B4E0C">
      <w:pPr>
        <w:spacing w:before="120" w:after="120"/>
        <w:ind w:firstLine="567"/>
        <w:jc w:val="both"/>
        <w:rPr>
          <w:b/>
          <w:sz w:val="28"/>
          <w:szCs w:val="28"/>
        </w:rPr>
      </w:pPr>
      <w:r w:rsidRPr="00C67DEF">
        <w:rPr>
          <w:b/>
          <w:sz w:val="28"/>
          <w:szCs w:val="28"/>
        </w:rPr>
        <w:t>3. Đột phá về mạng lưới cơ sở giáo dục, cơ sở vật chất và huy động nguồn lực xã hội</w:t>
      </w:r>
    </w:p>
    <w:p w:rsidR="006B4E0C" w:rsidRPr="00C67DEF" w:rsidRDefault="006B4E0C" w:rsidP="006B4E0C">
      <w:pPr>
        <w:spacing w:before="120" w:after="120"/>
        <w:ind w:firstLine="567"/>
        <w:jc w:val="both"/>
        <w:rPr>
          <w:sz w:val="28"/>
          <w:szCs w:val="28"/>
        </w:rPr>
      </w:pPr>
      <w:r w:rsidRPr="00C67DEF">
        <w:rPr>
          <w:sz w:val="28"/>
          <w:szCs w:val="28"/>
        </w:rPr>
        <w:t xml:space="preserve">- Sắp xếp lại mạng lưới cơ sở giáo dục và đào tạo theo hướng tinh gọn, hiệu quả, công bằng, bao trùm và ổn định lâu dài. Quan tâm xây dựng các trường phổ thông nội trú tại vùng đồng bào dân tộc thiểu số, vùng khó khăn, các cơ sở giáo dục phục vụ con em công nhân và người lao động tại khu công nghiệp và các cơ sở </w:t>
      </w:r>
      <w:r w:rsidRPr="00C67DEF">
        <w:rPr>
          <w:rFonts w:eastAsia="Calibri"/>
          <w:sz w:val="28"/>
          <w:szCs w:val="28"/>
        </w:rPr>
        <w:t>giáo dục chuyên biệt</w:t>
      </w:r>
      <w:r w:rsidRPr="00C67DEF">
        <w:rPr>
          <w:sz w:val="28"/>
          <w:szCs w:val="28"/>
        </w:rPr>
        <w:t>. Mở rộng hệ thống đào tạo dự bị đại học cho học sinh người dân tộc thiểu số, miền núi. Hình thành ít nhất một cơ sở giáo dục chuyên biệt tới cấp trung học phổ thông. Nghiên cứu phát triển các mô hình trường học mới theo kinh nghiệm quốc tế như trường học hạnh phúc, trường học thông minh; phát triển các trung tâm giáo dục trải nghiệm, giáo dục kỹ năng sống, nhất là ở đô thị và những địa bàn có điều kiện.</w:t>
      </w:r>
    </w:p>
    <w:p w:rsidR="006B4E0C" w:rsidRPr="00C67DEF" w:rsidRDefault="006B4E0C" w:rsidP="006B4E0C">
      <w:pPr>
        <w:spacing w:before="120" w:after="120"/>
        <w:ind w:firstLine="567"/>
        <w:jc w:val="both"/>
        <w:rPr>
          <w:sz w:val="28"/>
          <w:szCs w:val="28"/>
        </w:rPr>
      </w:pPr>
      <w:r w:rsidRPr="00C67DEF">
        <w:rPr>
          <w:sz w:val="28"/>
          <w:szCs w:val="28"/>
        </w:rPr>
        <w:t>- Phát triển hệ thống trường trung học phổ thông chuyên theo hướng đạt chuẩn tiên tiến khu vực, tiệm cận tiêu chuẩn quốc tế; liên kết với các trường trung học phổ thông ở các nước tiên tiến trong khu vực và trên thế giới để hướng tới đào tạo song bằng cho học sinh trung học phổ thông chuyên. Xây dựng và phát triển mạng lưới các cơ sở giáo dục phổ thông trọng điểm, chất lượng cao theo hướng đạt chuẩn quốc gia mức độ 2, từng bước đạt chuẩn tiên tiến khu vực.</w:t>
      </w:r>
    </w:p>
    <w:p w:rsidR="006B4E0C" w:rsidRPr="00C67DEF" w:rsidRDefault="006B4E0C" w:rsidP="006B4E0C">
      <w:pPr>
        <w:spacing w:before="120" w:after="120"/>
        <w:ind w:firstLine="567"/>
        <w:jc w:val="both"/>
        <w:rPr>
          <w:sz w:val="28"/>
          <w:szCs w:val="28"/>
        </w:rPr>
      </w:pPr>
      <w:r w:rsidRPr="00C67DEF">
        <w:rPr>
          <w:sz w:val="28"/>
          <w:szCs w:val="28"/>
        </w:rPr>
        <w:t>- Nâng chuẩn cơ sở giáo dục ở tất cả cấp học, ban hành quy định diện tích tối thiểu, quy chuẩn, tiêu chuẩn từng bước tiệm cận khu vực, quốc tế. Tiến hành quy hoạch tổng mặt bằng, kiến trúc cho tất cả các trường học công lập trên địa bàn tỉnh, tạo các không gian mở, sáng tạo, kiến trúc xanh phù hợp với xu thế hội nhập theo mô hình trường học thông minh, phù hợp với xu thế phát triển và hội nhập quốc tế. Ưu tiên nguồn lực đầu tư xây dựng kiên cố hóa, hiện đại hóa trường học, lớp học; bảo đảm đủ cơ sở vật chất, trang thiết bị đạt chuẩn, đặc biệt chú trọng đầu tư các phòng thực hành, trải nghiệm STEM/STEAM, không gian vui chơi, môi trường rèn luyện thể chất.</w:t>
      </w:r>
    </w:p>
    <w:p w:rsidR="006B4E0C" w:rsidRPr="002A2003" w:rsidRDefault="006B4E0C" w:rsidP="006B4E0C">
      <w:pPr>
        <w:spacing w:before="120" w:after="120"/>
        <w:ind w:firstLine="567"/>
        <w:jc w:val="both"/>
        <w:rPr>
          <w:spacing w:val="-6"/>
          <w:sz w:val="28"/>
          <w:szCs w:val="28"/>
        </w:rPr>
      </w:pPr>
      <w:r w:rsidRPr="002A2003">
        <w:rPr>
          <w:spacing w:val="-6"/>
          <w:sz w:val="28"/>
          <w:szCs w:val="28"/>
        </w:rPr>
        <w:lastRenderedPageBreak/>
        <w:t>- Xây dựng và nâng cao chất lượng môi trường học, môi trường đọc, môi trường rèn luyện thể chất cho học sinh. Chú trọng cải tạo khuôn viên trường học theo hướng xanh, sạch, đẹp; bảo đảm an toàn, an ninh, phòng chống cháy nổ, đủ ánh sáng học đường, đủ nước sạch. Phát triển hệ thống thư viện xanh, thư viện mở, thư viện số theo hướng hiện đại; mở rộng không gian đọc sách ngoài trời phù hợp với từng cấp học. Đầu tư nhà rèn luyện thể chất (nhà đa năng), các khu vực thể thao, vui chơi ngoài trời cho học sinh để rèn luyện tri thức, thể chất và tính tự lập.</w:t>
      </w:r>
    </w:p>
    <w:p w:rsidR="006B4E0C" w:rsidRPr="00C67DEF" w:rsidRDefault="006B4E0C" w:rsidP="006B4E0C">
      <w:pPr>
        <w:spacing w:before="120" w:after="120"/>
        <w:ind w:firstLine="567"/>
        <w:jc w:val="both"/>
        <w:rPr>
          <w:sz w:val="28"/>
          <w:szCs w:val="28"/>
        </w:rPr>
      </w:pPr>
      <w:r w:rsidRPr="00C67DEF">
        <w:rPr>
          <w:sz w:val="28"/>
          <w:szCs w:val="28"/>
        </w:rPr>
        <w:t>- Rà soát các quy hoạch, kế hoạch sử dụng đất bảo đảm quỹ đất để xây dựng mới, mở rộng các cơ sở giáo dục phù hợp với quy hoạch mạng lưới trường, lớp học. Chuyển đổi linh hoạt mục đích sử dụng đất sang đất giáo dục; giao đất sạch cho các sự án giáo dục, đào tạo. Không thu tiền sử dụng đất, giảm tiền thuê đất, tiền thuế đất đối với các cơ sở giáo dục trong nước. Không áp dụng thuế thu nhập doanh nghiệp đối với cơ sở giáo dục công lập, cơ sở giáo dục tư thục hoạt động không vì lợi nhuận. Ưu tiên dành trụ sở cơ quan nhà nước dôi dư sau sắp xếp cho các cơ sở giáo dục; cho phép áp dụng hình thức cho thuê công trình thuộc sở hữu nhà nước đối với cơ sở giáo dục tư thục.</w:t>
      </w:r>
    </w:p>
    <w:p w:rsidR="006B4E0C" w:rsidRPr="00C67DEF" w:rsidRDefault="006B4E0C" w:rsidP="006B4E0C">
      <w:pPr>
        <w:spacing w:before="120" w:after="120"/>
        <w:ind w:firstLine="567"/>
        <w:jc w:val="both"/>
        <w:rPr>
          <w:sz w:val="28"/>
          <w:szCs w:val="28"/>
        </w:rPr>
      </w:pPr>
      <w:r w:rsidRPr="00C67DEF">
        <w:rPr>
          <w:sz w:val="28"/>
          <w:szCs w:val="28"/>
        </w:rPr>
        <w:t>- Thực hiện đồng bộ, hiệu quả các giải pháp tại Nghị quyết số 68-NQ/TW, ngày 04/5/2025 của Bộ Chính trị về phát triển kinh tế tư nhân, thúc đẩy mạnh mẽ sự tham gia của khu vực kinh tế tư nhân. Xây dựng chính sách, giải pháp huy động nguồn lực, khuyến khích tổ chức, doanh nghiệp đầu tư phát triển giáo dục, đào tạo; đẩy mạnh hợp tác công tư. Mở rộng hợp tác, liên kết giữa các cơ sở giáo dục đại học, giáo dục nghề nghiệp, cơ sở nghiên cứu, tổ chức, doanh nghiệp trong và ngoài nước; ưu tiên vốn tín dụng cho các dự án phát triển giáo dục và đào tạo. Hình thành quỹ tài trợ cho các cơ sở giáo dục huy động vốn cộng đồng theo hướng dẫn của Trung ương.</w:t>
      </w:r>
    </w:p>
    <w:p w:rsidR="006B4E0C" w:rsidRPr="00C67DEF" w:rsidRDefault="006B4E0C" w:rsidP="006B4E0C">
      <w:pPr>
        <w:spacing w:before="120" w:after="120"/>
        <w:ind w:firstLine="567"/>
        <w:jc w:val="both"/>
        <w:rPr>
          <w:b/>
          <w:sz w:val="28"/>
          <w:szCs w:val="28"/>
        </w:rPr>
      </w:pPr>
      <w:r w:rsidRPr="00C67DEF">
        <w:rPr>
          <w:b/>
          <w:sz w:val="28"/>
          <w:szCs w:val="28"/>
        </w:rPr>
        <w:t>4. Đột phá về đội ngũ nhà giáo, cán bộ quản lý và quản trị giáo dục</w:t>
      </w:r>
    </w:p>
    <w:p w:rsidR="006B4E0C" w:rsidRPr="00C67DEF" w:rsidRDefault="006B4E0C" w:rsidP="006B4E0C">
      <w:pPr>
        <w:spacing w:before="120" w:after="120"/>
        <w:ind w:firstLine="567"/>
        <w:jc w:val="both"/>
        <w:rPr>
          <w:sz w:val="28"/>
          <w:szCs w:val="28"/>
        </w:rPr>
      </w:pPr>
      <w:r w:rsidRPr="00C67DEF">
        <w:rPr>
          <w:sz w:val="28"/>
          <w:szCs w:val="28"/>
        </w:rPr>
        <w:t>- Xây dựng, đào tạo, bồi dưỡng đội ngũ nhà giáo và cán bộ quản lý giáo dục đủ về số lượng, đồng bộ về cơ cấu, chuẩn hóa về trình độ, năng lực và đạo đức nghề nghiệp, đáp ứng yêu cầu đổi mới căn bản, toàn diện giáo dục và đào tạo. Nâng cao bản lĩnh chính trị, phẩm chất đạo đức, trình độ lý luận, chuyên môn, nghiệp vụ cho đội ngũ nhà giáo và cán bộ quản lý đáp ứng yêu cầu đổi mới căn bản, toàn diện giáo dục và đào tạo. Bồi dưỡng, tiếp cận tiêu chuẩn giáo viên toàn cầu cho đội ngũ giáo viên.</w:t>
      </w:r>
    </w:p>
    <w:p w:rsidR="006B4E0C" w:rsidRPr="00C67DEF" w:rsidRDefault="006B4E0C" w:rsidP="006B4E0C">
      <w:pPr>
        <w:spacing w:before="120" w:after="120"/>
        <w:ind w:firstLine="567"/>
        <w:jc w:val="both"/>
        <w:rPr>
          <w:sz w:val="28"/>
          <w:szCs w:val="28"/>
        </w:rPr>
      </w:pPr>
      <w:r w:rsidRPr="00C67DEF">
        <w:rPr>
          <w:sz w:val="28"/>
          <w:szCs w:val="28"/>
        </w:rPr>
        <w:t>- Ban hành chính sách thu hút, trọng dụng giáo viên, giảng viên chất lượng cao, có chính sách thu hút sinh viên sư phạm tại các vùng khó khăn; hỗ trợ nhà ở công vụ; thực hiện lộ trình nâng chuẩn, bồi dưỡng thường xuyên đạt chuẩn nghề nghiệp, chuẩn hiệu trưởng. Có cơ chế thi đua, khen thưởng nhằm khuyến khích nhà giáo phấn đấu đạt các chứng chỉ quốc tế phục vụ cho dạy học.</w:t>
      </w:r>
    </w:p>
    <w:p w:rsidR="006B4E0C" w:rsidRPr="00C67DEF" w:rsidRDefault="006B4E0C" w:rsidP="006B4E0C">
      <w:pPr>
        <w:spacing w:before="120" w:after="120"/>
        <w:ind w:firstLine="567"/>
        <w:jc w:val="both"/>
        <w:rPr>
          <w:sz w:val="28"/>
          <w:szCs w:val="28"/>
        </w:rPr>
      </w:pPr>
      <w:r w:rsidRPr="00C67DEF">
        <w:rPr>
          <w:sz w:val="28"/>
          <w:szCs w:val="28"/>
        </w:rPr>
        <w:t xml:space="preserve">- Quan tâm đào tạo, bồi dưỡng trong và ngoài nước cho cán bộ quản lý và giáo viên có năng lực, hình thành lực lượng cốt cán dẫn dắt đổi mới ở các cấp học, lĩnh vực. Tăng cường liên kết với các cơ sở giáo dục đại học, viện nghiên </w:t>
      </w:r>
      <w:r w:rsidRPr="00C67DEF">
        <w:rPr>
          <w:sz w:val="28"/>
          <w:szCs w:val="28"/>
        </w:rPr>
        <w:lastRenderedPageBreak/>
        <w:t>cứu, tổ chức khoa học công nghệ để hỗ trợ đào tạo, bồi dưỡng kỹ năng, nghiệp vụ chuyên môn cho đội ngũ giáo viên.</w:t>
      </w:r>
    </w:p>
    <w:p w:rsidR="006B4E0C" w:rsidRPr="00C67DEF" w:rsidRDefault="006B4E0C" w:rsidP="006B4E0C">
      <w:pPr>
        <w:spacing w:before="120" w:after="120"/>
        <w:ind w:firstLine="567"/>
        <w:jc w:val="both"/>
        <w:rPr>
          <w:sz w:val="28"/>
          <w:szCs w:val="28"/>
        </w:rPr>
      </w:pPr>
      <w:r w:rsidRPr="00C67DEF">
        <w:rPr>
          <w:sz w:val="28"/>
          <w:szCs w:val="28"/>
        </w:rPr>
        <w:t>- Đổi mới quản trị giáo dục theo hướng lấy kết quả đầu ra làm trung tâm, tăng cường tự chủ gắn với trách nhiệm giải trình; đề cao vai trò nêu gương của nhà giáo và trách nhiệm của người đứng đầu cơ sở giáo dục.</w:t>
      </w:r>
    </w:p>
    <w:p w:rsidR="006B4E0C" w:rsidRPr="00C67DEF" w:rsidRDefault="006B4E0C" w:rsidP="006B4E0C">
      <w:pPr>
        <w:spacing w:before="120" w:after="120"/>
        <w:ind w:firstLine="567"/>
        <w:jc w:val="both"/>
        <w:rPr>
          <w:b/>
          <w:sz w:val="28"/>
          <w:szCs w:val="28"/>
        </w:rPr>
      </w:pPr>
      <w:r w:rsidRPr="00C67DEF">
        <w:rPr>
          <w:b/>
          <w:sz w:val="28"/>
          <w:szCs w:val="28"/>
        </w:rPr>
        <w:t>5. Đột phá về chất lượng giáo dục toàn diện, đức, trí, thể, mỹ; chuyển đổi số, ứng dụng công nghệ số, trí tuệ nhân tạo và ngoại ngữ</w:t>
      </w:r>
    </w:p>
    <w:p w:rsidR="006B4E0C" w:rsidRPr="00C67DEF" w:rsidRDefault="006B4E0C" w:rsidP="006B4E0C">
      <w:pPr>
        <w:spacing w:before="120" w:after="120"/>
        <w:ind w:firstLine="567"/>
        <w:jc w:val="both"/>
        <w:rPr>
          <w:sz w:val="28"/>
          <w:szCs w:val="28"/>
        </w:rPr>
      </w:pPr>
      <w:r w:rsidRPr="00C67DEF">
        <w:rPr>
          <w:sz w:val="28"/>
          <w:szCs w:val="28"/>
        </w:rPr>
        <w:t xml:space="preserve">- </w:t>
      </w:r>
      <w:bookmarkStart w:id="2" w:name="dieu_3"/>
      <w:r w:rsidRPr="00C67DEF">
        <w:rPr>
          <w:sz w:val="28"/>
          <w:szCs w:val="28"/>
        </w:rPr>
        <w:t xml:space="preserve">Tăng cường giáo dục toàn diện đức, trí, thể, mỹ, hình thành </w:t>
      </w:r>
      <w:bookmarkEnd w:id="2"/>
      <w:r w:rsidRPr="00C67DEF">
        <w:rPr>
          <w:sz w:val="28"/>
          <w:szCs w:val="28"/>
        </w:rPr>
        <w:t xml:space="preserve">hình thành hệ giá trị con người thời kỳ mới theo tinh thần Nghị quyết số 80-NQ/TW, ngày 07/01/2026 về phát triển văn hóa Việt Nam và Nghị quyết số 72-NQ/TW, ngày 09/9/2025 </w:t>
      </w:r>
      <w:bookmarkStart w:id="3" w:name="loai_1_name_name"/>
      <w:r w:rsidRPr="00C67DEF">
        <w:rPr>
          <w:sz w:val="28"/>
          <w:szCs w:val="28"/>
        </w:rPr>
        <w:t>về một số giải pháp đột phá, tăng cường bảo vệ, chăm sóc và nâng cao sức khỏe Nhân dân</w:t>
      </w:r>
      <w:bookmarkEnd w:id="3"/>
      <w:r w:rsidRPr="00C67DEF">
        <w:rPr>
          <w:sz w:val="28"/>
          <w:szCs w:val="28"/>
        </w:rPr>
        <w:t xml:space="preserve"> của Bộ Chính trị; phát huy đặc trưng nổi trội tiên phong, đổi mới, sáng tạo; tích hợp xuyên suốt trong chương trình giáo dục ở tất cả cấp học. Xây dựng văn hoá học đường, văn hoá chất lượng, thực học, thực nghiệp gắn với trách nhiệm nêu gương của đội ngũ nhà giáo; chú trọng bồi dưỡng đạo đức nghề nghiệp cho đội ngũ nhà giáo; hình thành môi trường sư phạm dân chủ, bình đẳng, môi trường giáo dục lành mạnh văn minh, thân thiện.</w:t>
      </w:r>
    </w:p>
    <w:p w:rsidR="006B4E0C" w:rsidRPr="00C67DEF" w:rsidRDefault="006B4E0C" w:rsidP="006B4E0C">
      <w:pPr>
        <w:spacing w:before="120" w:after="120"/>
        <w:ind w:firstLine="567"/>
        <w:jc w:val="both"/>
        <w:rPr>
          <w:sz w:val="28"/>
          <w:szCs w:val="28"/>
        </w:rPr>
      </w:pPr>
      <w:r w:rsidRPr="00C67DEF">
        <w:rPr>
          <w:sz w:val="28"/>
          <w:szCs w:val="28"/>
        </w:rPr>
        <w:t xml:space="preserve"> - Đổi mới nội dung, phương thức giảng dạy, nâng cao chất lượng, hiệu quả giáo dục đạo đức, lý tưởng, trách nhiệm xã hội, lối sống văn hoá, truyền thống lịch sử, chính trị, tư tưởng, pháp luật, kinh tế, tài chính, quốc phòng và an ninh. Biên soạn, lồng ghép nội dung giáo dục nét đẹp văn hóa dân gian trong bộ tài liệu giáo dục của địa phương; đưa các trò chơi dân gian vào chương trình giáo dục thể chất của học sinh. Phối hợp với các đơn vị quân đội đóng quân trên địa bàn tổ chức dạy học các nội dung thực hành giáo dục quốc phòng nhằm khơi dậy truyền thống yêu nước, tinh thần tự hào dân tộc, rèn luyện cho học sinh tính kỷ luật, kỷ cương.</w:t>
      </w:r>
    </w:p>
    <w:p w:rsidR="006B4E0C" w:rsidRPr="00C67DEF" w:rsidRDefault="006B4E0C" w:rsidP="006B4E0C">
      <w:pPr>
        <w:spacing w:before="120" w:after="120"/>
        <w:ind w:firstLine="567"/>
        <w:jc w:val="both"/>
        <w:rPr>
          <w:sz w:val="28"/>
          <w:szCs w:val="28"/>
        </w:rPr>
      </w:pPr>
      <w:r w:rsidRPr="00C67DEF">
        <w:rPr>
          <w:sz w:val="28"/>
          <w:szCs w:val="28"/>
        </w:rPr>
        <w:t>- Xây dựng Đề án giáo dục đạo đức lối sống cho học sinh tỉnh Phú Thọ; hoàn thành bộ chương trình, tài liệu giảng dạy về đạo đức lối sống để tổ chức giảng dạy trong các nhà trường. Xây dựng bộ tiêu chí đánh giá môi trường giáo dục các nhà trường nhằm hướng tới môi trường giáo dục lành mạnh, an toàn và văn minh. Thực hiện các giải pháp ngăn ngừa, hạn chế tối đa những ảnh hưởng tiêu cực từ cơ chế thị trường, truyền thông, mạng xã hội. Ngăn chặn, đẩy lùi, tiến tới chấm dứt bạo lực học đường, ma tuý học đường. Ban hành quy định để nâng cao dinh dưỡng học đường và thể chất người Phú Thọ.</w:t>
      </w:r>
    </w:p>
    <w:p w:rsidR="006B4E0C" w:rsidRPr="00C67DEF" w:rsidRDefault="006B4E0C" w:rsidP="006B4E0C">
      <w:pPr>
        <w:spacing w:before="120" w:after="120"/>
        <w:ind w:firstLine="567"/>
        <w:jc w:val="both"/>
        <w:rPr>
          <w:sz w:val="28"/>
          <w:szCs w:val="28"/>
        </w:rPr>
      </w:pPr>
      <w:r w:rsidRPr="00C67DEF">
        <w:rPr>
          <w:sz w:val="28"/>
          <w:szCs w:val="28"/>
        </w:rPr>
        <w:t xml:space="preserve">- Triển khai thực hiện có hiệu quả các giải pháp đột phá phát triển khoa học, công nghệ, đổi mới sáng tạo và chuyển đổi số trong lĩnh vực giáo dục và đào tạo theo Nghị quyết số 57-NQ/TW, ngày 22/12/2024 của Bộ Chính trị. Tập trung xây dựng hệ sinh thái thúc đẩy hoạt động nghiên cứu khoa học gắn liền với phát triển (R&amp;D), hoạt động đổi mới sáng tạo trong lĩnh vực giáo dục và đạo tạo. Khuyến khích các các trường đại học, cao đẳng thành lập các đơn vị nghiên cứu khoa học, đổi mới sáng tạo; triển khai thử nghiệm các nghiên cứu, các giải pháp ứng dụng </w:t>
      </w:r>
      <w:r w:rsidRPr="00C67DEF">
        <w:rPr>
          <w:sz w:val="28"/>
          <w:szCs w:val="28"/>
        </w:rPr>
        <w:lastRenderedPageBreak/>
        <w:t>công nghệ mới đáp ứng nhu cầu thực tiễn. Bố trí đủ nguồn lực đầu tư cơ sở vật chất, hạ tầng công nghệ để đẩy nhanh chuyển đổi số, phổ cập và ứng dụng công nghệ số, trí tuệ nhân tạo trong quản lý, tổ chức hoạt động giáo dục, đào tạo ở tất cả các cấp học.</w:t>
      </w:r>
    </w:p>
    <w:p w:rsidR="006B4E0C" w:rsidRPr="00C67DEF" w:rsidRDefault="006B4E0C" w:rsidP="006B4E0C">
      <w:pPr>
        <w:spacing w:before="120" w:after="120"/>
        <w:ind w:firstLine="567"/>
        <w:jc w:val="both"/>
        <w:rPr>
          <w:sz w:val="28"/>
          <w:szCs w:val="28"/>
        </w:rPr>
      </w:pPr>
      <w:r w:rsidRPr="00C67DEF">
        <w:rPr>
          <w:sz w:val="28"/>
          <w:szCs w:val="28"/>
        </w:rPr>
        <w:t>- Hình thành cơ sở dữ liệu giáo dục và đào tạo của tỉnh, đồng bộ với cơ sở dữ liệu quốc gia; kết nối liên thông từ tỉnh đến xã và các cơ sở giáo dục công lập, tư nhân. Xây dựng các nền tảng giáo dục thông minh, sách giáo khoa, giáo trình thông minh; đẩy mạnh ứng dụng khoa học công nghệ, trí tuệ nhân tạo trong đổi mới phương pháp dạy và học, kiểm tra, đánh giá; thúc đẩy ứng dụng các mô hình giáo dục số, giáo dục trí tuệ nhân tạo, quản trị giáo dục thông minh, trường học số, lớp học thông minh. Nâng cao chuẩn năng lực số và trí tuệ nhân tạo cho người học và đội ngũ nhà giáo ở tất cả các cấp học, đưa vào chương trình giáo dục gắn với thúc đẩy các hoạt động sáng tạo, trải nghiệm. Có chính sách khuyến khích, huy động các doanh nghiệp, cơ sở giáo dục đại học tham gia bồi dưỡng, đào tạo giáo viên, người học về năng lực số, trí tuệ nhân tạo. Ban hành bộ chỉ số đánh giá chuyển đổi số trong giáo dục, giao chỉ tiêu cụ thể, tổ chức đánh giá định kỳ gắn với trách nhiệm người đứng đầu.</w:t>
      </w:r>
    </w:p>
    <w:p w:rsidR="006B4E0C" w:rsidRPr="00C67DEF" w:rsidRDefault="006B4E0C" w:rsidP="006B4E0C">
      <w:pPr>
        <w:spacing w:before="120" w:after="120"/>
        <w:ind w:firstLine="567"/>
        <w:jc w:val="both"/>
        <w:rPr>
          <w:sz w:val="28"/>
          <w:szCs w:val="28"/>
        </w:rPr>
      </w:pPr>
      <w:r w:rsidRPr="00C67DEF">
        <w:rPr>
          <w:sz w:val="28"/>
          <w:szCs w:val="28"/>
        </w:rPr>
        <w:t>- Xây dựng lộ trình nâng cao năng lực ngoại ngữ đưa, tiếng Anh trở thành ngôn ngữ thứ hai trong nhà trường và dạy ngôn ngữ của các nước láng giềng phù hợp điều kiện từng khu vực bảo đảm hiệu quả, đáp ứng hội nhập quốc tế theo Nghị quyết số 59-NQ/TW, ngày 24/01/2025 của Bộ Chính trị về hội nhập quốc tế trong tình hình mới. Nâng chuẩn tiếng Anh cho giáo viên và học sinh các cấp học; bảo đảm đủ số lượng, trình độ đội ngũ, cơ sở vật chất và công nghệ, ứng dụng mạnh mẽ trí tuệ nhân tạo trong dạy và học Tiếng Anh; tăng cường giảng dạy các môn học bằng tiếng Anh tại các nơi có điều kiện. Có cơ chế để các cơ sở giáo dục thu hút giáo viên nước ngoài tham gia giảng dạy trên cơ sở thỏa thuận tự nguyện của học sinh và phụ huynh. Tạo điều kiện thuận lợi để phát triển các trung tâm dạy ngoại ngữ trong các cơ sở giáo dục nhằm đáp ứng nhu cầu người học. Ban hành các chính sách để tuyển dụng giáo viên tốt nghiệp đại học ngành sư phạm ngoại ngữ và thu hút các giáo viên tình nguyện người nước ngoài có trình độ sư phạm và năng lực ngoại ngữ tốt tham gia giảng dạy tại các cơ sở giáo dục.</w:t>
      </w:r>
    </w:p>
    <w:p w:rsidR="006B4E0C" w:rsidRPr="00C67DEF" w:rsidRDefault="006B4E0C" w:rsidP="006B4E0C">
      <w:pPr>
        <w:spacing w:before="120" w:after="120"/>
        <w:ind w:firstLine="567"/>
        <w:jc w:val="both"/>
        <w:rPr>
          <w:b/>
          <w:sz w:val="28"/>
          <w:szCs w:val="28"/>
        </w:rPr>
      </w:pPr>
      <w:r w:rsidRPr="00C67DEF">
        <w:rPr>
          <w:b/>
          <w:sz w:val="28"/>
          <w:szCs w:val="28"/>
        </w:rPr>
        <w:t>6. Đột phá về giáo dục nghề nghiệp, giáo dục đại học</w:t>
      </w:r>
      <w:bookmarkStart w:id="4" w:name="dieu_6"/>
      <w:r w:rsidRPr="00C67DEF">
        <w:rPr>
          <w:b/>
          <w:sz w:val="28"/>
          <w:szCs w:val="28"/>
        </w:rPr>
        <w:t>, phát triển nguồn nhân lực có kỹ năng nghề</w:t>
      </w:r>
      <w:bookmarkEnd w:id="4"/>
      <w:r w:rsidRPr="00C67DEF">
        <w:rPr>
          <w:b/>
          <w:sz w:val="28"/>
          <w:szCs w:val="28"/>
        </w:rPr>
        <w:t xml:space="preserve"> cao, trình độ cao và hội nhập quốc tế</w:t>
      </w:r>
    </w:p>
    <w:p w:rsidR="006B4E0C" w:rsidRPr="00C67DEF" w:rsidRDefault="006B4E0C" w:rsidP="006B4E0C">
      <w:pPr>
        <w:spacing w:before="120" w:after="120"/>
        <w:ind w:firstLine="567"/>
        <w:jc w:val="both"/>
        <w:rPr>
          <w:sz w:val="28"/>
          <w:szCs w:val="28"/>
        </w:rPr>
      </w:pPr>
      <w:r w:rsidRPr="00C67DEF">
        <w:rPr>
          <w:sz w:val="28"/>
          <w:szCs w:val="28"/>
        </w:rPr>
        <w:t xml:space="preserve">- </w:t>
      </w:r>
      <w:r w:rsidRPr="00C67DEF">
        <w:rPr>
          <w:rFonts w:eastAsia="Calibri"/>
          <w:sz w:val="28"/>
          <w:szCs w:val="28"/>
        </w:rPr>
        <w:t>Cơ cấu, sắp xếp lại mạng lưới cơ sở giáo dục nghề nghiệp theo hướng mở, linh hoạt. N</w:t>
      </w:r>
      <w:r w:rsidRPr="00C67DEF">
        <w:rPr>
          <w:sz w:val="28"/>
          <w:szCs w:val="28"/>
        </w:rPr>
        <w:t xml:space="preserve">âng cao chất lượng đào tạo giáo dục nghề nghiệp theo hướng ứng dụng, thực hành, gắn kết cung cầu với doanh nghiệp, tạo nguồn nhân lực có kỹ năng nghề cao. </w:t>
      </w:r>
      <w:r w:rsidRPr="00C67DEF">
        <w:rPr>
          <w:rFonts w:eastAsia="Calibri"/>
          <w:sz w:val="28"/>
          <w:szCs w:val="28"/>
        </w:rPr>
        <w:t xml:space="preserve">Tăng nhanh tỷ lệ lao động qua đào tạo có bằng cấp, chứng chỉ. </w:t>
      </w:r>
      <w:r w:rsidRPr="00C67DEF">
        <w:rPr>
          <w:sz w:val="28"/>
          <w:szCs w:val="28"/>
        </w:rPr>
        <w:t>Quan tâm phát triển giáo dục nghề nghiệp và giải quyết việc làm cho lao động nông thôn, miền núi, đồng bào người dân tộc thiểu số</w:t>
      </w:r>
      <w:r w:rsidRPr="00C67DEF">
        <w:rPr>
          <w:rFonts w:eastAsia="Calibri"/>
          <w:sz w:val="28"/>
          <w:szCs w:val="28"/>
        </w:rPr>
        <w:t>.</w:t>
      </w:r>
    </w:p>
    <w:p w:rsidR="006B4E0C" w:rsidRPr="00C67DEF" w:rsidRDefault="006B4E0C" w:rsidP="006B4E0C">
      <w:pPr>
        <w:spacing w:before="120" w:after="120"/>
        <w:ind w:firstLine="567"/>
        <w:jc w:val="both"/>
        <w:rPr>
          <w:sz w:val="28"/>
          <w:szCs w:val="28"/>
        </w:rPr>
      </w:pPr>
      <w:r w:rsidRPr="00C67DEF">
        <w:rPr>
          <w:sz w:val="28"/>
          <w:szCs w:val="28"/>
        </w:rPr>
        <w:t xml:space="preserve">- Thúc đẩy hình thành các trường đại học, cao đẳng tầm cỡ quốc gia và khu vực; các cơ sở đào tạo, dạy nghề trọng điểm quốc gia. Đầu tư phát triển một số </w:t>
      </w:r>
      <w:r w:rsidRPr="00C67DEF">
        <w:rPr>
          <w:sz w:val="28"/>
          <w:szCs w:val="28"/>
        </w:rPr>
        <w:lastRenderedPageBreak/>
        <w:t>trường đại học, cao đẳng trọng điểm trên địa bàn tỉnh trở thành các trung tâm khoa học, công nghệ và đổi mới sáng tạo cho vùng, gắn với nghiên cứu đổi mới sáng tạo, đưa kết quả nghiên cứu đi vào ứng dụng thực tiễn. Khuyến khích, hỗ trợ các cơ sở giáo dục lớn thành lập phân hiệu, mở văn phòng đại diện hoặc triển khai chương trình giáo dục tại tỉnh; liên kết đào tạo với các trường trọng điểm, trường có uy tín trong nước và quốc tế. Chú trọng đào tạo nguồn nhân lực chất lượng cao đáp ứng yêu cầu phát triển các ngành kinh tế mới. Ban hành cơ chế đặc thù để thu hút, trọng dụng chuyên gia, nhà khoa học, kỹ sư trong lĩnh vực công nghệ cao, công nghệ mới và công nghiệp chủ lực của tỉnh. Đặt hàng, giao nhiệm vụ đào tạo giáo viên, giảng viên giáo dục nghề nghiệp cho các ngành nghề trọng điểm từ ngân sách nhà nước tỉnh. Phát triển mô hình đô thị đại học đáp ứng nhu cầu sinh sống, học tập, làm việc của sinh viên, giảng viên, chuyên gia và người lao động chất lượng cao.</w:t>
      </w:r>
    </w:p>
    <w:p w:rsidR="006B4E0C" w:rsidRPr="00C67DEF" w:rsidRDefault="006B4E0C" w:rsidP="006B4E0C">
      <w:pPr>
        <w:spacing w:before="120" w:after="120"/>
        <w:ind w:firstLine="567"/>
        <w:jc w:val="both"/>
        <w:rPr>
          <w:sz w:val="28"/>
          <w:szCs w:val="28"/>
        </w:rPr>
      </w:pPr>
      <w:r w:rsidRPr="00C67DEF">
        <w:rPr>
          <w:sz w:val="28"/>
          <w:szCs w:val="28"/>
        </w:rPr>
        <w:t>- Mở rộng hợp tác quốc tế trong giáo dục, đào tạo và nghiên cứu khoa học. Tăng cường áp dụng các tiêu chuẩn quốc tế trong hệ thống giáo dục phù hợp với điều kiện thực tiễn. Thúc đẩy, ký kết các thoả thuận về hợp tác giáo dục, đào tạo, khoa học, công nghệ; tham gia các tổ chức bảo đảm chất lượng, phát triển giáo dục quốc tế. Cấp học bổng hoặc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p>
    <w:p w:rsidR="006B4E0C" w:rsidRPr="00C67DEF" w:rsidRDefault="006B4E0C" w:rsidP="006B4E0C">
      <w:pPr>
        <w:spacing w:before="120" w:after="120"/>
        <w:ind w:firstLine="567"/>
        <w:jc w:val="both"/>
        <w:rPr>
          <w:sz w:val="28"/>
          <w:szCs w:val="28"/>
        </w:rPr>
      </w:pPr>
      <w:r w:rsidRPr="00C67DEF">
        <w:rPr>
          <w:sz w:val="28"/>
          <w:szCs w:val="28"/>
        </w:rPr>
        <w:t>- Hỗ trợ các cơ sở giáo dục đại học hợp tác, liên kết với các đại học có uy tín, doanh nghiệp lớn ở nước ngoài, nhất là trong các lĩnh vực trọng điểm, công nghệ mới nổi; khuyến khích hợp tác, liên kết đào tạo theo mô hình giáo dục số, xuyên biên giới. Đẩy mạnh thu hút đầu tư nước ngoài trong lĩnh vực giáo dục đại học và giáo dục nghề nghiệp, xây dựng các trường phổ thông quốc tế; tạo điều kiện cho đội ngũ nhà giáo, người học giao lưu văn hóa và giáo dục quốc tế. Thúc đẩy hợp tác, liên kết thành lập đơn vị đào tạo, viện nghiên cứu chung với cơ sở giáo dục của tỉnh.</w:t>
      </w:r>
    </w:p>
    <w:p w:rsidR="006B4E0C" w:rsidRPr="00C67DEF" w:rsidRDefault="006B4E0C" w:rsidP="006B4E0C">
      <w:pPr>
        <w:spacing w:before="120" w:after="120"/>
        <w:ind w:firstLine="567"/>
        <w:jc w:val="both"/>
        <w:rPr>
          <w:b/>
          <w:sz w:val="28"/>
          <w:szCs w:val="28"/>
        </w:rPr>
      </w:pPr>
      <w:r w:rsidRPr="00C67DEF">
        <w:rPr>
          <w:b/>
          <w:sz w:val="28"/>
          <w:szCs w:val="28"/>
        </w:rPr>
        <w:t>7. Triển khai đồng bộ các giải pháp đột phá, tạo chuyển biến thực chất về chất lượng giáo dục; siết chặt kỷ cương, nâng cao hiệu lực quản lý, bảo đảm thực thi chính sách thống nhất và bền vững</w:t>
      </w:r>
    </w:p>
    <w:p w:rsidR="006B4E0C" w:rsidRPr="00C67DEF" w:rsidRDefault="006B4E0C" w:rsidP="006B4E0C">
      <w:pPr>
        <w:spacing w:before="120" w:after="120"/>
        <w:ind w:firstLine="567"/>
        <w:jc w:val="both"/>
        <w:rPr>
          <w:sz w:val="28"/>
          <w:szCs w:val="28"/>
        </w:rPr>
      </w:pPr>
      <w:r w:rsidRPr="00C67DEF">
        <w:rPr>
          <w:sz w:val="28"/>
          <w:szCs w:val="28"/>
        </w:rPr>
        <w:t>- Triển khai đồng bộ các giải pháp đột phá, tạo chuyển biến thực chất về chất lượng giáo dục. Đổi mới công tác phát hiện, tuyển chọn, đào tạo học sinh, sinh viên có năng khiếu, năng lực nổi trội; mở rộng quy mô đào tạo nhân lực chất lượng cao gắn với khoa học, công nghệ, chuyển đổi số và ngoại ngữ. Ưu tiên đầu tư hạ tầng, phòng thí nghiệm, thư viện hiện đại; tăng cường kết nối với mạng lưới cơ sở đào tạo trong nước và quốc tế; nâng cao bền vững chất lượng giáo dục mũi nhọn và thành tích tại các kỳ thi quốc gia, quốc tế.</w:t>
      </w:r>
    </w:p>
    <w:p w:rsidR="006B4E0C" w:rsidRPr="00C67DEF" w:rsidRDefault="006B4E0C" w:rsidP="006B4E0C">
      <w:pPr>
        <w:spacing w:before="120" w:after="120"/>
        <w:ind w:firstLine="567"/>
        <w:jc w:val="both"/>
        <w:rPr>
          <w:sz w:val="28"/>
          <w:szCs w:val="28"/>
        </w:rPr>
      </w:pPr>
      <w:r w:rsidRPr="00C67DEF">
        <w:rPr>
          <w:sz w:val="28"/>
          <w:szCs w:val="28"/>
        </w:rPr>
        <w:t xml:space="preserve">- Tăng cường thanh tra, kiểm tra, siết chặt kỷ cương, kỷ luật; nâng cao hiệu lực, hiệu quả quản lý nhà nước về giáo dục và đào tạo; bảo đảm công khai chất lượng giáo dục, minh bạch trong quản lý, phân bổ và sử dụng nguồn lực. Đổi mới </w:t>
      </w:r>
      <w:r w:rsidRPr="00C67DEF">
        <w:rPr>
          <w:sz w:val="28"/>
          <w:szCs w:val="28"/>
        </w:rPr>
        <w:lastRenderedPageBreak/>
        <w:t xml:space="preserve">thi đua, khen thưởng theo hướng thực chất, lấy "dạy thật - học thật - thi thật - chất lượng thật" làm trọng tâm; giảm hình thức, phong trào. </w:t>
      </w:r>
    </w:p>
    <w:p w:rsidR="006B4E0C" w:rsidRPr="00C67DEF" w:rsidRDefault="006B4E0C" w:rsidP="006B4E0C">
      <w:pPr>
        <w:spacing w:before="120" w:after="120"/>
        <w:ind w:firstLine="567"/>
        <w:jc w:val="both"/>
        <w:rPr>
          <w:sz w:val="28"/>
          <w:szCs w:val="28"/>
        </w:rPr>
      </w:pPr>
      <w:r w:rsidRPr="00C67DEF">
        <w:rPr>
          <w:sz w:val="28"/>
          <w:szCs w:val="28"/>
        </w:rPr>
        <w:t>- Tập trung kiểm tra trách nhiệm quản lý ở cơ sở, kết quả giáo dục, công tác cán bộ và thực hiện tự chủ gắn với trách nhiệm giải trình; tăng cường giám sát các lĩnh vực nhạy cảm. Thực hiện nghiêm tiếp công dân; phòng, chống tham nhũng, lãng phí; xử lý kịp thời, công minh vi phạm, củng cố niềm tin xã hội đối với ngành Giáo dục.</w:t>
      </w:r>
    </w:p>
    <w:p w:rsidR="006B4E0C" w:rsidRPr="00C67DEF" w:rsidRDefault="006B4E0C" w:rsidP="006B4E0C">
      <w:pPr>
        <w:autoSpaceDE w:val="0"/>
        <w:autoSpaceDN w:val="0"/>
        <w:adjustRightInd w:val="0"/>
        <w:jc w:val="center"/>
        <w:rPr>
          <w:b/>
          <w:bCs/>
          <w:sz w:val="28"/>
          <w:szCs w:val="28"/>
          <w:lang w:val="vi-VN"/>
        </w:rPr>
      </w:pPr>
      <w:r w:rsidRPr="00C67DEF">
        <w:rPr>
          <w:b/>
          <w:bCs/>
          <w:sz w:val="28"/>
          <w:szCs w:val="28"/>
          <w:lang w:val="vi-VN"/>
        </w:rPr>
        <w:t>Phần thứ tư</w:t>
      </w:r>
    </w:p>
    <w:p w:rsidR="006B4E0C" w:rsidRPr="00C67DEF" w:rsidRDefault="006B4E0C" w:rsidP="006B4E0C">
      <w:pPr>
        <w:autoSpaceDE w:val="0"/>
        <w:autoSpaceDN w:val="0"/>
        <w:adjustRightInd w:val="0"/>
        <w:jc w:val="center"/>
        <w:rPr>
          <w:b/>
          <w:bCs/>
          <w:sz w:val="26"/>
          <w:szCs w:val="28"/>
          <w:lang w:val="vi-VN"/>
        </w:rPr>
      </w:pPr>
      <w:r w:rsidRPr="00C67DEF">
        <w:rPr>
          <w:b/>
          <w:bCs/>
          <w:sz w:val="26"/>
          <w:szCs w:val="28"/>
        </w:rPr>
        <w:t>TÍNH KH</w:t>
      </w:r>
      <w:r w:rsidRPr="00C67DEF">
        <w:rPr>
          <w:b/>
          <w:bCs/>
          <w:sz w:val="26"/>
          <w:szCs w:val="28"/>
          <w:lang w:val="vi-VN"/>
        </w:rPr>
        <w:t>Ả THI V</w:t>
      </w:r>
      <w:r w:rsidRPr="00C67DEF">
        <w:rPr>
          <w:b/>
          <w:bCs/>
          <w:sz w:val="26"/>
          <w:szCs w:val="28"/>
        </w:rPr>
        <w:t>À ĐÁNH GIÁ TÁC Đ</w:t>
      </w:r>
      <w:r w:rsidRPr="00C67DEF">
        <w:rPr>
          <w:b/>
          <w:bCs/>
          <w:sz w:val="26"/>
          <w:szCs w:val="28"/>
          <w:lang w:val="vi-VN"/>
        </w:rPr>
        <w:t xml:space="preserve">ỘNG CỦA ĐỀ </w:t>
      </w:r>
      <w:r w:rsidRPr="00C67DEF">
        <w:rPr>
          <w:b/>
          <w:bCs/>
          <w:sz w:val="26"/>
          <w:szCs w:val="28"/>
        </w:rPr>
        <w:t>ÁN</w:t>
      </w:r>
    </w:p>
    <w:p w:rsidR="006B4E0C" w:rsidRPr="00C67DEF" w:rsidRDefault="006B4E0C" w:rsidP="006B4E0C">
      <w:pPr>
        <w:autoSpaceDE w:val="0"/>
        <w:autoSpaceDN w:val="0"/>
        <w:adjustRightInd w:val="0"/>
        <w:jc w:val="center"/>
        <w:rPr>
          <w:b/>
          <w:bCs/>
          <w:sz w:val="28"/>
          <w:szCs w:val="28"/>
          <w:lang w:val="vi-VN"/>
        </w:rPr>
      </w:pPr>
      <w:r w:rsidRPr="00C67DEF">
        <w:rPr>
          <w:b/>
          <w:bCs/>
          <w:sz w:val="28"/>
          <w:szCs w:val="28"/>
          <w:lang w:val="vi-VN"/>
        </w:rPr>
        <w:t>*</w:t>
      </w:r>
    </w:p>
    <w:p w:rsidR="006B4E0C" w:rsidRPr="00C67DEF" w:rsidRDefault="006B4E0C" w:rsidP="006B4E0C">
      <w:pPr>
        <w:pStyle w:val="NormalWeb"/>
        <w:shd w:val="clear" w:color="auto" w:fill="FFFFFF"/>
        <w:spacing w:before="120" w:beforeAutospacing="0" w:after="120" w:afterAutospacing="0"/>
        <w:ind w:firstLine="720"/>
        <w:jc w:val="both"/>
        <w:rPr>
          <w:sz w:val="26"/>
          <w:szCs w:val="28"/>
        </w:rPr>
      </w:pPr>
      <w:r w:rsidRPr="00C67DEF">
        <w:rPr>
          <w:b/>
          <w:bCs/>
          <w:sz w:val="26"/>
          <w:szCs w:val="28"/>
        </w:rPr>
        <w:t>I. TÍNH KHẢ THI CỦA ĐỀ ÁN</w:t>
      </w:r>
    </w:p>
    <w:p w:rsidR="006B4E0C" w:rsidRPr="00C67DEF" w:rsidRDefault="006B4E0C" w:rsidP="006B4E0C">
      <w:pPr>
        <w:autoSpaceDE w:val="0"/>
        <w:autoSpaceDN w:val="0"/>
        <w:adjustRightInd w:val="0"/>
        <w:spacing w:before="120" w:after="120"/>
        <w:ind w:firstLine="709"/>
        <w:jc w:val="both"/>
        <w:rPr>
          <w:rStyle w:val="Strong"/>
          <w:sz w:val="28"/>
          <w:szCs w:val="28"/>
        </w:rPr>
      </w:pPr>
      <w:r w:rsidRPr="00C67DEF">
        <w:rPr>
          <w:b/>
          <w:sz w:val="28"/>
          <w:szCs w:val="28"/>
        </w:rPr>
        <w:t>1.</w:t>
      </w:r>
      <w:r w:rsidRPr="00C67DEF">
        <w:rPr>
          <w:sz w:val="28"/>
          <w:szCs w:val="28"/>
        </w:rPr>
        <w:t xml:space="preserve"> </w:t>
      </w:r>
      <w:r w:rsidRPr="00C67DEF">
        <w:rPr>
          <w:rStyle w:val="Strong"/>
          <w:sz w:val="28"/>
          <w:szCs w:val="28"/>
        </w:rPr>
        <w:t>Phù hợp với chủ trương, đường lối của Đảng và chính sách pháp luật của Nhà nước</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Đề án được xây dựng trên cơ sở chính trị vững chắc, tiếp thu và cụ thể hóa đầy đủ các nghị quyết, kết luận, chỉ thị của Trung ương và của tỉnh về đổi mới căn bản, toàn diện giáo dục và đào tạo</w:t>
      </w:r>
      <w:r w:rsidRPr="00C67DEF">
        <w:rPr>
          <w:sz w:val="28"/>
          <w:szCs w:val="28"/>
          <w:lang w:val="vi-VN"/>
        </w:rPr>
        <w:t>; t</w:t>
      </w:r>
      <w:r w:rsidRPr="00C67DEF">
        <w:rPr>
          <w:sz w:val="28"/>
          <w:szCs w:val="28"/>
        </w:rPr>
        <w:t>rong đó, bám sát Nghị quyết số 29-NQ/TW của Ban Chấp hành Trung ương về đổi mới căn bản, toàn diện giáo dục và đào tạo; Kết luận số 51-KL/TW của Ban Bí thư; Kết luận số 91-KL/TW của Bộ Chính trị; Nghị quyết số 57-NQ/TW về đột phá phát triển khoa học công nghệ, đổi mới sáng tạo và chuyển đổi số quốc gia; đặc biệt là Nghị quyết số 71-NQ/TW của Bộ Chính trị.</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Đề án tuân thủ Hiến pháp năm 2013 và các văn bản quy phạm pháp luật liên quan, gồm: Luật Tổ chức chính quyền địa phương, Luật Giáo dục năm 2019, Luật Nhà giáo, Luật CBCC, các nghị định của Chính phủ về điều kiện đầu tư, quản lý và hoạt động trong lĩnh vực giáo dục, các nghị quyết của Quốc hội về lộ trình thực hiện chương trình, sách giáo khoa giáo dục phổ thông 2018.</w:t>
      </w:r>
    </w:p>
    <w:p w:rsidR="006B4E0C" w:rsidRPr="00C67DEF" w:rsidRDefault="006B4E0C" w:rsidP="006B4E0C">
      <w:pPr>
        <w:autoSpaceDE w:val="0"/>
        <w:autoSpaceDN w:val="0"/>
        <w:adjustRightInd w:val="0"/>
        <w:spacing w:before="120" w:after="120"/>
        <w:ind w:firstLine="709"/>
        <w:jc w:val="both"/>
        <w:rPr>
          <w:rStyle w:val="Strong"/>
          <w:sz w:val="28"/>
          <w:szCs w:val="28"/>
        </w:rPr>
      </w:pPr>
      <w:r w:rsidRPr="00C67DEF">
        <w:rPr>
          <w:b/>
          <w:sz w:val="28"/>
          <w:szCs w:val="28"/>
        </w:rPr>
        <w:t>2.</w:t>
      </w:r>
      <w:r w:rsidRPr="00C67DEF">
        <w:rPr>
          <w:sz w:val="28"/>
          <w:szCs w:val="28"/>
        </w:rPr>
        <w:t xml:space="preserve"> </w:t>
      </w:r>
      <w:r w:rsidRPr="00C67DEF">
        <w:rPr>
          <w:rStyle w:val="Strong"/>
          <w:sz w:val="28"/>
          <w:szCs w:val="28"/>
        </w:rPr>
        <w:t>Phù hợp với xu thế phát triển chung và thực tiễn của tỉnh Phú Thọ</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xml:space="preserve">- Đề án được xây dựng trên cơ sở phân tích thực tiễn và yêu cầu đổi mới giáo dục của đất nước, đáp ứng xu thế hội nhập quốc tế, cách mạng công nghiệp lần thứ tư và yêu cầu nâng cao chất lượng nguồn nhân lực.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Nội dung Đề án khẳng định sự lựa chọn đúng đắn, phù hợp với quy luật tất yếu của phát triển giáo dục, gắn với yêu cầu phát triển kinh tế- xã hội bền vững của tỉnh Phú Thọ.</w:t>
      </w:r>
    </w:p>
    <w:p w:rsidR="006B4E0C" w:rsidRPr="00C67DEF" w:rsidRDefault="006B4E0C" w:rsidP="006B4E0C">
      <w:pPr>
        <w:autoSpaceDE w:val="0"/>
        <w:autoSpaceDN w:val="0"/>
        <w:adjustRightInd w:val="0"/>
        <w:spacing w:before="120" w:after="120"/>
        <w:ind w:firstLine="709"/>
        <w:jc w:val="both"/>
        <w:rPr>
          <w:rStyle w:val="Strong"/>
          <w:spacing w:val="-6"/>
          <w:sz w:val="28"/>
          <w:szCs w:val="28"/>
        </w:rPr>
      </w:pPr>
      <w:r w:rsidRPr="00C67DEF">
        <w:rPr>
          <w:b/>
          <w:spacing w:val="-6"/>
          <w:sz w:val="28"/>
          <w:szCs w:val="28"/>
        </w:rPr>
        <w:t xml:space="preserve">3. </w:t>
      </w:r>
      <w:r w:rsidRPr="00C67DEF">
        <w:rPr>
          <w:rStyle w:val="Strong"/>
          <w:spacing w:val="-6"/>
          <w:sz w:val="28"/>
          <w:szCs w:val="28"/>
        </w:rPr>
        <w:t xml:space="preserve">Có quyết tâm chính trị cao, đồng thuận xã hội và quy trình chặt chẽ </w:t>
      </w:r>
    </w:p>
    <w:p w:rsidR="006B4E0C" w:rsidRPr="00C67DEF" w:rsidRDefault="006B4E0C" w:rsidP="006B4E0C">
      <w:pPr>
        <w:autoSpaceDE w:val="0"/>
        <w:autoSpaceDN w:val="0"/>
        <w:adjustRightInd w:val="0"/>
        <w:spacing w:before="120" w:after="120"/>
        <w:ind w:firstLine="709"/>
        <w:jc w:val="both"/>
        <w:rPr>
          <w:sz w:val="28"/>
          <w:szCs w:val="28"/>
        </w:rPr>
      </w:pPr>
      <w:r w:rsidRPr="00C67DEF">
        <w:rPr>
          <w:rStyle w:val="Strong"/>
          <w:sz w:val="28"/>
          <w:szCs w:val="28"/>
        </w:rPr>
        <w:t xml:space="preserve">- </w:t>
      </w:r>
      <w:r w:rsidRPr="00C67DEF">
        <w:rPr>
          <w:sz w:val="28"/>
          <w:szCs w:val="28"/>
        </w:rPr>
        <w:t xml:space="preserve">Quá trình xây dựng Đề án được thực hiện theo quy trình khoa học, dân chủ, có sự tham gia của các cơ quan, cơ sở vật chất, tổ chức chính trị- xã hội và sự đóng góp rộng rãi của nhân dân.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lastRenderedPageBreak/>
        <w:t>- Thể hiện quyết tâm chính trị cao của cấp ủy, chính quyền, sự đồng thuận xã hội và nguyện vọng chính đáng của nhân dân trong việc nâng cao chất lượng giáo dục, coi giáo dục là quốc sách hàng đầu.</w:t>
      </w:r>
    </w:p>
    <w:p w:rsidR="006B4E0C" w:rsidRPr="00C67DEF" w:rsidRDefault="006B4E0C" w:rsidP="006B4E0C">
      <w:pPr>
        <w:autoSpaceDE w:val="0"/>
        <w:autoSpaceDN w:val="0"/>
        <w:adjustRightInd w:val="0"/>
        <w:spacing w:before="120" w:after="120"/>
        <w:ind w:firstLine="709"/>
        <w:jc w:val="both"/>
        <w:rPr>
          <w:rStyle w:val="Strong"/>
          <w:sz w:val="28"/>
          <w:szCs w:val="28"/>
        </w:rPr>
      </w:pPr>
      <w:r w:rsidRPr="00C67DEF">
        <w:rPr>
          <w:b/>
          <w:sz w:val="28"/>
          <w:szCs w:val="28"/>
        </w:rPr>
        <w:t xml:space="preserve">4. </w:t>
      </w:r>
      <w:r w:rsidRPr="00C67DEF">
        <w:rPr>
          <w:rStyle w:val="Strong"/>
          <w:sz w:val="28"/>
          <w:szCs w:val="28"/>
        </w:rPr>
        <w:t xml:space="preserve">Bảo đảm tính khả thi trong triển khai </w:t>
      </w:r>
    </w:p>
    <w:p w:rsidR="006B4E0C" w:rsidRPr="00C67DEF" w:rsidRDefault="006B4E0C" w:rsidP="006B4E0C">
      <w:pPr>
        <w:autoSpaceDE w:val="0"/>
        <w:autoSpaceDN w:val="0"/>
        <w:adjustRightInd w:val="0"/>
        <w:spacing w:before="120" w:after="120"/>
        <w:ind w:firstLine="709"/>
        <w:jc w:val="both"/>
        <w:rPr>
          <w:sz w:val="28"/>
          <w:szCs w:val="28"/>
        </w:rPr>
      </w:pPr>
      <w:r w:rsidRPr="00C67DEF">
        <w:rPr>
          <w:rStyle w:val="Strong"/>
          <w:sz w:val="28"/>
          <w:szCs w:val="28"/>
        </w:rPr>
        <w:t xml:space="preserve">- </w:t>
      </w:r>
      <w:r w:rsidRPr="00C67DEF">
        <w:rPr>
          <w:sz w:val="28"/>
          <w:szCs w:val="28"/>
        </w:rPr>
        <w:t xml:space="preserve">Đề án tập trung vào các giải pháp đồng bộ: đổi mới quản lý giáo dục; hoàn thiện cơ chế, chính sách phát triển giáo dục; nâng cao chất lượng giáo dục toàn diện; xây dựng đội ngũ cán bộ quản lý, nhà giáo và nhân viên trường học đạt chuẩn, đáp ứng yêu cầu đổi mới. </w:t>
      </w:r>
    </w:p>
    <w:p w:rsidR="006B4E0C" w:rsidRPr="00C67DEF" w:rsidRDefault="006B4E0C" w:rsidP="006B4E0C">
      <w:pPr>
        <w:autoSpaceDE w:val="0"/>
        <w:autoSpaceDN w:val="0"/>
        <w:adjustRightInd w:val="0"/>
        <w:spacing w:before="120" w:after="120"/>
        <w:ind w:firstLine="709"/>
        <w:jc w:val="both"/>
        <w:rPr>
          <w:sz w:val="28"/>
          <w:szCs w:val="28"/>
        </w:rPr>
      </w:pPr>
      <w:r w:rsidRPr="00C67DEF">
        <w:rPr>
          <w:sz w:val="28"/>
          <w:szCs w:val="28"/>
        </w:rPr>
        <w:t>- Các mục tiêu, nhiệm vụ và giải pháp được đề xuất đều bám sát chủ trương của Đảng, chính sách pháp luật của Nhà nước và phù hợp điều kiện phát triển kinh tế- xã hội của tỉnh, bảo đảm tính khả thi cao trong thực hiện.</w:t>
      </w:r>
    </w:p>
    <w:p w:rsidR="006B4E0C" w:rsidRPr="00C67DEF" w:rsidRDefault="006B4E0C" w:rsidP="006B4E0C">
      <w:pPr>
        <w:autoSpaceDE w:val="0"/>
        <w:autoSpaceDN w:val="0"/>
        <w:adjustRightInd w:val="0"/>
        <w:spacing w:before="120" w:after="120"/>
        <w:ind w:firstLine="709"/>
        <w:jc w:val="both"/>
        <w:rPr>
          <w:rStyle w:val="Strong"/>
          <w:sz w:val="28"/>
          <w:szCs w:val="28"/>
        </w:rPr>
      </w:pPr>
      <w:r w:rsidRPr="00C67DEF">
        <w:rPr>
          <w:b/>
          <w:sz w:val="28"/>
          <w:szCs w:val="28"/>
        </w:rPr>
        <w:t>5.</w:t>
      </w:r>
      <w:r w:rsidRPr="00C67DEF">
        <w:rPr>
          <w:sz w:val="28"/>
          <w:szCs w:val="28"/>
        </w:rPr>
        <w:t xml:space="preserve"> </w:t>
      </w:r>
      <w:r w:rsidRPr="00C67DEF">
        <w:rPr>
          <w:rStyle w:val="Strong"/>
          <w:sz w:val="28"/>
          <w:szCs w:val="28"/>
        </w:rPr>
        <w:t>Bảo đảm nguồn lực tài chính để thực hiện Đề án</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rStyle w:val="Strong"/>
          <w:b w:val="0"/>
          <w:spacing w:val="-6"/>
          <w:sz w:val="28"/>
          <w:szCs w:val="28"/>
        </w:rPr>
        <w:t>- Tỉnh</w:t>
      </w:r>
      <w:r w:rsidRPr="00C67DEF">
        <w:rPr>
          <w:spacing w:val="-6"/>
          <w:sz w:val="28"/>
          <w:szCs w:val="28"/>
        </w:rPr>
        <w:t xml:space="preserve"> Phú Thọ sau hợp nhất có quy mô kinh tế mở rộng, tăng trưởng ổn định, thu ngân sách ngày càng gia tăng, tỉnh có đủ khả năng cân đối ngân sách để bảo đảm tối thiểu 20% tổng chi ngân sách cho giáo dục và đào tạo theo quy định. </w:t>
      </w:r>
    </w:p>
    <w:p w:rsidR="006B4E0C" w:rsidRPr="00C67DEF" w:rsidRDefault="006B4E0C" w:rsidP="006B4E0C">
      <w:pPr>
        <w:autoSpaceDE w:val="0"/>
        <w:autoSpaceDN w:val="0"/>
        <w:adjustRightInd w:val="0"/>
        <w:spacing w:before="120" w:after="120"/>
        <w:ind w:firstLine="709"/>
        <w:jc w:val="both"/>
        <w:rPr>
          <w:spacing w:val="-6"/>
          <w:sz w:val="28"/>
          <w:szCs w:val="28"/>
        </w:rPr>
      </w:pPr>
      <w:r w:rsidRPr="00C67DEF">
        <w:rPr>
          <w:spacing w:val="-6"/>
          <w:sz w:val="28"/>
          <w:szCs w:val="28"/>
        </w:rPr>
        <w:t>- Đề án xác định rõ việc huy động các nguồn lực xã hội hóa, nguồn đầu tư từ doanh nghiệp, tổ chức và cá nhân trong và ngoài nước, bổ sung nguồn lực tài chính, bảo đảm triển khai các nhiệm vụ và giải pháp một cách đồng bộ, hiệu quả.</w:t>
      </w:r>
    </w:p>
    <w:p w:rsidR="006B4E0C" w:rsidRPr="00C67DEF" w:rsidRDefault="006B4E0C" w:rsidP="006B4E0C">
      <w:pPr>
        <w:pStyle w:val="NormalWeb"/>
        <w:shd w:val="clear" w:color="auto" w:fill="FFFFFF"/>
        <w:spacing w:before="120" w:beforeAutospacing="0" w:after="120" w:afterAutospacing="0"/>
        <w:ind w:firstLine="720"/>
        <w:jc w:val="both"/>
        <w:rPr>
          <w:sz w:val="26"/>
          <w:szCs w:val="26"/>
        </w:rPr>
      </w:pPr>
      <w:r w:rsidRPr="00C67DEF">
        <w:rPr>
          <w:b/>
          <w:bCs/>
          <w:sz w:val="26"/>
          <w:szCs w:val="26"/>
        </w:rPr>
        <w:t>II. ĐÁNH GIÁ TÁC ĐỘNG CỦA ĐỀ ÁN</w:t>
      </w:r>
    </w:p>
    <w:p w:rsidR="006B4E0C" w:rsidRPr="00C67DEF" w:rsidRDefault="006B4E0C" w:rsidP="006B4E0C">
      <w:pPr>
        <w:pStyle w:val="NormalWeb"/>
        <w:shd w:val="clear" w:color="auto" w:fill="FFFFFF"/>
        <w:spacing w:before="120" w:beforeAutospacing="0" w:after="120" w:afterAutospacing="0"/>
        <w:ind w:firstLine="720"/>
        <w:jc w:val="both"/>
        <w:rPr>
          <w:b/>
          <w:bCs/>
          <w:sz w:val="28"/>
          <w:szCs w:val="28"/>
        </w:rPr>
      </w:pPr>
      <w:r w:rsidRPr="00C67DEF">
        <w:rPr>
          <w:b/>
          <w:bCs/>
          <w:sz w:val="28"/>
          <w:szCs w:val="28"/>
        </w:rPr>
        <w:t>1. Về chính trị</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rStyle w:val="Strong"/>
          <w:sz w:val="28"/>
          <w:szCs w:val="28"/>
        </w:rPr>
        <w:t xml:space="preserve">- </w:t>
      </w:r>
      <w:r w:rsidRPr="00C67DEF">
        <w:rPr>
          <w:sz w:val="28"/>
          <w:szCs w:val="28"/>
        </w:rPr>
        <w:t xml:space="preserve">Đề án </w:t>
      </w:r>
      <w:r w:rsidRPr="00C67DEF">
        <w:rPr>
          <w:sz w:val="28"/>
          <w:szCs w:val="28"/>
          <w:lang w:val="vi-VN"/>
        </w:rPr>
        <w:t xml:space="preserve">tiếp tục </w:t>
      </w:r>
      <w:r w:rsidRPr="00C67DEF">
        <w:rPr>
          <w:sz w:val="28"/>
          <w:szCs w:val="28"/>
        </w:rPr>
        <w:t>cụ thể hóa và triển khai hiệu quả Nghị quyết số 29-NQ/TW của Ban Chấp hành Trung ương và Kết luận số 51-KL/TW của Ban Bí thư</w:t>
      </w:r>
      <w:r w:rsidRPr="00C67DEF">
        <w:rPr>
          <w:sz w:val="28"/>
          <w:szCs w:val="28"/>
          <w:lang w:val="vi-VN"/>
        </w:rPr>
        <w:t xml:space="preserve">; </w:t>
      </w:r>
      <w:r w:rsidRPr="00C67DEF">
        <w:rPr>
          <w:sz w:val="28"/>
          <w:szCs w:val="28"/>
        </w:rPr>
        <w:t xml:space="preserve">Đồng thời, </w:t>
      </w:r>
      <w:r w:rsidRPr="00C67DEF">
        <w:rPr>
          <w:sz w:val="28"/>
          <w:szCs w:val="28"/>
          <w:lang w:val="vi-VN"/>
        </w:rPr>
        <w:t xml:space="preserve">cụ thể hóa </w:t>
      </w:r>
      <w:r w:rsidRPr="00C67DEF">
        <w:rPr>
          <w:sz w:val="28"/>
          <w:szCs w:val="28"/>
        </w:rPr>
        <w:t xml:space="preserve">Nghị quyết 71-NQ/TW </w:t>
      </w:r>
      <w:r w:rsidRPr="00C67DEF">
        <w:rPr>
          <w:sz w:val="28"/>
          <w:szCs w:val="28"/>
          <w:lang w:val="vi-VN"/>
        </w:rPr>
        <w:t xml:space="preserve">của Bộ Chính trị </w:t>
      </w:r>
      <w:r w:rsidRPr="00C67DEF">
        <w:rPr>
          <w:sz w:val="28"/>
          <w:szCs w:val="28"/>
        </w:rPr>
        <w:t>khẳng định, làm sâu sắc thêm quan điểm của Đảng coi Giáo dục đào tạo là quốc sách hàng đầu, là động lực then chốt của phát triển bền vững.</w:t>
      </w:r>
    </w:p>
    <w:p w:rsidR="006B4E0C" w:rsidRPr="00C67DEF" w:rsidRDefault="006B4E0C" w:rsidP="006B4E0C">
      <w:pPr>
        <w:pStyle w:val="NormalWeb"/>
        <w:shd w:val="clear" w:color="auto" w:fill="FFFFFF"/>
        <w:spacing w:before="120" w:beforeAutospacing="0" w:after="120" w:afterAutospacing="0"/>
        <w:ind w:firstLine="720"/>
        <w:jc w:val="both"/>
        <w:rPr>
          <w:sz w:val="28"/>
          <w:szCs w:val="28"/>
          <w:lang w:val="vi-VN"/>
        </w:rPr>
      </w:pPr>
      <w:r w:rsidRPr="00C67DEF">
        <w:rPr>
          <w:sz w:val="28"/>
          <w:szCs w:val="28"/>
        </w:rPr>
        <w:t>- Đề án góp phần chuyển biến nhận thức, tư duy của cấp ủy, chính quyền, tổ chức xã hội và nhân dân về vai trò, ý nghĩa của giáo dục và đào tạo, từ đó nâng cao trách nhiệm, khát vọng và quyết tâm chính trị trong tổ chức thực hiện.</w:t>
      </w:r>
    </w:p>
    <w:p w:rsidR="006B4E0C" w:rsidRPr="00C67DEF" w:rsidRDefault="006B4E0C" w:rsidP="006B4E0C">
      <w:pPr>
        <w:pStyle w:val="NormalWeb"/>
        <w:shd w:val="clear" w:color="auto" w:fill="FFFFFF"/>
        <w:spacing w:before="120" w:beforeAutospacing="0" w:after="120" w:afterAutospacing="0"/>
        <w:ind w:firstLine="720"/>
        <w:jc w:val="both"/>
        <w:rPr>
          <w:rStyle w:val="Strong"/>
          <w:sz w:val="28"/>
          <w:szCs w:val="28"/>
        </w:rPr>
      </w:pPr>
      <w:r w:rsidRPr="00C67DEF">
        <w:rPr>
          <w:b/>
          <w:sz w:val="28"/>
          <w:szCs w:val="28"/>
        </w:rPr>
        <w:t>2.</w:t>
      </w:r>
      <w:r w:rsidRPr="00C67DEF">
        <w:rPr>
          <w:sz w:val="28"/>
          <w:szCs w:val="28"/>
        </w:rPr>
        <w:t xml:space="preserve"> </w:t>
      </w:r>
      <w:r w:rsidRPr="00C67DEF">
        <w:rPr>
          <w:rStyle w:val="Strong"/>
          <w:sz w:val="28"/>
          <w:szCs w:val="28"/>
        </w:rPr>
        <w:t>Về đội ngũ cán bộ, giáo viên, nhân viên ngành Giáo dục</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sz w:val="28"/>
          <w:szCs w:val="28"/>
        </w:rPr>
        <w:t>- Đề án xác định phát triển đội ngũ là nhiệm vụ trọng tâm, xuyên suốt</w:t>
      </w:r>
      <w:r w:rsidRPr="00C67DEF">
        <w:rPr>
          <w:sz w:val="28"/>
          <w:szCs w:val="28"/>
          <w:lang w:val="vi-VN"/>
        </w:rPr>
        <w:t xml:space="preserve">; </w:t>
      </w:r>
      <w:r w:rsidRPr="00C67DEF">
        <w:rPr>
          <w:sz w:val="28"/>
          <w:szCs w:val="28"/>
        </w:rPr>
        <w:t xml:space="preserve">được bảo đảm đủ về số lượng, đồng bộ về cơ cấu, nâng cao về chất lượng. </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sz w:val="28"/>
          <w:szCs w:val="28"/>
        </w:rPr>
        <w:t>- Các chính sách, giải pháp đồng bộ về đào tạo, bồi dưỡng, nâng chuẩn, đãi ngộ và cải thiện đời sống sẽ tạo động lực phấn đấu, khơi dậy tinh thần cống hiến, góp phần trực tiếp nâng cao chất lượng giáo dục toàn diện, bồi dưỡng nhân tài và xây dựng nguồn nhân lực chất lượng cao cho tỉnh.</w:t>
      </w:r>
    </w:p>
    <w:p w:rsidR="006B4E0C" w:rsidRPr="00C67DEF" w:rsidRDefault="006B4E0C" w:rsidP="006B4E0C">
      <w:pPr>
        <w:pStyle w:val="NormalWeb"/>
        <w:shd w:val="clear" w:color="auto" w:fill="FFFFFF"/>
        <w:spacing w:before="120" w:beforeAutospacing="0" w:after="120" w:afterAutospacing="0"/>
        <w:ind w:firstLine="720"/>
        <w:jc w:val="both"/>
        <w:rPr>
          <w:rStyle w:val="Strong"/>
          <w:sz w:val="28"/>
          <w:szCs w:val="28"/>
        </w:rPr>
      </w:pPr>
      <w:r w:rsidRPr="00C67DEF">
        <w:rPr>
          <w:b/>
          <w:sz w:val="28"/>
          <w:szCs w:val="28"/>
        </w:rPr>
        <w:t>3.</w:t>
      </w:r>
      <w:r w:rsidRPr="00C67DEF">
        <w:rPr>
          <w:sz w:val="28"/>
          <w:szCs w:val="28"/>
        </w:rPr>
        <w:t xml:space="preserve"> </w:t>
      </w:r>
      <w:r w:rsidRPr="00C67DEF">
        <w:rPr>
          <w:b/>
          <w:bCs/>
          <w:sz w:val="28"/>
          <w:szCs w:val="28"/>
        </w:rPr>
        <w:t xml:space="preserve">Tác động </w:t>
      </w:r>
      <w:r w:rsidRPr="00C67DEF">
        <w:rPr>
          <w:rStyle w:val="Strong"/>
          <w:sz w:val="28"/>
          <w:szCs w:val="28"/>
        </w:rPr>
        <w:t>kinh tế - xã hội</w:t>
      </w:r>
    </w:p>
    <w:p w:rsidR="006B4E0C" w:rsidRPr="00683701" w:rsidRDefault="006B4E0C" w:rsidP="006B4E0C">
      <w:pPr>
        <w:pStyle w:val="NormalWeb"/>
        <w:shd w:val="clear" w:color="auto" w:fill="FFFFFF"/>
        <w:spacing w:before="120" w:beforeAutospacing="0" w:after="120" w:afterAutospacing="0"/>
        <w:ind w:firstLine="720"/>
        <w:jc w:val="both"/>
        <w:rPr>
          <w:spacing w:val="-6"/>
          <w:sz w:val="28"/>
          <w:szCs w:val="28"/>
        </w:rPr>
      </w:pPr>
      <w:r w:rsidRPr="00683701">
        <w:rPr>
          <w:spacing w:val="-6"/>
          <w:sz w:val="28"/>
          <w:szCs w:val="28"/>
        </w:rPr>
        <w:t xml:space="preserve">- Đầu tư cho giáo dục là đầu tư cho phát triển. Việc quy hoạch, sắp xếp hợp lý mạng lưới trường lớp sẽ hạn chế dàn trải, giảm lãng phí ngân sách, tạo điều kiện tập </w:t>
      </w:r>
      <w:r w:rsidRPr="00683701">
        <w:rPr>
          <w:spacing w:val="-6"/>
          <w:sz w:val="28"/>
          <w:szCs w:val="28"/>
        </w:rPr>
        <w:lastRenderedPageBreak/>
        <w:t>trung nguồn lực đầu tư có trọng tâm, trọng điểm. Phát triển các trường chất lượng cao, đẩy mạnh xã hội hóa giáo dục sẽ giảm gánh nặng ngân sách nhà nước.</w:t>
      </w:r>
    </w:p>
    <w:p w:rsidR="006B4E0C" w:rsidRPr="00C67DEF" w:rsidRDefault="006B4E0C" w:rsidP="006B4E0C">
      <w:pPr>
        <w:pStyle w:val="NormalWeb"/>
        <w:shd w:val="clear" w:color="auto" w:fill="FFFFFF"/>
        <w:spacing w:before="120" w:beforeAutospacing="0" w:after="120" w:afterAutospacing="0"/>
        <w:ind w:firstLine="720"/>
        <w:jc w:val="both"/>
        <w:rPr>
          <w:spacing w:val="-6"/>
          <w:sz w:val="28"/>
          <w:szCs w:val="28"/>
        </w:rPr>
      </w:pPr>
      <w:r w:rsidRPr="00C67DEF">
        <w:rPr>
          <w:sz w:val="28"/>
          <w:szCs w:val="28"/>
          <w:lang w:val="vi-VN"/>
        </w:rPr>
        <w:t xml:space="preserve">- </w:t>
      </w:r>
      <w:r w:rsidRPr="00C67DEF">
        <w:rPr>
          <w:spacing w:val="-6"/>
          <w:sz w:val="28"/>
          <w:szCs w:val="28"/>
        </w:rPr>
        <w:t xml:space="preserve">Đề án </w:t>
      </w:r>
      <w:r w:rsidRPr="00C67DEF">
        <w:rPr>
          <w:spacing w:val="-6"/>
          <w:sz w:val="28"/>
          <w:szCs w:val="28"/>
          <w:lang w:val="vi-VN"/>
        </w:rPr>
        <w:t xml:space="preserve">góp phần </w:t>
      </w:r>
      <w:r w:rsidRPr="00C67DEF">
        <w:rPr>
          <w:spacing w:val="-6"/>
          <w:sz w:val="28"/>
          <w:szCs w:val="28"/>
        </w:rPr>
        <w:t>phát triển và hoàn thiện mạng lưới cơ sở giáo dục, trong đó có trường chuyên biệt dành cho trẻ khuyết tật,</w:t>
      </w:r>
      <w:r w:rsidRPr="00C67DEF">
        <w:rPr>
          <w:spacing w:val="-6"/>
          <w:sz w:val="28"/>
          <w:szCs w:val="28"/>
          <w:lang w:val="vi-VN"/>
        </w:rPr>
        <w:t xml:space="preserve"> Trung tâm hỗ trợ phát triển giáo dục hòa nhập,</w:t>
      </w:r>
      <w:r w:rsidRPr="00C67DEF">
        <w:rPr>
          <w:spacing w:val="-6"/>
          <w:sz w:val="28"/>
          <w:szCs w:val="28"/>
        </w:rPr>
        <w:t xml:space="preserve"> sẽ bảo đảm quyền học tập cho mọi đối tượng, nâng cao dân trí, giảm thất nghiệp, hạn chế tệ nạn xã hội, củng cố niềm tin của nhân dân đối với sự lãnh đạo của Đảng và quản lý của Nhà nước. </w:t>
      </w:r>
    </w:p>
    <w:p w:rsidR="006B4E0C" w:rsidRPr="00C67DEF" w:rsidRDefault="006B4E0C" w:rsidP="006B4E0C">
      <w:pPr>
        <w:pStyle w:val="NormalWeb"/>
        <w:shd w:val="clear" w:color="auto" w:fill="FFFFFF"/>
        <w:spacing w:before="120" w:beforeAutospacing="0" w:after="120" w:afterAutospacing="0"/>
        <w:ind w:firstLine="720"/>
        <w:jc w:val="both"/>
        <w:rPr>
          <w:rStyle w:val="Strong"/>
          <w:sz w:val="26"/>
          <w:szCs w:val="26"/>
        </w:rPr>
      </w:pPr>
      <w:r w:rsidRPr="00C67DEF">
        <w:rPr>
          <w:rStyle w:val="Strong"/>
          <w:sz w:val="26"/>
          <w:szCs w:val="26"/>
        </w:rPr>
        <w:t>III. DỰ BÁO KHÓ KHĂN, VƯỚNG MẮC; BIỆN PHÁP KHẮC PHỤC</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rStyle w:val="Strong"/>
          <w:sz w:val="28"/>
          <w:szCs w:val="28"/>
        </w:rPr>
        <w:t xml:space="preserve">1. Khó khăn, vướng mắc: </w:t>
      </w:r>
      <w:r w:rsidRPr="00C67DEF">
        <w:rPr>
          <w:sz w:val="28"/>
          <w:szCs w:val="28"/>
        </w:rPr>
        <w:t>Việc triển khai Đề án đặt ra nhiều thách thức: yêu cầu sự đồng thuận, thống nhất cao trong cả hệ thống chính trị và nhân dân; đòi hỏi ban hành cơ chế, chính sách đặc thù vượt trội để tạo động lực phát triển; đồng thời có thể chịu tác động từ các yếu tố khách quan như dịch bệnh, biến động kinh tế- xã hội, ảnh hưởng đến nguồn lực thực hiện.</w:t>
      </w:r>
    </w:p>
    <w:p w:rsidR="006B4E0C" w:rsidRPr="00C67DEF" w:rsidRDefault="006B4E0C" w:rsidP="006B4E0C">
      <w:pPr>
        <w:pStyle w:val="NormalWeb"/>
        <w:shd w:val="clear" w:color="auto" w:fill="FFFFFF"/>
        <w:spacing w:before="120" w:beforeAutospacing="0" w:after="120" w:afterAutospacing="0"/>
        <w:ind w:firstLine="720"/>
        <w:jc w:val="both"/>
        <w:rPr>
          <w:sz w:val="28"/>
          <w:szCs w:val="28"/>
        </w:rPr>
      </w:pPr>
      <w:r w:rsidRPr="00C67DEF">
        <w:rPr>
          <w:b/>
          <w:sz w:val="28"/>
          <w:szCs w:val="28"/>
        </w:rPr>
        <w:t>2.</w:t>
      </w:r>
      <w:r w:rsidRPr="00C67DEF">
        <w:rPr>
          <w:sz w:val="28"/>
          <w:szCs w:val="28"/>
        </w:rPr>
        <w:t xml:space="preserve"> </w:t>
      </w:r>
      <w:r w:rsidRPr="00C67DEF">
        <w:rPr>
          <w:rStyle w:val="Strong"/>
          <w:sz w:val="28"/>
          <w:szCs w:val="28"/>
        </w:rPr>
        <w:t xml:space="preserve">Biện pháp khắc phục: </w:t>
      </w:r>
      <w:r w:rsidRPr="00C67DEF">
        <w:rPr>
          <w:sz w:val="28"/>
          <w:szCs w:val="28"/>
        </w:rPr>
        <w:t>Tăng cường tuyên truyền, tạo đồng thuận và thống nhất hành động từ tỉnh đến cơ sở; mở rộng dân chủ trong thảo luận và thực hiện Đề án. Rà soát, hoàn thiện văn bản pháp lý, ban hành kịp thời cơ chế, chính sách đặc thù. Xác định rõ nhiệm vụ ưu tiên từng giai đoạn, bảo đảm thực hiện trọng tâm, hiệu quả, tránh dàn trải.</w:t>
      </w:r>
      <w:r w:rsidRPr="00C67DEF">
        <w:rPr>
          <w:sz w:val="28"/>
          <w:szCs w:val="28"/>
          <w:lang w:val="vi-VN"/>
        </w:rPr>
        <w:t xml:space="preserve"> </w:t>
      </w:r>
    </w:p>
    <w:p w:rsidR="006B4E0C" w:rsidRPr="00C67DEF" w:rsidRDefault="006B4E0C" w:rsidP="006B4E0C">
      <w:pPr>
        <w:pStyle w:val="NormalWeb"/>
        <w:shd w:val="clear" w:color="auto" w:fill="FFFFFF"/>
        <w:spacing w:before="120" w:beforeAutospacing="0" w:after="120" w:afterAutospacing="0"/>
        <w:ind w:firstLine="720"/>
        <w:jc w:val="both"/>
        <w:rPr>
          <w:sz w:val="8"/>
          <w:szCs w:val="28"/>
        </w:rPr>
      </w:pPr>
    </w:p>
    <w:p w:rsidR="006B4E0C" w:rsidRPr="00C67DEF" w:rsidRDefault="006B4E0C" w:rsidP="006B4E0C">
      <w:pPr>
        <w:autoSpaceDE w:val="0"/>
        <w:autoSpaceDN w:val="0"/>
        <w:adjustRightInd w:val="0"/>
        <w:jc w:val="center"/>
        <w:rPr>
          <w:b/>
          <w:bCs/>
          <w:sz w:val="28"/>
          <w:szCs w:val="28"/>
          <w:lang w:val="vi-VN"/>
        </w:rPr>
      </w:pPr>
      <w:r w:rsidRPr="00C67DEF">
        <w:rPr>
          <w:b/>
          <w:bCs/>
          <w:sz w:val="28"/>
          <w:szCs w:val="28"/>
        </w:rPr>
        <w:t>Ph</w:t>
      </w:r>
      <w:r w:rsidRPr="00C67DEF">
        <w:rPr>
          <w:b/>
          <w:bCs/>
          <w:sz w:val="28"/>
          <w:szCs w:val="28"/>
          <w:lang w:val="vi-VN"/>
        </w:rPr>
        <w:t>ần thứ năm</w:t>
      </w:r>
    </w:p>
    <w:p w:rsidR="006B4E0C" w:rsidRPr="00C67DEF" w:rsidRDefault="006B4E0C" w:rsidP="006B4E0C">
      <w:pPr>
        <w:autoSpaceDE w:val="0"/>
        <w:autoSpaceDN w:val="0"/>
        <w:adjustRightInd w:val="0"/>
        <w:jc w:val="center"/>
        <w:rPr>
          <w:b/>
          <w:bCs/>
          <w:sz w:val="26"/>
          <w:szCs w:val="26"/>
          <w:lang w:val="vi-VN"/>
        </w:rPr>
      </w:pPr>
      <w:r w:rsidRPr="00C67DEF">
        <w:rPr>
          <w:b/>
          <w:bCs/>
          <w:sz w:val="26"/>
          <w:szCs w:val="26"/>
        </w:rPr>
        <w:t xml:space="preserve">LỘ TRÌNH, TỔ CHỨC </w:t>
      </w:r>
      <w:r w:rsidRPr="00C67DEF">
        <w:rPr>
          <w:b/>
          <w:bCs/>
          <w:sz w:val="26"/>
          <w:szCs w:val="26"/>
          <w:lang w:val="vi-VN"/>
        </w:rPr>
        <w:t>THỰC HIỆN</w:t>
      </w:r>
    </w:p>
    <w:p w:rsidR="006B4E0C" w:rsidRPr="00C67DEF" w:rsidRDefault="006B4E0C" w:rsidP="006B4E0C">
      <w:pPr>
        <w:autoSpaceDE w:val="0"/>
        <w:autoSpaceDN w:val="0"/>
        <w:adjustRightInd w:val="0"/>
        <w:jc w:val="center"/>
        <w:rPr>
          <w:b/>
          <w:bCs/>
          <w:sz w:val="26"/>
          <w:szCs w:val="26"/>
        </w:rPr>
      </w:pPr>
      <w:r w:rsidRPr="00C67DEF">
        <w:rPr>
          <w:b/>
          <w:bCs/>
          <w:sz w:val="26"/>
          <w:szCs w:val="26"/>
          <w:lang w:val="vi-VN"/>
        </w:rPr>
        <w:t>*</w:t>
      </w:r>
    </w:p>
    <w:p w:rsidR="006B4E0C" w:rsidRPr="00C67DEF" w:rsidRDefault="006B4E0C" w:rsidP="006B4E0C">
      <w:pPr>
        <w:autoSpaceDE w:val="0"/>
        <w:autoSpaceDN w:val="0"/>
        <w:adjustRightInd w:val="0"/>
        <w:spacing w:before="120" w:after="120"/>
        <w:ind w:firstLine="720"/>
        <w:jc w:val="both"/>
        <w:rPr>
          <w:rStyle w:val="Strong"/>
          <w:bCs w:val="0"/>
          <w:sz w:val="26"/>
          <w:szCs w:val="26"/>
        </w:rPr>
      </w:pPr>
      <w:r w:rsidRPr="00C67DEF">
        <w:rPr>
          <w:b/>
          <w:bCs/>
          <w:sz w:val="26"/>
          <w:szCs w:val="26"/>
        </w:rPr>
        <w:t>I.</w:t>
      </w:r>
      <w:r w:rsidRPr="00C67DEF">
        <w:rPr>
          <w:bCs/>
          <w:sz w:val="26"/>
          <w:szCs w:val="26"/>
        </w:rPr>
        <w:t xml:space="preserve"> </w:t>
      </w:r>
      <w:r w:rsidRPr="00C67DEF">
        <w:rPr>
          <w:rStyle w:val="Strong"/>
          <w:bCs w:val="0"/>
          <w:sz w:val="26"/>
          <w:szCs w:val="26"/>
        </w:rPr>
        <w:t>LỘ TRÌNH VÀ KINH PHÍ THỰC HIỆN</w:t>
      </w:r>
    </w:p>
    <w:p w:rsidR="006B4E0C" w:rsidRPr="00C67DEF" w:rsidRDefault="006B4E0C" w:rsidP="006B4E0C">
      <w:pPr>
        <w:autoSpaceDE w:val="0"/>
        <w:autoSpaceDN w:val="0"/>
        <w:adjustRightInd w:val="0"/>
        <w:spacing w:before="120" w:after="120"/>
        <w:ind w:firstLine="720"/>
        <w:jc w:val="both"/>
        <w:rPr>
          <w:rStyle w:val="Strong"/>
          <w:bCs w:val="0"/>
          <w:sz w:val="28"/>
          <w:szCs w:val="28"/>
        </w:rPr>
      </w:pPr>
      <w:r w:rsidRPr="00C67DEF">
        <w:rPr>
          <w:rStyle w:val="Strong"/>
          <w:bCs w:val="0"/>
          <w:sz w:val="28"/>
          <w:szCs w:val="28"/>
        </w:rPr>
        <w:t>1. Lộ trình thực hiện</w:t>
      </w:r>
    </w:p>
    <w:p w:rsidR="006B4E0C" w:rsidRPr="00C67DEF" w:rsidRDefault="006B4E0C" w:rsidP="006B4E0C">
      <w:pPr>
        <w:autoSpaceDE w:val="0"/>
        <w:autoSpaceDN w:val="0"/>
        <w:adjustRightInd w:val="0"/>
        <w:spacing w:before="120" w:after="120"/>
        <w:ind w:firstLine="720"/>
        <w:jc w:val="both"/>
        <w:rPr>
          <w:rStyle w:val="Strong"/>
          <w:i/>
          <w:sz w:val="28"/>
          <w:szCs w:val="28"/>
        </w:rPr>
      </w:pPr>
      <w:r w:rsidRPr="00C67DEF">
        <w:rPr>
          <w:rStyle w:val="Strong"/>
          <w:bCs w:val="0"/>
          <w:i/>
          <w:sz w:val="28"/>
          <w:szCs w:val="28"/>
        </w:rPr>
        <w:t>a)</w:t>
      </w:r>
      <w:r w:rsidRPr="00C67DEF">
        <w:rPr>
          <w:rStyle w:val="Strong"/>
          <w:b w:val="0"/>
          <w:bCs w:val="0"/>
          <w:i/>
          <w:sz w:val="28"/>
          <w:szCs w:val="28"/>
        </w:rPr>
        <w:t xml:space="preserve"> </w:t>
      </w:r>
      <w:r w:rsidRPr="00C67DEF">
        <w:rPr>
          <w:rStyle w:val="Strong"/>
          <w:i/>
          <w:sz w:val="28"/>
          <w:szCs w:val="28"/>
        </w:rPr>
        <w:t>Giai đoạn 2025 - 2026</w:t>
      </w:r>
    </w:p>
    <w:p w:rsidR="006B4E0C" w:rsidRPr="00C67DEF" w:rsidRDefault="006B4E0C" w:rsidP="006B4E0C">
      <w:pPr>
        <w:autoSpaceDE w:val="0"/>
        <w:autoSpaceDN w:val="0"/>
        <w:adjustRightInd w:val="0"/>
        <w:spacing w:before="120" w:after="120"/>
        <w:ind w:firstLine="720"/>
        <w:jc w:val="both"/>
        <w:rPr>
          <w:spacing w:val="-6"/>
          <w:sz w:val="28"/>
          <w:szCs w:val="28"/>
        </w:rPr>
      </w:pPr>
      <w:r w:rsidRPr="00C67DEF">
        <w:rPr>
          <w:rStyle w:val="Strong"/>
          <w:sz w:val="28"/>
          <w:szCs w:val="28"/>
        </w:rPr>
        <w:t xml:space="preserve">- </w:t>
      </w:r>
      <w:r w:rsidRPr="00C67DEF">
        <w:rPr>
          <w:spacing w:val="-6"/>
          <w:sz w:val="28"/>
          <w:szCs w:val="28"/>
        </w:rPr>
        <w:t>Hoàn thành việc xây dựng, trình phê duyệt Nghị quyết của Tỉnh ủy về “Phát triển giáo dục và đào tạo tỉnh Phú Thọ đến năm 2030, tầm nhìn đến năm 2030”.</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Tổ chức quán triệt, phổ biến sâu rộng trong toàn ngành; thống kê, đánh giá hiện trạng mạng lưới cơ sở giáo dục, nhu cầu và thực trạng cơ sở vật chất làm căn cứ quy hoạch, cải tạo, nâng cấp, xây dựng mới.</w:t>
      </w:r>
    </w:p>
    <w:p w:rsidR="006B4E0C" w:rsidRPr="00C67DEF" w:rsidRDefault="006B4E0C" w:rsidP="006B4E0C">
      <w:pPr>
        <w:autoSpaceDE w:val="0"/>
        <w:autoSpaceDN w:val="0"/>
        <w:adjustRightInd w:val="0"/>
        <w:spacing w:before="120" w:after="120"/>
        <w:ind w:firstLine="720"/>
        <w:jc w:val="both"/>
        <w:rPr>
          <w:rStyle w:val="Strong"/>
          <w:bCs w:val="0"/>
          <w:i/>
          <w:sz w:val="28"/>
          <w:szCs w:val="28"/>
        </w:rPr>
      </w:pPr>
      <w:r w:rsidRPr="00C67DEF">
        <w:rPr>
          <w:rStyle w:val="Strong"/>
          <w:i/>
          <w:sz w:val="28"/>
          <w:szCs w:val="28"/>
        </w:rPr>
        <w:t>b)</w:t>
      </w:r>
      <w:r w:rsidRPr="00C67DEF">
        <w:rPr>
          <w:rStyle w:val="Strong"/>
          <w:i/>
        </w:rPr>
        <w:t xml:space="preserve"> </w:t>
      </w:r>
      <w:r w:rsidRPr="00C67DEF">
        <w:rPr>
          <w:rStyle w:val="Strong"/>
          <w:bCs w:val="0"/>
          <w:i/>
          <w:sz w:val="28"/>
          <w:szCs w:val="28"/>
        </w:rPr>
        <w:t>Giai đoạn 2026 - 2027</w:t>
      </w:r>
    </w:p>
    <w:p w:rsidR="006B4E0C" w:rsidRPr="00C67DEF" w:rsidRDefault="006B4E0C" w:rsidP="006B4E0C">
      <w:pPr>
        <w:autoSpaceDE w:val="0"/>
        <w:autoSpaceDN w:val="0"/>
        <w:adjustRightInd w:val="0"/>
        <w:spacing w:before="120" w:after="120"/>
        <w:ind w:firstLine="720"/>
        <w:jc w:val="both"/>
        <w:rPr>
          <w:sz w:val="28"/>
          <w:szCs w:val="28"/>
        </w:rPr>
      </w:pPr>
      <w:r w:rsidRPr="00C67DEF">
        <w:rPr>
          <w:rStyle w:val="Strong"/>
          <w:sz w:val="28"/>
          <w:szCs w:val="28"/>
        </w:rPr>
        <w:t xml:space="preserve">- </w:t>
      </w:r>
      <w:r w:rsidRPr="00C67DEF">
        <w:rPr>
          <w:sz w:val="28"/>
          <w:szCs w:val="28"/>
        </w:rPr>
        <w:t xml:space="preserve">Đầu tư cải tạo, nâng cấp và xây mới các trường học, bảo đảm đồng bộ, hiện đại, trong đó ưu tiên các trường trọng điểm, trung tâm </w:t>
      </w:r>
      <w:r w:rsidRPr="00C67DEF">
        <w:rPr>
          <w:sz w:val="28"/>
          <w:szCs w:val="28"/>
          <w:lang w:val="vi-VN"/>
        </w:rPr>
        <w:t xml:space="preserve">hỗ trợ phát triển </w:t>
      </w:r>
      <w:r w:rsidRPr="00C67DEF">
        <w:rPr>
          <w:sz w:val="28"/>
          <w:szCs w:val="28"/>
        </w:rPr>
        <w:t>giáo dục</w:t>
      </w:r>
      <w:r w:rsidRPr="00C67DEF">
        <w:rPr>
          <w:sz w:val="28"/>
          <w:szCs w:val="28"/>
          <w:lang w:val="vi-VN"/>
        </w:rPr>
        <w:t xml:space="preserve"> hòa nhập</w:t>
      </w:r>
      <w:r w:rsidRPr="00C67DEF">
        <w:rPr>
          <w:sz w:val="28"/>
          <w:szCs w:val="28"/>
        </w:rPr>
        <w:t>; thay thế dứt điểm các công trình xuống cấp trước năm 2027.</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Xây dựng không gian đọc sách, rèn luyện và trải nghiệm cho học sinh; phát triển hệ thống thư viện mở, thư viện số, thư viện xanh.</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Trang bị đầy đủ thiết bị dạy học tối thiểu phục vụ Chương trình GDPT 2018 ở tất cả các cấp học.</w:t>
      </w:r>
    </w:p>
    <w:p w:rsidR="006B4E0C" w:rsidRPr="00683701" w:rsidRDefault="006B4E0C" w:rsidP="006B4E0C">
      <w:pPr>
        <w:autoSpaceDE w:val="0"/>
        <w:autoSpaceDN w:val="0"/>
        <w:adjustRightInd w:val="0"/>
        <w:spacing w:before="120" w:after="120"/>
        <w:ind w:firstLine="720"/>
        <w:jc w:val="both"/>
        <w:rPr>
          <w:spacing w:val="-6"/>
          <w:sz w:val="28"/>
          <w:szCs w:val="28"/>
        </w:rPr>
      </w:pPr>
      <w:r w:rsidRPr="00683701">
        <w:rPr>
          <w:spacing w:val="-6"/>
          <w:sz w:val="28"/>
          <w:szCs w:val="28"/>
        </w:rPr>
        <w:lastRenderedPageBreak/>
        <w:t>- Đầu tư, trang bị hạ tầng số đối với các cơ sở giáo dục trên địa bàn tỉnh bảo đảm đường truyền kết nối băng thông rộng, phủ sóng 5G đến 100% cơ sở giáo dục; xây dựng cơ sở dữ liệu ngành giáo dục tỉnh Phú Thọ bảo đảm liên thông, đồng bộ với dữ liệu quốc gia; triển khai các hệ sinh thái giáo dục thông minh bảo đảm 100% cơ sở giáo dục triển khai các phần mềm quản trị, tổ chức dạy, học trên nền tảng số; 100% cơ sở giáo dục triển khai các dịch vụ trực tuyến như đăng kí tuyển sinh đầu cấp, thanh toán không dùng tiền mặt; 100% giáo viên, học sinh được bồi dưỡng năng lực số, kiến thức và ứng dụng trí tuệ nhân tạo AI trong dạy, học.</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Tuyển dụng, bổ sung giáo viên đủ số lượng và cơ cấu vào năm 2026.</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Xây dựng nghị quyết đặc thù thu hút đầu tư xây dựng cơ sở giáo dục chất lượng cao ngoài công lập.</w:t>
      </w:r>
    </w:p>
    <w:p w:rsidR="006B4E0C" w:rsidRPr="00C67DEF" w:rsidRDefault="006B4E0C" w:rsidP="006B4E0C">
      <w:pPr>
        <w:autoSpaceDE w:val="0"/>
        <w:autoSpaceDN w:val="0"/>
        <w:adjustRightInd w:val="0"/>
        <w:spacing w:before="120" w:after="120"/>
        <w:ind w:firstLine="720"/>
        <w:jc w:val="both"/>
        <w:rPr>
          <w:rStyle w:val="Strong"/>
          <w:i/>
          <w:sz w:val="28"/>
          <w:szCs w:val="28"/>
        </w:rPr>
      </w:pPr>
      <w:r w:rsidRPr="00C67DEF">
        <w:rPr>
          <w:b/>
          <w:i/>
          <w:sz w:val="28"/>
          <w:szCs w:val="28"/>
        </w:rPr>
        <w:t>c)</w:t>
      </w:r>
      <w:r w:rsidRPr="00C67DEF">
        <w:rPr>
          <w:i/>
          <w:sz w:val="28"/>
          <w:szCs w:val="28"/>
        </w:rPr>
        <w:t xml:space="preserve"> </w:t>
      </w:r>
      <w:r w:rsidRPr="00C67DEF">
        <w:rPr>
          <w:rStyle w:val="Strong"/>
          <w:i/>
          <w:sz w:val="28"/>
          <w:szCs w:val="28"/>
        </w:rPr>
        <w:t>Giai đoạn 2028 - 2030</w:t>
      </w:r>
    </w:p>
    <w:p w:rsidR="006B4E0C" w:rsidRPr="00C67DEF" w:rsidRDefault="006B4E0C" w:rsidP="006B4E0C">
      <w:pPr>
        <w:autoSpaceDE w:val="0"/>
        <w:autoSpaceDN w:val="0"/>
        <w:adjustRightInd w:val="0"/>
        <w:spacing w:before="120" w:after="120"/>
        <w:ind w:firstLine="720"/>
        <w:jc w:val="both"/>
        <w:rPr>
          <w:sz w:val="28"/>
          <w:szCs w:val="28"/>
        </w:rPr>
      </w:pPr>
      <w:r w:rsidRPr="00C67DEF">
        <w:rPr>
          <w:rStyle w:val="Strong"/>
          <w:sz w:val="28"/>
          <w:szCs w:val="28"/>
        </w:rPr>
        <w:t xml:space="preserve">- </w:t>
      </w:r>
      <w:r w:rsidRPr="00C67DEF">
        <w:rPr>
          <w:sz w:val="28"/>
          <w:szCs w:val="28"/>
        </w:rPr>
        <w:t>Hình thành hệ thống trường ngoài công lập chất lượng cao, trường liên cấp quốc tế, trung tâm giáo dục kỹ năng, đáp ứng nhu cầu học tập của nhân dân.</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xml:space="preserve">- Bảo đảm </w:t>
      </w:r>
      <w:r w:rsidRPr="00C67DEF">
        <w:rPr>
          <w:sz w:val="28"/>
          <w:szCs w:val="28"/>
          <w:lang w:val="vi-VN"/>
        </w:rPr>
        <w:t>trên</w:t>
      </w:r>
      <w:r w:rsidRPr="00C67DEF">
        <w:rPr>
          <w:sz w:val="28"/>
          <w:szCs w:val="28"/>
        </w:rPr>
        <w:t xml:space="preserve"> 95% trường đạt chuẩn quốc gia; thí điểm mỗi xã/phường tối thiểu 01 mô hình lớp học thông minh, trường học số; quy hoạch và xây dựng đồng bộ hạ tầng trường phổ thông, trang thiết bị hiện đại, tiệm cận mô hình tiên tiến trong khu vực và quốc tế.</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Bảo đảm hạ tầng công nghệ số tiên tiến, hiện đại, dung lượng siêu lớn, băng thông siêu rộng; quản lý, kết nối và vận hành thông suốt toàn ngành Giáo dục trên môi trường số; khai thác và sử dụng an toàn, có hiệu quả tài nguyên số, dữ liệu số; triển khai có hiệu quả hệ sinh thái giáo dục thông minh, ứng dụng trí tuệ nhân tạo AI trong quản lí, quản trị và tổ chức dạy, học.</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Đào tạo, bồi dưỡng đội ngũ cán bộ quản lý, giáo viên, nhân viên, đạt chuẩn và trên chuẩn theo Luật Giáo dục 2019; nâng cao năng lực số, năng lực hội nhập quốc tế, phương pháp giảng dạy hiện đại gắn với đổi mới sáng tạo.</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Hoàn thành phổ cập giáo dục mầm non cho trẻ 3–5 tuổi; thực hiện giáo dục bắt buộc 9 năm; mở rộng cơ hội học tập suốt đời cho mọi đối tượng.</w:t>
      </w:r>
    </w:p>
    <w:p w:rsidR="006B4E0C" w:rsidRPr="00C67DEF" w:rsidRDefault="006B4E0C" w:rsidP="006B4E0C">
      <w:pPr>
        <w:autoSpaceDE w:val="0"/>
        <w:autoSpaceDN w:val="0"/>
        <w:adjustRightInd w:val="0"/>
        <w:spacing w:before="120" w:after="120"/>
        <w:ind w:firstLine="720"/>
        <w:jc w:val="both"/>
        <w:rPr>
          <w:spacing w:val="-4"/>
          <w:sz w:val="28"/>
          <w:szCs w:val="28"/>
        </w:rPr>
      </w:pPr>
      <w:r w:rsidRPr="00C67DEF">
        <w:rPr>
          <w:spacing w:val="-4"/>
          <w:sz w:val="28"/>
          <w:szCs w:val="28"/>
        </w:rPr>
        <w:t>- Tổ chức tổng kết giai đoạn, đánh giá toàn diện kết quả thực hiện; xác định khó khăn, thách thức và đề xuất định hướng, nhiệm vụ cho giai đoạn sau năm 2030.</w:t>
      </w:r>
    </w:p>
    <w:p w:rsidR="006B4E0C" w:rsidRPr="00C67DEF" w:rsidRDefault="006B4E0C" w:rsidP="006B4E0C">
      <w:pPr>
        <w:autoSpaceDE w:val="0"/>
        <w:autoSpaceDN w:val="0"/>
        <w:adjustRightInd w:val="0"/>
        <w:spacing w:before="120" w:after="120"/>
        <w:ind w:firstLine="720"/>
        <w:jc w:val="both"/>
        <w:rPr>
          <w:rStyle w:val="Strong"/>
          <w:i/>
          <w:sz w:val="28"/>
          <w:szCs w:val="28"/>
        </w:rPr>
      </w:pPr>
      <w:r w:rsidRPr="00C67DEF">
        <w:rPr>
          <w:b/>
          <w:i/>
          <w:sz w:val="28"/>
          <w:szCs w:val="28"/>
        </w:rPr>
        <w:t>d)</w:t>
      </w:r>
      <w:r w:rsidRPr="00C67DEF">
        <w:rPr>
          <w:i/>
          <w:sz w:val="28"/>
          <w:szCs w:val="28"/>
        </w:rPr>
        <w:t xml:space="preserve"> </w:t>
      </w:r>
      <w:r w:rsidRPr="00C67DEF">
        <w:rPr>
          <w:rStyle w:val="Strong"/>
          <w:i/>
          <w:sz w:val="28"/>
          <w:szCs w:val="28"/>
        </w:rPr>
        <w:t>Định hướng đến năm 2035</w:t>
      </w:r>
    </w:p>
    <w:p w:rsidR="006B4E0C" w:rsidRPr="00C67DEF" w:rsidRDefault="006B4E0C" w:rsidP="006B4E0C">
      <w:pPr>
        <w:autoSpaceDE w:val="0"/>
        <w:autoSpaceDN w:val="0"/>
        <w:adjustRightInd w:val="0"/>
        <w:spacing w:before="120" w:after="120"/>
        <w:ind w:firstLine="720"/>
        <w:jc w:val="both"/>
        <w:rPr>
          <w:sz w:val="28"/>
          <w:szCs w:val="28"/>
        </w:rPr>
      </w:pPr>
      <w:r w:rsidRPr="00C67DEF">
        <w:rPr>
          <w:rStyle w:val="Strong"/>
          <w:sz w:val="28"/>
          <w:szCs w:val="28"/>
        </w:rPr>
        <w:t xml:space="preserve">- </w:t>
      </w:r>
      <w:r w:rsidRPr="00C67DEF">
        <w:rPr>
          <w:sz w:val="28"/>
          <w:szCs w:val="28"/>
        </w:rPr>
        <w:t>Xây dựng tỉnh Phú Thọ trở thành trung tâm giáo dục chất lượng cao vùng Trung du và Miền núi phía Bắc, có một số cơ sở đạt trình độ ngang tầm khu vực và quốc tế.</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Hoàn thiện hệ thống trường chuyên, trường trọng điểm, trường quốc tế và các mô hình hợp tác đào tạo-nghiên cứu- đổi mới sáng tạo với các cơ sở đại học, viện nghiên cứu trong và ngoài nước.</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lastRenderedPageBreak/>
        <w:t>- Phát triển mạnh mẽ giáo dục số, giáo dục mở, học tập suốt đời; phổ cập giáo dục mầm non cho trẻ từ 2 tuổi; bảo đảm 100% học sinh được tiếp cận chương trình học tập cá thể hóa theo năng lực và nhu cầu.</w:t>
      </w:r>
    </w:p>
    <w:p w:rsidR="006B4E0C" w:rsidRPr="00C67DEF" w:rsidRDefault="006B4E0C" w:rsidP="006B4E0C">
      <w:pPr>
        <w:autoSpaceDE w:val="0"/>
        <w:autoSpaceDN w:val="0"/>
        <w:adjustRightInd w:val="0"/>
        <w:spacing w:before="120" w:after="120"/>
        <w:ind w:firstLine="720"/>
        <w:jc w:val="both"/>
        <w:rPr>
          <w:spacing w:val="-6"/>
          <w:sz w:val="28"/>
          <w:szCs w:val="28"/>
        </w:rPr>
      </w:pPr>
      <w:r w:rsidRPr="00C67DEF">
        <w:rPr>
          <w:spacing w:val="-6"/>
          <w:sz w:val="28"/>
          <w:szCs w:val="28"/>
        </w:rPr>
        <w:t>- Hình thành đội ngũ nhà giáo, cán bộ quản lý giáo dục có trình độ cao, ngang tầm khu vực, tạo nguồn chuyên gia, nhà khoa học trong lĩnh vực giáo dục.</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Đưa Phú Thọ vào nhóm địa phương dẫn đầu cả nước về giáo dục đại trà và mũi nhọn; có học sinh đạt giải quốc tế ở nhiều lĩnh vực, hình thành thương hiệu giáo dục Phú Thọ trên bản đồ khu vực.</w:t>
      </w:r>
    </w:p>
    <w:p w:rsidR="006B4E0C" w:rsidRPr="00C67DEF" w:rsidRDefault="006B4E0C" w:rsidP="006B4E0C">
      <w:pPr>
        <w:autoSpaceDE w:val="0"/>
        <w:autoSpaceDN w:val="0"/>
        <w:adjustRightInd w:val="0"/>
        <w:spacing w:before="120" w:after="120"/>
        <w:ind w:firstLine="720"/>
        <w:jc w:val="both"/>
        <w:rPr>
          <w:rStyle w:val="Strong"/>
          <w:bCs w:val="0"/>
          <w:sz w:val="28"/>
          <w:szCs w:val="28"/>
        </w:rPr>
      </w:pPr>
      <w:r w:rsidRPr="00C67DEF">
        <w:rPr>
          <w:rStyle w:val="Strong"/>
          <w:bCs w:val="0"/>
          <w:sz w:val="28"/>
          <w:szCs w:val="28"/>
        </w:rPr>
        <w:t>2. Dự kiến nhu cầu Kinh phí thực hiện</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Tổng nhu cầu kinh phí dự kiến thực hiện Đề án: 22.875.977 triệu đồng (không bao gồm các khoản chi thường xuyên); trong đó:</w:t>
      </w:r>
    </w:p>
    <w:p w:rsidR="006B4E0C" w:rsidRPr="00C67DEF" w:rsidRDefault="006B4E0C" w:rsidP="006B4E0C">
      <w:pPr>
        <w:autoSpaceDE w:val="0"/>
        <w:autoSpaceDN w:val="0"/>
        <w:adjustRightInd w:val="0"/>
        <w:spacing w:before="120" w:after="120"/>
        <w:ind w:firstLine="720"/>
        <w:jc w:val="both"/>
        <w:rPr>
          <w:sz w:val="28"/>
          <w:szCs w:val="28"/>
        </w:rPr>
      </w:pPr>
      <w:r w:rsidRPr="00C67DEF">
        <w:rPr>
          <w:sz w:val="28"/>
          <w:szCs w:val="28"/>
        </w:rPr>
        <w:t xml:space="preserve">- Kinh phí huy động từ nguồn ngân sách nhà nước (chính sách đặc thù trường chuyên; đầu tư công và xây dựng chuẩn quốc gia; các chương trình, dự án): từ 75 - 80%; </w:t>
      </w:r>
    </w:p>
    <w:p w:rsidR="006B4E0C" w:rsidRPr="00C67DEF" w:rsidRDefault="006B4E0C" w:rsidP="006B4E0C">
      <w:pPr>
        <w:autoSpaceDE w:val="0"/>
        <w:autoSpaceDN w:val="0"/>
        <w:adjustRightInd w:val="0"/>
        <w:spacing w:before="120" w:after="120"/>
        <w:ind w:firstLine="720"/>
        <w:jc w:val="both"/>
        <w:rPr>
          <w:spacing w:val="-6"/>
          <w:sz w:val="28"/>
          <w:szCs w:val="28"/>
        </w:rPr>
      </w:pPr>
      <w:r w:rsidRPr="00C67DEF">
        <w:rPr>
          <w:spacing w:val="-6"/>
          <w:sz w:val="28"/>
          <w:szCs w:val="28"/>
        </w:rPr>
        <w:t>- Các nguồn kinh phí huy động xã hội hóa, huy động hợp pháp khác 20- 25%.</w:t>
      </w:r>
    </w:p>
    <w:p w:rsidR="006B4E0C" w:rsidRPr="00C67DEF" w:rsidRDefault="006B4E0C" w:rsidP="00683701">
      <w:pPr>
        <w:spacing w:before="120" w:after="120"/>
        <w:ind w:firstLine="720"/>
        <w:jc w:val="center"/>
        <w:rPr>
          <w:rStyle w:val="Strong"/>
          <w:b w:val="0"/>
          <w:bCs w:val="0"/>
          <w:sz w:val="28"/>
          <w:szCs w:val="28"/>
        </w:rPr>
      </w:pPr>
      <w:r w:rsidRPr="00C67DEF">
        <w:rPr>
          <w:rFonts w:eastAsia="Calibri"/>
          <w:i/>
          <w:kern w:val="2"/>
          <w:sz w:val="28"/>
          <w:szCs w:val="28"/>
        </w:rPr>
        <w:t>(Chi tiết có phụ biểu kèm theo)</w:t>
      </w:r>
    </w:p>
    <w:p w:rsidR="00683701" w:rsidRDefault="00683701" w:rsidP="006B4E0C">
      <w:pPr>
        <w:pStyle w:val="Heading3"/>
        <w:spacing w:before="120" w:beforeAutospacing="0" w:after="120" w:afterAutospacing="0"/>
        <w:ind w:firstLine="720"/>
        <w:jc w:val="both"/>
        <w:rPr>
          <w:rStyle w:val="Strong"/>
          <w:b/>
          <w:bCs/>
          <w:sz w:val="26"/>
          <w:szCs w:val="28"/>
        </w:rPr>
      </w:pPr>
    </w:p>
    <w:p w:rsidR="006B4E0C" w:rsidRPr="00C67DEF" w:rsidRDefault="006B4E0C" w:rsidP="006B4E0C">
      <w:pPr>
        <w:pStyle w:val="Heading3"/>
        <w:spacing w:before="120" w:beforeAutospacing="0" w:after="120" w:afterAutospacing="0"/>
        <w:ind w:firstLine="720"/>
        <w:jc w:val="both"/>
        <w:rPr>
          <w:rStyle w:val="Strong"/>
          <w:b/>
          <w:bCs/>
          <w:sz w:val="26"/>
          <w:szCs w:val="28"/>
        </w:rPr>
      </w:pPr>
      <w:r w:rsidRPr="00C67DEF">
        <w:rPr>
          <w:rStyle w:val="Strong"/>
          <w:b/>
          <w:bCs/>
          <w:sz w:val="26"/>
          <w:szCs w:val="28"/>
        </w:rPr>
        <w:t>II. TỔ CHỨC THỰC HIỆN</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rStyle w:val="Strong"/>
          <w:bCs/>
          <w:sz w:val="28"/>
          <w:szCs w:val="28"/>
        </w:rPr>
        <w:t xml:space="preserve">1. Đề nghị </w:t>
      </w:r>
      <w:r w:rsidRPr="00C67DEF">
        <w:rPr>
          <w:rStyle w:val="Strong"/>
          <w:sz w:val="28"/>
          <w:szCs w:val="28"/>
        </w:rPr>
        <w:t>Ban Chấp hành Đảng bộ tỉnh, Ban Thường vụ Tỉnh ủy</w:t>
      </w:r>
      <w:r w:rsidRPr="00C67DEF">
        <w:rPr>
          <w:rStyle w:val="Strong"/>
          <w:sz w:val="28"/>
          <w:szCs w:val="28"/>
          <w:lang w:val="vi-VN"/>
        </w:rPr>
        <w:t xml:space="preserve"> l</w:t>
      </w:r>
      <w:r w:rsidRPr="00C67DEF">
        <w:rPr>
          <w:b w:val="0"/>
          <w:sz w:val="28"/>
          <w:szCs w:val="28"/>
        </w:rPr>
        <w:t>ãnh đạo, chỉ đạo toàn diện việc triển khai Nghị quyết. Hàng năm tổ chức sơ kết, cuối kỳ tổ chức tổng kết, đánh giá, bổ sung nhiệm vụ, giải pháp phù hợp thực tiễn.</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rStyle w:val="Strong"/>
          <w:sz w:val="28"/>
          <w:szCs w:val="28"/>
        </w:rPr>
        <w:t xml:space="preserve">2. Đề nghị Đảng ủy cơ quan Đảng tỉnh chỉ đạo Hội đồng nhân dân tỉnh </w:t>
      </w:r>
      <w:r w:rsidRPr="00C67DEF">
        <w:rPr>
          <w:b w:val="0"/>
          <w:sz w:val="28"/>
          <w:szCs w:val="28"/>
          <w:lang w:val="vi-VN"/>
        </w:rPr>
        <w:t>b</w:t>
      </w:r>
      <w:r w:rsidRPr="00C67DEF">
        <w:rPr>
          <w:b w:val="0"/>
          <w:sz w:val="28"/>
          <w:szCs w:val="28"/>
        </w:rPr>
        <w:t>an hành các nghị quyết về cơ chế, chính sách đặc thù. Quyết định phân bổ ngân sách tỉnh, bảo đảm nguồn lực triển khai Nghị quyết.</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 xml:space="preserve">3. </w:t>
      </w:r>
      <w:r w:rsidR="00683701">
        <w:rPr>
          <w:b w:val="0"/>
          <w:sz w:val="28"/>
          <w:szCs w:val="28"/>
        </w:rPr>
        <w:t xml:space="preserve">Đề nghị </w:t>
      </w:r>
      <w:r w:rsidRPr="00C67DEF">
        <w:rPr>
          <w:b w:val="0"/>
          <w:sz w:val="28"/>
          <w:szCs w:val="28"/>
        </w:rPr>
        <w:t xml:space="preserve">Đảng ủy </w:t>
      </w:r>
      <w:r w:rsidRPr="00C67DEF">
        <w:rPr>
          <w:rStyle w:val="Strong"/>
          <w:sz w:val="28"/>
          <w:szCs w:val="28"/>
        </w:rPr>
        <w:t>Ủy ban nhân dân tỉnh c</w:t>
      </w:r>
      <w:r w:rsidRPr="00C67DEF">
        <w:rPr>
          <w:b w:val="0"/>
          <w:sz w:val="28"/>
          <w:szCs w:val="28"/>
        </w:rPr>
        <w:t xml:space="preserve">hỉ đạo các sở, ban, ngành và </w:t>
      </w:r>
      <w:r w:rsidRPr="00C67DEF">
        <w:rPr>
          <w:b w:val="0"/>
          <w:sz w:val="28"/>
          <w:szCs w:val="28"/>
          <w:lang w:val="vi-VN"/>
        </w:rPr>
        <w:t>đơn vị sự nghiệp</w:t>
      </w:r>
      <w:r w:rsidRPr="00C67DEF">
        <w:rPr>
          <w:b w:val="0"/>
          <w:sz w:val="28"/>
          <w:szCs w:val="28"/>
        </w:rPr>
        <w:t xml:space="preserve"> trực thuộc cụ thể hóa, triển khai đồng bộ Nghị quyết. Chủ trì tham mưu các cơ chế, chính sách đặc thù, báo cáo Ban Thường vụ Tỉnh ủy, trình Hội đồng nhân dân tỉnh xem xét, quyết định.</w:t>
      </w:r>
    </w:p>
    <w:p w:rsidR="006B4E0C" w:rsidRPr="00C67DEF" w:rsidRDefault="006B4E0C" w:rsidP="006B4E0C">
      <w:pPr>
        <w:pStyle w:val="Heading3"/>
        <w:spacing w:before="120" w:beforeAutospacing="0" w:after="120" w:afterAutospacing="0"/>
        <w:ind w:firstLine="720"/>
        <w:jc w:val="both"/>
        <w:rPr>
          <w:b w:val="0"/>
          <w:spacing w:val="-2"/>
          <w:sz w:val="28"/>
          <w:szCs w:val="28"/>
        </w:rPr>
      </w:pPr>
      <w:r w:rsidRPr="00C67DEF">
        <w:rPr>
          <w:b w:val="0"/>
          <w:spacing w:val="-2"/>
          <w:sz w:val="28"/>
          <w:szCs w:val="28"/>
        </w:rPr>
        <w:t xml:space="preserve">4. Đề nghị </w:t>
      </w:r>
      <w:r w:rsidRPr="00C67DEF">
        <w:rPr>
          <w:rStyle w:val="Strong"/>
          <w:spacing w:val="-2"/>
          <w:sz w:val="28"/>
          <w:szCs w:val="28"/>
        </w:rPr>
        <w:t>Ban Tuyên giáo, Dân vận Tỉnh ủy c</w:t>
      </w:r>
      <w:r w:rsidRPr="00C67DEF">
        <w:rPr>
          <w:b w:val="0"/>
          <w:spacing w:val="-2"/>
          <w:sz w:val="28"/>
          <w:szCs w:val="28"/>
        </w:rPr>
        <w:t>hủ trì công tác tuyên truyền, phổ biến, quán triệt sâu rộng Nghị quyết trong toàn hệ thống chính trị, tạo sự đồng thuận xã hội. Phối hợp với Sở Giáo dục và Đào tạo, các cơ quan liên quan theo dõi, kiểm tra, đôn đốc, định kỳ báo cáo Ban Thường vụ Tỉnh ủy kết quả thực hiện.</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5. Đề nghị c</w:t>
      </w:r>
      <w:r w:rsidRPr="00C67DEF">
        <w:rPr>
          <w:rStyle w:val="Strong"/>
          <w:sz w:val="28"/>
          <w:szCs w:val="28"/>
        </w:rPr>
        <w:t>ác ban xây dựng Đảng, Mặt trận Tổ quốc và các tổ chức chính trị- xã hội tỉnh t</w:t>
      </w:r>
      <w:r w:rsidRPr="00C67DEF">
        <w:rPr>
          <w:b w:val="0"/>
          <w:sz w:val="28"/>
          <w:szCs w:val="28"/>
        </w:rPr>
        <w:t>ổ chức tuyên truyền, vận động cán bộ, đảng viên, đoàn viên, hội viên và nhân dân tích cực tham gia thực hiện. Chủ động giám sát, phản biện, kịp thời kiến nghị, đề xuất giải pháp nâng cao chất lượng triển khai Nghị quyết.</w:t>
      </w:r>
    </w:p>
    <w:p w:rsidR="006B4E0C" w:rsidRPr="00C67DEF" w:rsidRDefault="006B4E0C" w:rsidP="006B4E0C">
      <w:pPr>
        <w:pStyle w:val="Heading3"/>
        <w:spacing w:before="120" w:beforeAutospacing="0" w:after="120" w:afterAutospacing="0"/>
        <w:ind w:firstLine="720"/>
        <w:jc w:val="both"/>
        <w:rPr>
          <w:b w:val="0"/>
          <w:spacing w:val="-6"/>
          <w:sz w:val="28"/>
          <w:szCs w:val="28"/>
        </w:rPr>
      </w:pPr>
      <w:r w:rsidRPr="00C67DEF">
        <w:rPr>
          <w:b w:val="0"/>
          <w:spacing w:val="-6"/>
          <w:sz w:val="28"/>
          <w:szCs w:val="28"/>
        </w:rPr>
        <w:t xml:space="preserve">6. </w:t>
      </w:r>
      <w:r w:rsidRPr="00C67DEF">
        <w:rPr>
          <w:rStyle w:val="Strong"/>
          <w:spacing w:val="-6"/>
          <w:sz w:val="28"/>
          <w:szCs w:val="28"/>
        </w:rPr>
        <w:t xml:space="preserve">Sở </w:t>
      </w:r>
      <w:r w:rsidRPr="00C67DEF">
        <w:rPr>
          <w:b w:val="0"/>
          <w:spacing w:val="-2"/>
          <w:sz w:val="28"/>
          <w:szCs w:val="28"/>
        </w:rPr>
        <w:t>Giáo dục và Đào tạo</w:t>
      </w:r>
      <w:r w:rsidRPr="00C67DEF">
        <w:rPr>
          <w:rStyle w:val="Strong"/>
          <w:spacing w:val="-6"/>
          <w:sz w:val="28"/>
          <w:szCs w:val="28"/>
        </w:rPr>
        <w:t xml:space="preserve"> c</w:t>
      </w:r>
      <w:r w:rsidRPr="00C67DEF">
        <w:rPr>
          <w:b w:val="0"/>
          <w:spacing w:val="-6"/>
          <w:sz w:val="28"/>
          <w:szCs w:val="28"/>
        </w:rPr>
        <w:t xml:space="preserve">hủ trì, phối hợp các sở, ngành triển khai toàn diện Đề án trong ngành Giáo dục. Hướng dẫn các cơ sở giáo dục xây dựng kế hoạch phù </w:t>
      </w:r>
      <w:r w:rsidRPr="00C67DEF">
        <w:rPr>
          <w:b w:val="0"/>
          <w:spacing w:val="-6"/>
          <w:sz w:val="28"/>
          <w:szCs w:val="28"/>
        </w:rPr>
        <w:lastRenderedPageBreak/>
        <w:t xml:space="preserve">hợp; tham mưu phân bổ, quản lý kinh phí; định kỳ kiểm tra, tổng hợp, báo cáo Uỷ ban nhân dân tỉnh. </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 xml:space="preserve">7. </w:t>
      </w:r>
      <w:r w:rsidRPr="00C67DEF">
        <w:rPr>
          <w:rStyle w:val="Strong"/>
          <w:sz w:val="28"/>
          <w:szCs w:val="28"/>
        </w:rPr>
        <w:t>Sở Tài chính c</w:t>
      </w:r>
      <w:r w:rsidRPr="00C67DEF">
        <w:rPr>
          <w:b w:val="0"/>
          <w:sz w:val="28"/>
          <w:szCs w:val="28"/>
        </w:rPr>
        <w:t>hủ trì tham mưu cân đối, bố trí vốn đầu tư công cho xây dựng cơ sở vật chất, trang thiết bị giáo dục. Lồng ghép với các chương trình, dự án phát triển kinh tế- xã hội của tỉnh; Bố trí, quản lý nguồn kinh phí chi thường xuyên thực hiện Nghị quyết. Hướng dẫn cơ chế xã hội hóa, bảo đảm minh bạch, hiệu quả, phù hợp thực tiễn của tỉnh.</w:t>
      </w:r>
    </w:p>
    <w:p w:rsidR="006B4E0C" w:rsidRPr="00C67DEF" w:rsidRDefault="006B4E0C" w:rsidP="006B4E0C">
      <w:pPr>
        <w:pStyle w:val="Heading3"/>
        <w:spacing w:before="120" w:beforeAutospacing="0" w:after="120" w:afterAutospacing="0"/>
        <w:ind w:firstLine="720"/>
        <w:jc w:val="both"/>
      </w:pPr>
      <w:r w:rsidRPr="00C67DEF">
        <w:rPr>
          <w:b w:val="0"/>
          <w:sz w:val="28"/>
          <w:szCs w:val="28"/>
        </w:rPr>
        <w:t xml:space="preserve">8. </w:t>
      </w:r>
      <w:r w:rsidRPr="00C67DEF">
        <w:rPr>
          <w:rStyle w:val="Strong"/>
        </w:rPr>
        <w:t>Sở Nội vụ</w:t>
      </w:r>
      <w:r w:rsidRPr="00C67DEF">
        <w:t xml:space="preserve"> </w:t>
      </w:r>
      <w:r w:rsidRPr="00C67DEF">
        <w:rPr>
          <w:b w:val="0"/>
        </w:rPr>
        <w:t>tham mưu UBND tỉnh</w:t>
      </w:r>
      <w:r w:rsidRPr="00C67DEF">
        <w:t xml:space="preserve"> </w:t>
      </w:r>
      <w:r w:rsidRPr="00C67DEF">
        <w:rPr>
          <w:rStyle w:val="Strong"/>
        </w:rPr>
        <w:t>sắp xếp, kiện toàn tổ chức bộ máy ngành Giáo dục</w:t>
      </w:r>
      <w:r w:rsidRPr="00C67DEF">
        <w:t xml:space="preserve"> </w:t>
      </w:r>
      <w:r w:rsidRPr="00C67DEF">
        <w:rPr>
          <w:b w:val="0"/>
        </w:rPr>
        <w:t>theo hướng</w:t>
      </w:r>
      <w:r w:rsidRPr="00C67DEF">
        <w:t xml:space="preserve"> </w:t>
      </w:r>
      <w:r w:rsidRPr="00C67DEF">
        <w:rPr>
          <w:rStyle w:val="Strong"/>
        </w:rPr>
        <w:t>tinh gọn, hoạt động hiệu lực, hiệu quả</w:t>
      </w:r>
      <w:r w:rsidRPr="00C67DEF">
        <w:rPr>
          <w:b w:val="0"/>
        </w:rPr>
        <w:t>;</w:t>
      </w:r>
      <w:r w:rsidRPr="00C67DEF">
        <w:t xml:space="preserve"> </w:t>
      </w:r>
      <w:r w:rsidRPr="00C67DEF">
        <w:rPr>
          <w:rStyle w:val="Strong"/>
        </w:rPr>
        <w:t>tham mưu về biên chế, vị trí việc làm, cơ chế tuyển dụng và chính sách đãi ngộ đối với đội ngũ nhà giáo</w:t>
      </w:r>
      <w:r w:rsidRPr="00C67DEF">
        <w:rPr>
          <w:b w:val="0"/>
        </w:rPr>
        <w:t>.</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9. Sở Ngoại vụ tham mưu, hỗ trợ xúc tiến hợp tác quốc tế trong lĩnh vực giáo dục; phối hợp tổ chức các chương trình giao lưu giáo dục, văn hóa quốc tế; kết nối các cơ sở giáo dục của tỉnh với mạng lưới đối tác, tổ chức quốc tế và cơ quan đại diện Việt Nam ở nước ngoài.</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 xml:space="preserve">10. </w:t>
      </w:r>
      <w:r w:rsidRPr="00C67DEF">
        <w:rPr>
          <w:rStyle w:val="Strong"/>
          <w:sz w:val="28"/>
          <w:szCs w:val="28"/>
        </w:rPr>
        <w:t>Sở Khoa học và Công nghệ c</w:t>
      </w:r>
      <w:r w:rsidRPr="00C67DEF">
        <w:rPr>
          <w:b w:val="0"/>
          <w:sz w:val="28"/>
          <w:szCs w:val="28"/>
        </w:rPr>
        <w:t>hủ trì thúc đẩy nghiên cứu, đổi mới sáng tạo, ứng dụng khoa học công nghệ trong giáo dục; hỗ trợ đăng ký, khai thác sáng chế, sáng kiến; gắn kết đào tạo với nghiên cứu, sản xuất và khởi nghiệp đổi mới sáng tạo. Hỗ trợ hạ tầng số, chuyển đổi số trong giáo dục; bảo đảm kết nối Internet đồng bộ trên địa bàn tỉnh.</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 xml:space="preserve">11. </w:t>
      </w:r>
      <w:r w:rsidRPr="00C67DEF">
        <w:rPr>
          <w:rStyle w:val="fontstyle01"/>
          <w:color w:val="auto"/>
        </w:rPr>
        <w:t>Sở Nông nghiệp và Môi trường tổng hợp</w:t>
      </w:r>
      <w:r w:rsidRPr="00C67DEF">
        <w:rPr>
          <w:i/>
          <w:iCs/>
          <w:sz w:val="28"/>
          <w:szCs w:val="28"/>
        </w:rPr>
        <w:t xml:space="preserve"> </w:t>
      </w:r>
      <w:r w:rsidRPr="00C67DEF">
        <w:rPr>
          <w:rStyle w:val="fontstyle01"/>
          <w:color w:val="auto"/>
        </w:rPr>
        <w:t>nhu cầu sử dụng đất cho phát triển mạng lưới cơ sở giáo dục khi các cơ sở giáo dục kiến nghị để đưa vào quy hoạch sử dụng đất cấp tỉnh riêng hoặc Quy hoạch</w:t>
      </w:r>
      <w:r w:rsidRPr="00C67DEF">
        <w:rPr>
          <w:i/>
          <w:iCs/>
          <w:sz w:val="28"/>
          <w:szCs w:val="28"/>
        </w:rPr>
        <w:t xml:space="preserve"> </w:t>
      </w:r>
      <w:r w:rsidRPr="00C67DEF">
        <w:rPr>
          <w:rStyle w:val="fontstyle01"/>
          <w:color w:val="auto"/>
        </w:rPr>
        <w:t>chung cấp tỉnh; đồng thời hướng dẫn tháo gỡ khó khăn vướng mắc khi thực</w:t>
      </w:r>
      <w:r w:rsidRPr="00C67DEF">
        <w:rPr>
          <w:i/>
          <w:iCs/>
          <w:sz w:val="28"/>
          <w:szCs w:val="28"/>
        </w:rPr>
        <w:t xml:space="preserve"> </w:t>
      </w:r>
      <w:r w:rsidRPr="00C67DEF">
        <w:rPr>
          <w:rStyle w:val="fontstyle01"/>
          <w:color w:val="auto"/>
        </w:rPr>
        <w:t>hiện công tác bồi thường giải phóng mặt bằng tạo quỹ đất phát triển mạng lưới</w:t>
      </w:r>
      <w:r w:rsidRPr="00C67DEF">
        <w:rPr>
          <w:i/>
          <w:iCs/>
          <w:sz w:val="28"/>
          <w:szCs w:val="28"/>
        </w:rPr>
        <w:t xml:space="preserve"> </w:t>
      </w:r>
      <w:r w:rsidRPr="00C67DEF">
        <w:rPr>
          <w:rStyle w:val="fontstyle01"/>
          <w:color w:val="auto"/>
        </w:rPr>
        <w:t>cơ sở giáo dục. Phối hợp với các sở, ngành, đơn vị có liên quan thường xuyên</w:t>
      </w:r>
      <w:r w:rsidRPr="00C67DEF">
        <w:rPr>
          <w:i/>
          <w:iCs/>
          <w:sz w:val="28"/>
          <w:szCs w:val="28"/>
        </w:rPr>
        <w:t xml:space="preserve"> </w:t>
      </w:r>
      <w:r w:rsidRPr="00C67DEF">
        <w:rPr>
          <w:rStyle w:val="fontstyle01"/>
          <w:color w:val="auto"/>
        </w:rPr>
        <w:t xml:space="preserve">kiểm tra, giám sát việc tuân thủ các quy định về bảo vệ môi trường. </w:t>
      </w:r>
    </w:p>
    <w:p w:rsidR="006B4E0C" w:rsidRPr="00C67DEF" w:rsidRDefault="006B4E0C" w:rsidP="006B4E0C">
      <w:pPr>
        <w:pStyle w:val="Heading3"/>
        <w:spacing w:before="120" w:beforeAutospacing="0" w:after="120" w:afterAutospacing="0"/>
        <w:ind w:firstLine="720"/>
        <w:jc w:val="both"/>
        <w:rPr>
          <w:b w:val="0"/>
          <w:spacing w:val="-6"/>
          <w:sz w:val="28"/>
          <w:szCs w:val="28"/>
        </w:rPr>
      </w:pPr>
      <w:r w:rsidRPr="00C67DEF">
        <w:rPr>
          <w:b w:val="0"/>
          <w:spacing w:val="-6"/>
          <w:sz w:val="28"/>
          <w:szCs w:val="28"/>
        </w:rPr>
        <w:t xml:space="preserve">12. </w:t>
      </w:r>
      <w:r w:rsidRPr="00C67DEF">
        <w:rPr>
          <w:rStyle w:val="Strong"/>
          <w:spacing w:val="-6"/>
          <w:sz w:val="28"/>
          <w:szCs w:val="28"/>
        </w:rPr>
        <w:t>Sở Văn hóa, Thể thao và Du lịch p</w:t>
      </w:r>
      <w:r w:rsidRPr="00C67DEF">
        <w:rPr>
          <w:b w:val="0"/>
          <w:spacing w:val="-6"/>
          <w:sz w:val="28"/>
          <w:szCs w:val="28"/>
        </w:rPr>
        <w:t xml:space="preserve">hối hợp phát triển giáo dục thể chất, thẩm mỹ, hoạt động trải nghiệm cho học sinh. Khai thác giá trị di sản văn hóa để giáo dục truyền thống; phát huy hệ thống thiết chế văn hóa truyền thống, trung tâm </w:t>
      </w:r>
      <w:r w:rsidRPr="00C67DEF">
        <w:rPr>
          <w:b w:val="0"/>
          <w:spacing w:val="-6"/>
          <w:sz w:val="28"/>
          <w:szCs w:val="28"/>
          <w:lang w:val="vi-VN"/>
        </w:rPr>
        <w:t>học tập cộng đồng</w:t>
      </w:r>
      <w:r w:rsidRPr="00C67DEF">
        <w:rPr>
          <w:b w:val="0"/>
          <w:spacing w:val="-6"/>
          <w:sz w:val="28"/>
          <w:szCs w:val="28"/>
        </w:rPr>
        <w:t xml:space="preserve">; chỉ đạo báo chí, truyền thông tuyên truyền, lan tỏa Nghị quyết. </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 xml:space="preserve">13. </w:t>
      </w:r>
      <w:r w:rsidRPr="00C67DEF">
        <w:rPr>
          <w:rStyle w:val="Strong"/>
          <w:sz w:val="28"/>
          <w:szCs w:val="28"/>
        </w:rPr>
        <w:t>Sở Xây dựng r</w:t>
      </w:r>
      <w:r w:rsidRPr="00C67DEF">
        <w:rPr>
          <w:b w:val="0"/>
          <w:sz w:val="28"/>
          <w:szCs w:val="28"/>
        </w:rPr>
        <w:t xml:space="preserve">à soát, tham mưu quy hoạch, kiến trúc, cải tạo hoặc xây dựng mới </w:t>
      </w:r>
      <w:r w:rsidRPr="00C67DEF">
        <w:rPr>
          <w:rStyle w:val="fontstyle01"/>
          <w:color w:val="auto"/>
        </w:rPr>
        <w:t xml:space="preserve">cơ sở giáo dục </w:t>
      </w:r>
      <w:r w:rsidRPr="00C67DEF">
        <w:rPr>
          <w:b w:val="0"/>
          <w:sz w:val="28"/>
          <w:szCs w:val="28"/>
        </w:rPr>
        <w:t>theo chuẩn hóa, hiện đại hóa. Bảo đảm an toàn giao thông quanh trường học. Phối hợp giáo dục ý thức chấp hành pháp luật về giao thông cho học sinh, phụ huynh.</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 xml:space="preserve">14. </w:t>
      </w:r>
      <w:r w:rsidRPr="00C67DEF">
        <w:rPr>
          <w:rStyle w:val="Strong"/>
          <w:sz w:val="28"/>
          <w:szCs w:val="28"/>
        </w:rPr>
        <w:t>Ngân hàng Chính sách xã hội tỉnh b</w:t>
      </w:r>
      <w:r w:rsidRPr="00C67DEF">
        <w:rPr>
          <w:b w:val="0"/>
          <w:sz w:val="28"/>
          <w:szCs w:val="28"/>
        </w:rPr>
        <w:t>ố trí vốn tín dụng ưu đãi cho học sinh, sinh viên có hoàn cảnh khó khăn, đặc biệt học sinh giỏi, nhân tài; hỗ trợ tiếp cận chương trình đào tạo chất lượng cao trong và ngoài nước.</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t>15.</w:t>
      </w:r>
      <w:r w:rsidRPr="00C67DEF">
        <w:rPr>
          <w:sz w:val="28"/>
          <w:szCs w:val="28"/>
        </w:rPr>
        <w:t xml:space="preserve"> </w:t>
      </w:r>
      <w:r w:rsidRPr="00C67DEF">
        <w:rPr>
          <w:rStyle w:val="Strong"/>
          <w:sz w:val="28"/>
          <w:szCs w:val="28"/>
        </w:rPr>
        <w:t>Báo và Phát thanh, Truyền hình tỉnh x</w:t>
      </w:r>
      <w:r w:rsidRPr="00C67DEF">
        <w:rPr>
          <w:b w:val="0"/>
          <w:sz w:val="28"/>
          <w:szCs w:val="28"/>
        </w:rPr>
        <w:t>ây dựng chuyên mục, chuyên đề tuyên truyền về phát triển giáo dục. Đa dạng hóa hình thức thông tin, phản ánh kịp thời kết quả, mô hình hay, nhân tố mới.</w:t>
      </w:r>
    </w:p>
    <w:p w:rsidR="006B4E0C" w:rsidRPr="00C67DEF" w:rsidRDefault="006B4E0C" w:rsidP="006B4E0C">
      <w:pPr>
        <w:pStyle w:val="Heading3"/>
        <w:spacing w:before="120" w:beforeAutospacing="0" w:after="120" w:afterAutospacing="0"/>
        <w:ind w:firstLine="720"/>
        <w:jc w:val="both"/>
        <w:rPr>
          <w:b w:val="0"/>
          <w:sz w:val="28"/>
          <w:szCs w:val="28"/>
        </w:rPr>
      </w:pPr>
      <w:r w:rsidRPr="00C67DEF">
        <w:rPr>
          <w:b w:val="0"/>
          <w:sz w:val="28"/>
          <w:szCs w:val="28"/>
        </w:rPr>
        <w:lastRenderedPageBreak/>
        <w:t xml:space="preserve">16. </w:t>
      </w:r>
      <w:r w:rsidRPr="00C67DEF">
        <w:rPr>
          <w:rStyle w:val="Strong"/>
          <w:sz w:val="28"/>
          <w:szCs w:val="28"/>
        </w:rPr>
        <w:t>Uỷ ban nhân dân các xã, phường c</w:t>
      </w:r>
      <w:r w:rsidRPr="00C67DEF">
        <w:rPr>
          <w:b w:val="0"/>
          <w:sz w:val="28"/>
          <w:szCs w:val="28"/>
        </w:rPr>
        <w:t>ụ thể hóa nhiệm vụ, giải pháp triển khai Đề án tại cơ sở. Quan tâm phát triển giáo dục vùng khó khăn, vùng đồng bào dân tộc thiểu số; huy động xã hội hóa, bố trí đất, cơ sở vật chất, bảo đảm quyền tiếp cận giáo dục công bằng, chất lượng.</w:t>
      </w:r>
    </w:p>
    <w:p w:rsidR="006B4E0C" w:rsidRDefault="006B4E0C" w:rsidP="006B4E0C">
      <w:pPr>
        <w:ind w:firstLine="720"/>
        <w:jc w:val="both"/>
        <w:rPr>
          <w:spacing w:val="-6"/>
          <w:sz w:val="28"/>
          <w:szCs w:val="28"/>
        </w:rPr>
      </w:pPr>
      <w:r w:rsidRPr="006B4E0C">
        <w:rPr>
          <w:spacing w:val="-6"/>
          <w:sz w:val="28"/>
          <w:szCs w:val="28"/>
        </w:rPr>
        <w:t xml:space="preserve">17. </w:t>
      </w:r>
      <w:r w:rsidRPr="006B4E0C">
        <w:rPr>
          <w:rStyle w:val="Strong"/>
          <w:b w:val="0"/>
          <w:spacing w:val="-6"/>
          <w:sz w:val="28"/>
          <w:szCs w:val="28"/>
        </w:rPr>
        <w:t>Các cơ sở giáo dục n</w:t>
      </w:r>
      <w:r w:rsidRPr="006B4E0C">
        <w:rPr>
          <w:spacing w:val="-6"/>
          <w:sz w:val="28"/>
          <w:szCs w:val="28"/>
        </w:rPr>
        <w:t xml:space="preserve">ghiêm túc quán triệt và triển khai Đề án; xây dựng kế hoạch cụ thể, gắn với nhiệm vụ, giải pháp của ngành. </w:t>
      </w:r>
      <w:r w:rsidRPr="006B4E0C">
        <w:rPr>
          <w:spacing w:val="-6"/>
          <w:sz w:val="28"/>
          <w:szCs w:val="28"/>
          <w:lang w:val="vi-VN"/>
        </w:rPr>
        <w:t>C</w:t>
      </w:r>
      <w:r w:rsidRPr="006B4E0C">
        <w:rPr>
          <w:spacing w:val="-6"/>
          <w:sz w:val="28"/>
          <w:szCs w:val="28"/>
        </w:rPr>
        <w:t>hủ động thực hiện, bảo đảm chất lượng, hiệu quả; tích cực phối hợp trong công tác truyền thông, tạo lan tỏa trong cán bộ, giáo viên, học viên, sinh viên và cộng đồng xã hội./.</w:t>
      </w: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rPr>
          <w:spacing w:val="-6"/>
          <w:sz w:val="28"/>
          <w:szCs w:val="28"/>
        </w:rPr>
      </w:pPr>
    </w:p>
    <w:p w:rsidR="009158DE" w:rsidRDefault="009158DE" w:rsidP="009158DE">
      <w:pPr>
        <w:jc w:val="both"/>
        <w:sectPr w:rsidR="009158DE" w:rsidSect="00F97578">
          <w:headerReference w:type="even" r:id="rId7"/>
          <w:pgSz w:w="11907" w:h="16840" w:code="9"/>
          <w:pgMar w:top="1276" w:right="1440" w:bottom="1440" w:left="1440" w:header="720" w:footer="720" w:gutter="0"/>
          <w:cols w:space="720"/>
          <w:noEndnote/>
          <w:titlePg/>
          <w:docGrid w:linePitch="326"/>
        </w:sectPr>
      </w:pPr>
    </w:p>
    <w:p w:rsidR="009158DE" w:rsidRPr="00C67DEF" w:rsidRDefault="009158DE" w:rsidP="009158DE">
      <w:pPr>
        <w:autoSpaceDE w:val="0"/>
        <w:autoSpaceDN w:val="0"/>
        <w:adjustRightInd w:val="0"/>
        <w:jc w:val="center"/>
        <w:rPr>
          <w:b/>
          <w:sz w:val="28"/>
          <w:szCs w:val="28"/>
        </w:rPr>
      </w:pPr>
      <w:r w:rsidRPr="00C67DEF">
        <w:rPr>
          <w:b/>
          <w:sz w:val="28"/>
          <w:szCs w:val="28"/>
          <w:lang w:val="vi-VN"/>
        </w:rPr>
        <w:lastRenderedPageBreak/>
        <w:t xml:space="preserve">Phụ lục </w:t>
      </w:r>
      <w:r w:rsidRPr="00C67DEF">
        <w:rPr>
          <w:b/>
          <w:sz w:val="28"/>
          <w:szCs w:val="28"/>
        </w:rPr>
        <w:t>I</w:t>
      </w:r>
    </w:p>
    <w:p w:rsidR="009158DE" w:rsidRPr="00C67DEF" w:rsidRDefault="009158DE" w:rsidP="009158DE">
      <w:pPr>
        <w:autoSpaceDE w:val="0"/>
        <w:autoSpaceDN w:val="0"/>
        <w:adjustRightInd w:val="0"/>
        <w:jc w:val="center"/>
        <w:rPr>
          <w:b/>
          <w:sz w:val="28"/>
          <w:szCs w:val="28"/>
          <w:lang w:val="vi-VN"/>
        </w:rPr>
      </w:pPr>
      <w:r w:rsidRPr="00C67DEF">
        <w:rPr>
          <w:b/>
          <w:sz w:val="28"/>
          <w:szCs w:val="28"/>
          <w:lang w:val="vi-VN"/>
        </w:rPr>
        <w:t>TỔNG QUAN GIÁO DỤC TỈNH PHÚ THỌ 2021-2025</w:t>
      </w:r>
    </w:p>
    <w:p w:rsidR="009158DE" w:rsidRPr="00C67DEF" w:rsidRDefault="009158DE" w:rsidP="009158DE">
      <w:pPr>
        <w:autoSpaceDE w:val="0"/>
        <w:autoSpaceDN w:val="0"/>
        <w:adjustRightInd w:val="0"/>
        <w:jc w:val="center"/>
        <w:rPr>
          <w:i/>
          <w:sz w:val="28"/>
          <w:szCs w:val="28"/>
          <w:lang w:val="vi-VN"/>
        </w:rPr>
      </w:pPr>
      <w:r w:rsidRPr="00C67DEF">
        <w:rPr>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3632835</wp:posOffset>
                </wp:positionH>
                <wp:positionV relativeFrom="paragraph">
                  <wp:posOffset>244475</wp:posOffset>
                </wp:positionV>
                <wp:extent cx="2133600" cy="0"/>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68EED" id="Straight Arrow Connector 11" o:spid="_x0000_s1026" type="#_x0000_t32" style="position:absolute;margin-left:286.05pt;margin-top:19.25pt;width:16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pUJwIAAEw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"/>
            </w:pict>
          </mc:Fallback>
        </mc:AlternateContent>
      </w:r>
      <w:r w:rsidRPr="00C67DEF">
        <w:rPr>
          <w:i/>
          <w:sz w:val="28"/>
          <w:szCs w:val="28"/>
          <w:lang w:val="vi-VN"/>
        </w:rPr>
        <w:t>(</w:t>
      </w:r>
      <w:r w:rsidRPr="00C67DEF">
        <w:rPr>
          <w:i/>
          <w:sz w:val="28"/>
          <w:szCs w:val="28"/>
        </w:rPr>
        <w:t>Kèm theo</w:t>
      </w:r>
      <w:r w:rsidRPr="00C67DEF">
        <w:rPr>
          <w:i/>
          <w:sz w:val="28"/>
          <w:szCs w:val="28"/>
          <w:lang w:val="vi-VN"/>
        </w:rPr>
        <w:t xml:space="preserve"> Đề án được phê duyệt tại Quyết định số </w:t>
      </w:r>
      <w:r w:rsidR="00AA0D56">
        <w:rPr>
          <w:i/>
          <w:sz w:val="28"/>
          <w:szCs w:val="28"/>
        </w:rPr>
        <w:t>1061</w:t>
      </w:r>
      <w:r w:rsidRPr="00C67DEF">
        <w:rPr>
          <w:i/>
          <w:sz w:val="28"/>
          <w:szCs w:val="28"/>
          <w:lang w:val="vi-VN"/>
        </w:rPr>
        <w:t xml:space="preserve">/QĐ-UBND ngày </w:t>
      </w:r>
      <w:r w:rsidR="00AA0D56">
        <w:rPr>
          <w:i/>
          <w:sz w:val="28"/>
          <w:szCs w:val="28"/>
        </w:rPr>
        <w:t>06</w:t>
      </w:r>
      <w:r w:rsidRPr="00C67DEF">
        <w:rPr>
          <w:i/>
          <w:sz w:val="28"/>
          <w:szCs w:val="28"/>
          <w:lang w:val="vi-VN"/>
        </w:rPr>
        <w:t xml:space="preserve"> tháng</w:t>
      </w:r>
      <w:r w:rsidR="00CC1C6F">
        <w:rPr>
          <w:i/>
          <w:sz w:val="28"/>
          <w:szCs w:val="28"/>
        </w:rPr>
        <w:t xml:space="preserve"> 4</w:t>
      </w:r>
      <w:r w:rsidRPr="00C67DEF">
        <w:rPr>
          <w:i/>
          <w:sz w:val="28"/>
          <w:szCs w:val="28"/>
          <w:lang w:val="vi-VN"/>
        </w:rPr>
        <w:t xml:space="preserve"> năm 2026 của UBND tỉnh Phú Thọ)</w:t>
      </w:r>
    </w:p>
    <w:p w:rsidR="009158DE" w:rsidRPr="00C67DEF" w:rsidRDefault="009158DE" w:rsidP="009158DE">
      <w:pPr>
        <w:autoSpaceDE w:val="0"/>
        <w:autoSpaceDN w:val="0"/>
        <w:adjustRightInd w:val="0"/>
        <w:jc w:val="both"/>
        <w:rPr>
          <w:sz w:val="28"/>
          <w:szCs w:val="28"/>
          <w:lang w:val="vi-VN"/>
        </w:rPr>
      </w:pPr>
    </w:p>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t>I. Quy mô giáo dục giai đoạn 2021-2025</w:t>
      </w:r>
    </w:p>
    <w:p w:rsidR="009158DE" w:rsidRPr="00C67DEF" w:rsidRDefault="009158DE" w:rsidP="009158DE">
      <w:pPr>
        <w:autoSpaceDE w:val="0"/>
        <w:autoSpaceDN w:val="0"/>
        <w:adjustRightInd w:val="0"/>
        <w:spacing w:before="120" w:after="120"/>
        <w:ind w:firstLine="720"/>
        <w:jc w:val="both"/>
        <w:rPr>
          <w:b/>
          <w:i/>
          <w:lang w:val="vi-VN"/>
        </w:rPr>
      </w:pPr>
      <w:r w:rsidRPr="00C67DEF">
        <w:rPr>
          <w:b/>
          <w:i/>
          <w:lang w:val="vi-VN"/>
        </w:rPr>
        <w:t>1. Quy mô mạng lưới cơ sở giáo dục</w:t>
      </w:r>
    </w:p>
    <w:p w:rsidR="009158DE" w:rsidRPr="00C67DEF" w:rsidRDefault="009158DE" w:rsidP="009158DE">
      <w:pPr>
        <w:autoSpaceDE w:val="0"/>
        <w:autoSpaceDN w:val="0"/>
        <w:adjustRightInd w:val="0"/>
        <w:jc w:val="both"/>
        <w:rPr>
          <w:b/>
          <w:i/>
          <w:sz w:val="28"/>
          <w:szCs w:val="28"/>
          <w:lang w:val="vi-VN"/>
        </w:rPr>
      </w:pPr>
    </w:p>
    <w:tbl>
      <w:tblPr>
        <w:tblW w:w="14845" w:type="dxa"/>
        <w:tblLayout w:type="fixed"/>
        <w:tblLook w:val="04A0" w:firstRow="1" w:lastRow="0" w:firstColumn="1" w:lastColumn="0" w:noHBand="0" w:noVBand="1"/>
      </w:tblPr>
      <w:tblGrid>
        <w:gridCol w:w="546"/>
        <w:gridCol w:w="1747"/>
        <w:gridCol w:w="734"/>
        <w:gridCol w:w="594"/>
        <w:gridCol w:w="644"/>
        <w:gridCol w:w="683"/>
        <w:gridCol w:w="479"/>
        <w:gridCol w:w="735"/>
        <w:gridCol w:w="595"/>
        <w:gridCol w:w="644"/>
        <w:gridCol w:w="683"/>
        <w:gridCol w:w="479"/>
        <w:gridCol w:w="735"/>
        <w:gridCol w:w="595"/>
        <w:gridCol w:w="644"/>
        <w:gridCol w:w="683"/>
        <w:gridCol w:w="479"/>
        <w:gridCol w:w="735"/>
        <w:gridCol w:w="595"/>
        <w:gridCol w:w="644"/>
        <w:gridCol w:w="683"/>
        <w:gridCol w:w="477"/>
        <w:gridCol w:w="12"/>
      </w:tblGrid>
      <w:tr w:rsidR="009158DE" w:rsidRPr="00C67DEF" w:rsidTr="009158DE">
        <w:trPr>
          <w:trHeight w:val="811"/>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20"/>
              </w:rPr>
            </w:pPr>
            <w:r w:rsidRPr="00C67DEF">
              <w:rPr>
                <w:b/>
                <w:bCs/>
                <w:sz w:val="18"/>
                <w:szCs w:val="20"/>
              </w:rPr>
              <w:t>Tt</w:t>
            </w:r>
          </w:p>
        </w:tc>
        <w:tc>
          <w:tcPr>
            <w:tcW w:w="1747" w:type="dxa"/>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20"/>
              </w:rPr>
            </w:pPr>
            <w:r w:rsidRPr="00C67DEF">
              <w:rPr>
                <w:b/>
                <w:bCs/>
                <w:sz w:val="18"/>
                <w:szCs w:val="20"/>
              </w:rPr>
              <w:t>Cấp/bậc học</w:t>
            </w:r>
          </w:p>
        </w:tc>
        <w:tc>
          <w:tcPr>
            <w:tcW w:w="3134" w:type="dxa"/>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20"/>
              </w:rPr>
            </w:pPr>
            <w:r w:rsidRPr="00C67DEF">
              <w:rPr>
                <w:b/>
                <w:bCs/>
                <w:sz w:val="18"/>
                <w:szCs w:val="20"/>
              </w:rPr>
              <w:t>Năm học 2021-2022</w:t>
            </w:r>
          </w:p>
        </w:tc>
        <w:tc>
          <w:tcPr>
            <w:tcW w:w="3136" w:type="dxa"/>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20"/>
              </w:rPr>
            </w:pPr>
            <w:r w:rsidRPr="00C67DEF">
              <w:rPr>
                <w:b/>
                <w:bCs/>
                <w:sz w:val="18"/>
                <w:szCs w:val="20"/>
              </w:rPr>
              <w:t>Năm học 2022-2023</w:t>
            </w:r>
          </w:p>
        </w:tc>
        <w:tc>
          <w:tcPr>
            <w:tcW w:w="3136" w:type="dxa"/>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20"/>
              </w:rPr>
            </w:pPr>
            <w:r w:rsidRPr="00C67DEF">
              <w:rPr>
                <w:b/>
                <w:bCs/>
                <w:sz w:val="18"/>
                <w:szCs w:val="20"/>
              </w:rPr>
              <w:t>Năm học 2023-2024</w:t>
            </w:r>
          </w:p>
        </w:tc>
        <w:tc>
          <w:tcPr>
            <w:tcW w:w="3146" w:type="dxa"/>
            <w:gridSpan w:val="6"/>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20"/>
              </w:rPr>
            </w:pPr>
            <w:r w:rsidRPr="00C67DEF">
              <w:rPr>
                <w:b/>
                <w:bCs/>
                <w:sz w:val="18"/>
                <w:szCs w:val="20"/>
              </w:rPr>
              <w:t>Năm học 2024-2025</w:t>
            </w:r>
          </w:p>
        </w:tc>
      </w:tr>
      <w:tr w:rsidR="009158DE" w:rsidRPr="00C67DEF" w:rsidTr="009158DE">
        <w:trPr>
          <w:gridAfter w:val="1"/>
          <w:wAfter w:w="12" w:type="dxa"/>
          <w:trHeight w:val="540"/>
        </w:trPr>
        <w:tc>
          <w:tcPr>
            <w:tcW w:w="546" w:type="dxa"/>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20"/>
              </w:rPr>
            </w:pPr>
          </w:p>
        </w:tc>
        <w:tc>
          <w:tcPr>
            <w:tcW w:w="1747" w:type="dxa"/>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20"/>
              </w:rPr>
            </w:pPr>
          </w:p>
        </w:tc>
        <w:tc>
          <w:tcPr>
            <w:tcW w:w="734"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Tổng số trường</w:t>
            </w:r>
          </w:p>
        </w:tc>
        <w:tc>
          <w:tcPr>
            <w:tcW w:w="1238"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Chia ra</w:t>
            </w:r>
          </w:p>
        </w:tc>
        <w:tc>
          <w:tcPr>
            <w:tcW w:w="6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Điểm trường</w:t>
            </w:r>
          </w:p>
        </w:tc>
        <w:tc>
          <w:tcPr>
            <w:tcW w:w="479"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Số khu lẻ</w:t>
            </w:r>
          </w:p>
        </w:tc>
        <w:tc>
          <w:tcPr>
            <w:tcW w:w="735"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Tổng số trường</w:t>
            </w:r>
          </w:p>
        </w:tc>
        <w:tc>
          <w:tcPr>
            <w:tcW w:w="1239"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Chia ra</w:t>
            </w:r>
          </w:p>
        </w:tc>
        <w:tc>
          <w:tcPr>
            <w:tcW w:w="6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Điểm trường</w:t>
            </w:r>
          </w:p>
        </w:tc>
        <w:tc>
          <w:tcPr>
            <w:tcW w:w="479"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Số khu lẻ</w:t>
            </w:r>
          </w:p>
        </w:tc>
        <w:tc>
          <w:tcPr>
            <w:tcW w:w="735"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Tổng số trường</w:t>
            </w:r>
          </w:p>
        </w:tc>
        <w:tc>
          <w:tcPr>
            <w:tcW w:w="1239"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Chia ra</w:t>
            </w:r>
          </w:p>
        </w:tc>
        <w:tc>
          <w:tcPr>
            <w:tcW w:w="6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Điểm trường</w:t>
            </w:r>
          </w:p>
        </w:tc>
        <w:tc>
          <w:tcPr>
            <w:tcW w:w="479"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Số khu lẻ</w:t>
            </w:r>
          </w:p>
        </w:tc>
        <w:tc>
          <w:tcPr>
            <w:tcW w:w="735"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Tổng số trường</w:t>
            </w:r>
          </w:p>
        </w:tc>
        <w:tc>
          <w:tcPr>
            <w:tcW w:w="1239"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Chia ra</w:t>
            </w:r>
          </w:p>
        </w:tc>
        <w:tc>
          <w:tcPr>
            <w:tcW w:w="6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Điểm trường</w:t>
            </w:r>
          </w:p>
        </w:tc>
        <w:tc>
          <w:tcPr>
            <w:tcW w:w="477"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Số khu lẻ</w:t>
            </w:r>
          </w:p>
        </w:tc>
      </w:tr>
      <w:tr w:rsidR="009158DE" w:rsidRPr="00C67DEF" w:rsidTr="009158DE">
        <w:trPr>
          <w:gridAfter w:val="1"/>
          <w:wAfter w:w="12" w:type="dxa"/>
          <w:trHeight w:val="727"/>
        </w:trPr>
        <w:tc>
          <w:tcPr>
            <w:tcW w:w="546" w:type="dxa"/>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20"/>
              </w:rPr>
            </w:pPr>
          </w:p>
        </w:tc>
        <w:tc>
          <w:tcPr>
            <w:tcW w:w="1747" w:type="dxa"/>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20"/>
              </w:rPr>
            </w:pPr>
          </w:p>
        </w:tc>
        <w:tc>
          <w:tcPr>
            <w:tcW w:w="734"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Công lập</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 công lập</w:t>
            </w:r>
          </w:p>
        </w:tc>
        <w:tc>
          <w:tcPr>
            <w:tcW w:w="6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479"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735"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Công lập</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 công lập</w:t>
            </w:r>
          </w:p>
        </w:tc>
        <w:tc>
          <w:tcPr>
            <w:tcW w:w="6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479"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735"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Công lập</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 công lập</w:t>
            </w:r>
          </w:p>
        </w:tc>
        <w:tc>
          <w:tcPr>
            <w:tcW w:w="6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479"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735"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Công lập</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 công lập</w:t>
            </w:r>
          </w:p>
        </w:tc>
        <w:tc>
          <w:tcPr>
            <w:tcW w:w="6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c>
          <w:tcPr>
            <w:tcW w:w="477"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4"/>
                <w:szCs w:val="14"/>
              </w:rPr>
            </w:pP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20"/>
              </w:rPr>
            </w:pPr>
            <w:r w:rsidRPr="00C67DEF">
              <w:rPr>
                <w:b/>
                <w:bCs/>
                <w:sz w:val="18"/>
                <w:szCs w:val="20"/>
              </w:rPr>
              <w:t> </w:t>
            </w:r>
          </w:p>
        </w:tc>
        <w:tc>
          <w:tcPr>
            <w:tcW w:w="1747" w:type="dxa"/>
            <w:tcBorders>
              <w:top w:val="nil"/>
              <w:left w:val="nil"/>
              <w:bottom w:val="single" w:sz="4" w:space="0" w:color="auto"/>
              <w:right w:val="single" w:sz="4" w:space="0" w:color="auto"/>
            </w:tcBorders>
            <w:vAlign w:val="center"/>
          </w:tcPr>
          <w:p w:rsidR="009158DE" w:rsidRPr="00C67DEF" w:rsidRDefault="009158DE" w:rsidP="009158DE">
            <w:pPr>
              <w:rPr>
                <w:b/>
                <w:bCs/>
                <w:sz w:val="18"/>
                <w:szCs w:val="20"/>
              </w:rPr>
            </w:pPr>
            <w:r w:rsidRPr="00C67DEF">
              <w:rPr>
                <w:b/>
                <w:bCs/>
                <w:sz w:val="18"/>
                <w:szCs w:val="20"/>
              </w:rPr>
              <w:t xml:space="preserve">Tổng cộng </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1 988</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1 891</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 xml:space="preserve"> 97</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 xml:space="preserve"> 590</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252</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1 986</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1 885</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 xml:space="preserve"> 101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 xml:space="preserve"> 552</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198</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1 993</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1 889</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 xml:space="preserve"> 104</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 xml:space="preserve"> 534</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6"/>
                <w:szCs w:val="16"/>
              </w:rPr>
            </w:pPr>
            <w:r w:rsidRPr="00C67DEF">
              <w:rPr>
                <w:b/>
                <w:bCs/>
                <w:i/>
                <w:iCs/>
                <w:sz w:val="16"/>
                <w:szCs w:val="16"/>
              </w:rPr>
              <w:t>162</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1 989</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1 885</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 xml:space="preserve"> 104</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 xml:space="preserve"> 513</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150</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1</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Mầm non</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708</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652</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56</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476</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156</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708</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651</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57</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443</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126</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709</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651</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58</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429</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105</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708</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651</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57</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411</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97</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2</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Tiểu học</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449</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449</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32</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88</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448</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448</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29</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68</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450</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449</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27</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57</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442</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440</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2</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25</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53</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3</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Trung học cơ cở</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614</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613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82</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8</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611</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610</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80</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613</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612</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78</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612</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610</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2</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77</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4</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Trung học phổ thông</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125</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112</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13</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128</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112</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16</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132</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115</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17</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137</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118</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19</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5</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GD thường xuyên</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34</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34</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34</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34</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6</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Giáo dục nghề nghiệp</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54</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28</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26</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53</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27</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26</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52</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26</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26</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50</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24</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26</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r>
      <w:tr w:rsidR="009158DE" w:rsidRPr="00C67DEF" w:rsidTr="009158DE">
        <w:trPr>
          <w:gridAfter w:val="1"/>
          <w:wAfter w:w="12" w:type="dxa"/>
          <w:trHeight w:val="450"/>
        </w:trPr>
        <w:tc>
          <w:tcPr>
            <w:tcW w:w="546"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20"/>
              </w:rPr>
            </w:pPr>
            <w:r w:rsidRPr="00C67DEF">
              <w:rPr>
                <w:sz w:val="18"/>
                <w:szCs w:val="20"/>
              </w:rPr>
              <w:t>7</w:t>
            </w:r>
          </w:p>
        </w:tc>
        <w:tc>
          <w:tcPr>
            <w:tcW w:w="1747" w:type="dxa"/>
            <w:tcBorders>
              <w:top w:val="nil"/>
              <w:left w:val="nil"/>
              <w:bottom w:val="single" w:sz="4" w:space="0" w:color="auto"/>
              <w:right w:val="single" w:sz="4" w:space="0" w:color="auto"/>
            </w:tcBorders>
            <w:noWrap/>
            <w:vAlign w:val="center"/>
          </w:tcPr>
          <w:p w:rsidR="009158DE" w:rsidRPr="00C67DEF" w:rsidRDefault="009158DE" w:rsidP="009158DE">
            <w:pPr>
              <w:rPr>
                <w:sz w:val="18"/>
                <w:szCs w:val="20"/>
              </w:rPr>
            </w:pPr>
            <w:r w:rsidRPr="00C67DEF">
              <w:rPr>
                <w:sz w:val="18"/>
                <w:szCs w:val="20"/>
              </w:rPr>
              <w:t>GD Đại học</w:t>
            </w:r>
          </w:p>
        </w:tc>
        <w:tc>
          <w:tcPr>
            <w:tcW w:w="73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59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9"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73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595"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w:t>
            </w:r>
          </w:p>
        </w:tc>
        <w:tc>
          <w:tcPr>
            <w:tcW w:w="644"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683"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477" w:type="dxa"/>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r>
    </w:tbl>
    <w:p w:rsidR="009158DE" w:rsidRDefault="009158DE" w:rsidP="009158DE">
      <w:pPr>
        <w:autoSpaceDE w:val="0"/>
        <w:autoSpaceDN w:val="0"/>
        <w:adjustRightInd w:val="0"/>
        <w:spacing w:before="120" w:after="120"/>
        <w:jc w:val="both"/>
        <w:rPr>
          <w:sz w:val="28"/>
          <w:szCs w:val="28"/>
          <w:lang w:val="vi-VN"/>
        </w:rPr>
      </w:pPr>
    </w:p>
    <w:p w:rsidR="00CC1C6F" w:rsidRDefault="00CC1C6F" w:rsidP="009158DE">
      <w:pPr>
        <w:autoSpaceDE w:val="0"/>
        <w:autoSpaceDN w:val="0"/>
        <w:adjustRightInd w:val="0"/>
        <w:spacing w:before="120" w:after="120"/>
        <w:jc w:val="both"/>
        <w:rPr>
          <w:sz w:val="28"/>
          <w:szCs w:val="28"/>
          <w:lang w:val="vi-VN"/>
        </w:rPr>
      </w:pPr>
    </w:p>
    <w:p w:rsidR="00CC1C6F" w:rsidRDefault="00CC1C6F" w:rsidP="00CC1C6F">
      <w:pPr>
        <w:autoSpaceDE w:val="0"/>
        <w:autoSpaceDN w:val="0"/>
        <w:adjustRightInd w:val="0"/>
        <w:ind w:firstLine="720"/>
        <w:jc w:val="both"/>
        <w:rPr>
          <w:b/>
          <w:i/>
        </w:rPr>
      </w:pPr>
    </w:p>
    <w:p w:rsidR="009158DE" w:rsidRPr="00C67DEF" w:rsidRDefault="009158DE" w:rsidP="00CC1C6F">
      <w:pPr>
        <w:autoSpaceDE w:val="0"/>
        <w:autoSpaceDN w:val="0"/>
        <w:adjustRightInd w:val="0"/>
        <w:ind w:firstLine="720"/>
        <w:jc w:val="both"/>
        <w:rPr>
          <w:b/>
          <w:i/>
        </w:rPr>
      </w:pPr>
      <w:r w:rsidRPr="00C67DEF">
        <w:rPr>
          <w:b/>
          <w:i/>
        </w:rPr>
        <w:lastRenderedPageBreak/>
        <w:t>2 Quy mô lớp, học sinh</w:t>
      </w:r>
    </w:p>
    <w:tbl>
      <w:tblPr>
        <w:tblW w:w="5004" w:type="pct"/>
        <w:tblLook w:val="04A0" w:firstRow="1" w:lastRow="0" w:firstColumn="1" w:lastColumn="0" w:noHBand="0" w:noVBand="1"/>
      </w:tblPr>
      <w:tblGrid>
        <w:gridCol w:w="983"/>
        <w:gridCol w:w="1085"/>
        <w:gridCol w:w="1408"/>
        <w:gridCol w:w="825"/>
        <w:gridCol w:w="839"/>
        <w:gridCol w:w="1093"/>
        <w:gridCol w:w="825"/>
        <w:gridCol w:w="839"/>
        <w:gridCol w:w="1093"/>
        <w:gridCol w:w="825"/>
        <w:gridCol w:w="839"/>
        <w:gridCol w:w="1093"/>
        <w:gridCol w:w="901"/>
        <w:gridCol w:w="842"/>
        <w:gridCol w:w="1084"/>
      </w:tblGrid>
      <w:tr w:rsidR="009158DE" w:rsidRPr="00C67DEF" w:rsidTr="009158DE">
        <w:trPr>
          <w:trHeight w:val="375"/>
          <w:tblHeader/>
        </w:trPr>
        <w:tc>
          <w:tcPr>
            <w:tcW w:w="1192" w:type="pct"/>
            <w:gridSpan w:val="3"/>
            <w:vMerge w:val="restart"/>
            <w:tcBorders>
              <w:top w:val="single" w:sz="4" w:space="0" w:color="auto"/>
              <w:left w:val="single" w:sz="4" w:space="0" w:color="auto"/>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Cấp/bậc học</w:t>
            </w:r>
          </w:p>
        </w:tc>
        <w:tc>
          <w:tcPr>
            <w:tcW w:w="946" w:type="pct"/>
            <w:gridSpan w:val="3"/>
            <w:tcBorders>
              <w:top w:val="single" w:sz="4" w:space="0" w:color="auto"/>
              <w:left w:val="single" w:sz="4" w:space="0" w:color="000000"/>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Năm học 2021-2022</w:t>
            </w:r>
          </w:p>
        </w:tc>
        <w:tc>
          <w:tcPr>
            <w:tcW w:w="946"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Năm học 2022-2023</w:t>
            </w:r>
          </w:p>
        </w:tc>
        <w:tc>
          <w:tcPr>
            <w:tcW w:w="946"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Năm học 2023-2024</w:t>
            </w:r>
          </w:p>
        </w:tc>
        <w:tc>
          <w:tcPr>
            <w:tcW w:w="970"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Năm học 2024-2025</w:t>
            </w:r>
          </w:p>
        </w:tc>
      </w:tr>
      <w:tr w:rsidR="009158DE" w:rsidRPr="00C67DEF" w:rsidTr="009158DE">
        <w:trPr>
          <w:trHeight w:val="145"/>
          <w:tblHeader/>
        </w:trPr>
        <w:tc>
          <w:tcPr>
            <w:tcW w:w="1192" w:type="pct"/>
            <w:gridSpan w:val="3"/>
            <w:vMerge/>
            <w:tcBorders>
              <w:left w:val="single" w:sz="4" w:space="0" w:color="auto"/>
              <w:right w:val="single" w:sz="4" w:space="0" w:color="000000"/>
            </w:tcBorders>
            <w:vAlign w:val="center"/>
          </w:tcPr>
          <w:p w:rsidR="009158DE" w:rsidRPr="00C67DEF" w:rsidRDefault="009158DE" w:rsidP="009158DE">
            <w:pPr>
              <w:rPr>
                <w:b/>
                <w:bCs/>
                <w:sz w:val="16"/>
                <w:szCs w:val="16"/>
              </w:rPr>
            </w:pPr>
          </w:p>
        </w:tc>
        <w:tc>
          <w:tcPr>
            <w:tcW w:w="283" w:type="pct"/>
            <w:vMerge w:val="restart"/>
            <w:tcBorders>
              <w:top w:val="nil"/>
              <w:left w:val="single" w:sz="4" w:space="0" w:color="000000"/>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 số</w:t>
            </w:r>
          </w:p>
        </w:tc>
        <w:tc>
          <w:tcPr>
            <w:tcW w:w="663"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Chia ra</w:t>
            </w:r>
          </w:p>
        </w:tc>
        <w:tc>
          <w:tcPr>
            <w:tcW w:w="283"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 số</w:t>
            </w:r>
          </w:p>
        </w:tc>
        <w:tc>
          <w:tcPr>
            <w:tcW w:w="663"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Chia ra</w:t>
            </w:r>
          </w:p>
        </w:tc>
        <w:tc>
          <w:tcPr>
            <w:tcW w:w="283"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 số</w:t>
            </w:r>
          </w:p>
        </w:tc>
        <w:tc>
          <w:tcPr>
            <w:tcW w:w="663"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Chia ra</w:t>
            </w:r>
          </w:p>
        </w:tc>
        <w:tc>
          <w:tcPr>
            <w:tcW w:w="30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 số</w:t>
            </w:r>
          </w:p>
        </w:tc>
        <w:tc>
          <w:tcPr>
            <w:tcW w:w="661"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Chia ra</w:t>
            </w:r>
          </w:p>
        </w:tc>
      </w:tr>
      <w:tr w:rsidR="009158DE" w:rsidRPr="00C67DEF" w:rsidTr="009158DE">
        <w:trPr>
          <w:trHeight w:val="229"/>
          <w:tblHeader/>
        </w:trPr>
        <w:tc>
          <w:tcPr>
            <w:tcW w:w="1192" w:type="pct"/>
            <w:gridSpan w:val="3"/>
            <w:vMerge/>
            <w:tcBorders>
              <w:left w:val="single" w:sz="4" w:space="0" w:color="auto"/>
              <w:bottom w:val="single" w:sz="4" w:space="0" w:color="auto"/>
              <w:right w:val="single" w:sz="4" w:space="0" w:color="000000"/>
            </w:tcBorders>
            <w:vAlign w:val="center"/>
          </w:tcPr>
          <w:p w:rsidR="009158DE" w:rsidRPr="00C67DEF" w:rsidRDefault="009158DE" w:rsidP="009158DE">
            <w:pPr>
              <w:rPr>
                <w:b/>
                <w:bCs/>
                <w:sz w:val="16"/>
                <w:szCs w:val="16"/>
              </w:rPr>
            </w:pPr>
          </w:p>
        </w:tc>
        <w:tc>
          <w:tcPr>
            <w:tcW w:w="283" w:type="pct"/>
            <w:vMerge/>
            <w:tcBorders>
              <w:top w:val="nil"/>
              <w:left w:val="single" w:sz="4" w:space="0" w:color="000000"/>
              <w:bottom w:val="single" w:sz="4" w:space="0" w:color="auto"/>
              <w:right w:val="single" w:sz="4" w:space="0" w:color="auto"/>
            </w:tcBorders>
            <w:vAlign w:val="center"/>
          </w:tcPr>
          <w:p w:rsidR="009158DE" w:rsidRPr="00C67DEF" w:rsidRDefault="009158DE" w:rsidP="009158DE">
            <w:pPr>
              <w:rPr>
                <w:b/>
                <w:bCs/>
                <w:sz w:val="16"/>
                <w:szCs w:val="16"/>
              </w:rPr>
            </w:pP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 lập</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Ngoài công lập</w:t>
            </w:r>
          </w:p>
        </w:tc>
        <w:tc>
          <w:tcPr>
            <w:tcW w:w="28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 lập</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Ngoài công lập</w:t>
            </w:r>
          </w:p>
        </w:tc>
        <w:tc>
          <w:tcPr>
            <w:tcW w:w="28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 lập</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Ngoài công lập</w:t>
            </w:r>
          </w:p>
        </w:tc>
        <w:tc>
          <w:tcPr>
            <w:tcW w:w="30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 lập</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Ngoài công lập</w:t>
            </w:r>
          </w:p>
        </w:tc>
      </w:tr>
      <w:tr w:rsidR="009158DE" w:rsidRPr="00C67DEF" w:rsidTr="009158DE">
        <w:trPr>
          <w:trHeight w:val="249"/>
        </w:trPr>
        <w:tc>
          <w:tcPr>
            <w:tcW w:w="709"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MẦM NON</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9 427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8 003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1 424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9 398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7 937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1 461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8 510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7 828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682</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9 374</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7 745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1 629</w:t>
            </w:r>
          </w:p>
        </w:tc>
      </w:tr>
      <w:tr w:rsidR="009158DE" w:rsidRPr="00C67DEF" w:rsidTr="009158DE">
        <w:trPr>
          <w:trHeight w:val="249"/>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222 932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195 616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27 316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222 142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194 681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27 461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200 760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186 667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14 093</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215 467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185 360</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30 107</w:t>
            </w:r>
          </w:p>
        </w:tc>
      </w:tr>
      <w:tr w:rsidR="009158DE" w:rsidRPr="00C67DEF" w:rsidTr="009158DE">
        <w:trPr>
          <w:trHeight w:val="249"/>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Tỷ lệ trẻ/nhóm</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23.6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24.4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19.2</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23.6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24.5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18.8</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23.6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23.8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20.7</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23.0</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23.9</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18.5</w:t>
            </w:r>
          </w:p>
        </w:tc>
      </w:tr>
      <w:tr w:rsidR="009158DE" w:rsidRPr="00C67DEF" w:rsidTr="009158DE">
        <w:trPr>
          <w:trHeight w:val="249"/>
        </w:trPr>
        <w:tc>
          <w:tcPr>
            <w:tcW w:w="33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Chia ra</w:t>
            </w: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Nhà trẻ</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Nhóm</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2 054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1 568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486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2 056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1 564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492</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1 789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1 580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209</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2 154</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1 587</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567</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38 276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30 103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8 173</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38 804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30 863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7 941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33 870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30 403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3 467</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40 749</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31 885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8 864</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Mẫu giáo </w:t>
            </w:r>
            <w:r w:rsidRPr="00C67DEF">
              <w:rPr>
                <w:i/>
                <w:iCs/>
                <w:sz w:val="16"/>
                <w:szCs w:val="16"/>
              </w:rPr>
              <w:br/>
              <w:t>(3-5 tuổi)</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7 373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6 435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938</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7 342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6 373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969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6 721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6 248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473</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7 220</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6 158</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1 062</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184 656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165 513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19 143</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183 338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163 818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19 520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166 890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156 264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10 626</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174 718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153 475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21 243</w:t>
            </w:r>
          </w:p>
        </w:tc>
      </w:tr>
      <w:tr w:rsidR="009158DE" w:rsidRPr="00C67DEF" w:rsidTr="009158DE">
        <w:trPr>
          <w:trHeight w:val="249"/>
        </w:trPr>
        <w:tc>
          <w:tcPr>
            <w:tcW w:w="709"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TIỂU HỌC</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11 503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11 465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11 543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11 493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11 366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11 311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55</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11 239</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11 180</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59</w:t>
            </w:r>
          </w:p>
        </w:tc>
      </w:tr>
      <w:tr w:rsidR="009158DE" w:rsidRPr="00C67DEF" w:rsidTr="009158DE">
        <w:trPr>
          <w:trHeight w:val="249"/>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356 988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355 864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1 124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356 228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354 739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1 489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344 494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342 901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1 593</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335 244</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333 720</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1 524</w:t>
            </w:r>
          </w:p>
        </w:tc>
      </w:tr>
      <w:tr w:rsidR="009158DE" w:rsidRPr="00C67DEF" w:rsidTr="009158DE">
        <w:trPr>
          <w:trHeight w:val="249"/>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Tỷ lệ HS/lớp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31.0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31.0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29.6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30.9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30.9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29.8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30.3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30.3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29.0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29.8 </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29.8 </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25.8 </w:t>
            </w:r>
          </w:p>
        </w:tc>
      </w:tr>
      <w:tr w:rsidR="009158DE" w:rsidRPr="00C67DEF" w:rsidTr="009158DE">
        <w:trPr>
          <w:trHeight w:val="249"/>
        </w:trPr>
        <w:tc>
          <w:tcPr>
            <w:tcW w:w="33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Chia ra</w:t>
            </w:r>
          </w:p>
        </w:tc>
        <w:tc>
          <w:tcPr>
            <w:tcW w:w="372" w:type="pct"/>
            <w:vMerge w:val="restart"/>
            <w:tcBorders>
              <w:top w:val="nil"/>
              <w:left w:val="single" w:sz="4" w:space="0" w:color="auto"/>
              <w:bottom w:val="nil"/>
              <w:right w:val="single" w:sz="4" w:space="0" w:color="auto"/>
            </w:tcBorders>
            <w:vAlign w:val="center"/>
          </w:tcPr>
          <w:p w:rsidR="009158DE" w:rsidRPr="00C67DEF" w:rsidRDefault="009158DE" w:rsidP="009158DE">
            <w:pPr>
              <w:jc w:val="center"/>
              <w:rPr>
                <w:sz w:val="16"/>
                <w:szCs w:val="16"/>
              </w:rPr>
            </w:pPr>
            <w:r w:rsidRPr="00C67DEF">
              <w:rPr>
                <w:sz w:val="16"/>
                <w:szCs w:val="16"/>
              </w:rPr>
              <w:t>Lớp 1</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2 258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2 249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2 153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2 141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2 228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2 216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2 137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2 126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nil"/>
              <w:left w:val="single" w:sz="4" w:space="0" w:color="auto"/>
              <w:bottom w:val="nil"/>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69 662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69 389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273</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63 690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63 324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366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66 802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66 447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355</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61 628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61 346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282</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Lớp 2</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2 338</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2 330</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2 302</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2 291</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2 193</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2 181</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c>
          <w:tcPr>
            <w:tcW w:w="30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2 274</w:t>
            </w:r>
          </w:p>
        </w:tc>
        <w:tc>
          <w:tcPr>
            <w:tcW w:w="28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2 262</w:t>
            </w:r>
          </w:p>
        </w:tc>
        <w:tc>
          <w:tcPr>
            <w:tcW w:w="37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71 157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70 908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249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69 958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69 644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314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63 762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63 416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346</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67 182</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66 877</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305</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Lớp 3</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2 299</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2 291</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2 301</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2 291</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10</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2 274</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2 262</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c>
          <w:tcPr>
            <w:tcW w:w="30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2 163</w:t>
            </w:r>
          </w:p>
        </w:tc>
        <w:tc>
          <w:tcPr>
            <w:tcW w:w="28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2 151</w:t>
            </w:r>
          </w:p>
        </w:tc>
        <w:tc>
          <w:tcPr>
            <w:tcW w:w="37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2 258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2 249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2 153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2 141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2 228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2 216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2 137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2 126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sz w:val="16"/>
                <w:szCs w:val="16"/>
              </w:rPr>
            </w:pPr>
            <w:r w:rsidRPr="00C67DEF">
              <w:rPr>
                <w:sz w:val="16"/>
                <w:szCs w:val="16"/>
              </w:rPr>
              <w:t>Lớp 4</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2 490</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2 482</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2 311</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2 303</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2 342</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2 332</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10</w:t>
            </w:r>
          </w:p>
        </w:tc>
        <w:tc>
          <w:tcPr>
            <w:tcW w:w="30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2 319</w:t>
            </w:r>
          </w:p>
        </w:tc>
        <w:tc>
          <w:tcPr>
            <w:tcW w:w="28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2 307</w:t>
            </w:r>
          </w:p>
        </w:tc>
        <w:tc>
          <w:tcPr>
            <w:tcW w:w="37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79 677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79 426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251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72 526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72 276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250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72 032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71 745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287</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70 878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70 563</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315</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16"/>
                <w:szCs w:val="16"/>
              </w:rPr>
            </w:pPr>
            <w:r w:rsidRPr="00C67DEF">
              <w:rPr>
                <w:sz w:val="16"/>
                <w:szCs w:val="16"/>
              </w:rPr>
              <w:t>Lớp 5</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2 118</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2 113</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5</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2 476</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2 467</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2 329</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2 320</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30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2 346</w:t>
            </w:r>
          </w:p>
        </w:tc>
        <w:tc>
          <w:tcPr>
            <w:tcW w:w="28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2 334</w:t>
            </w:r>
          </w:p>
        </w:tc>
        <w:tc>
          <w:tcPr>
            <w:tcW w:w="37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r>
      <w:tr w:rsidR="009158DE" w:rsidRPr="00C67DEF" w:rsidTr="009158DE">
        <w:trPr>
          <w:trHeight w:val="249"/>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65 576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65 449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127</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79 680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79 404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276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72 634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72 365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269</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72 013</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71 696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317</w:t>
            </w:r>
          </w:p>
        </w:tc>
      </w:tr>
      <w:tr w:rsidR="009158DE" w:rsidRPr="00C67DEF" w:rsidTr="009158DE">
        <w:trPr>
          <w:trHeight w:val="317"/>
        </w:trPr>
        <w:tc>
          <w:tcPr>
            <w:tcW w:w="709"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TRUNG HỌC CƠ SỞ</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6 894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6 863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31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7 004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6 970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34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7 361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7 321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40</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7 515</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7 470</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45</w:t>
            </w:r>
          </w:p>
        </w:tc>
      </w:tr>
      <w:tr w:rsidR="009158DE" w:rsidRPr="00C67DEF" w:rsidTr="009158DE">
        <w:trPr>
          <w:trHeight w:val="317"/>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248 117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247 062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1 055</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235 593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234 557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1 036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254 732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253 501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1 231</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281 022</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279 671</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1 351</w:t>
            </w:r>
          </w:p>
        </w:tc>
      </w:tr>
      <w:tr w:rsidR="009158DE" w:rsidRPr="00C67DEF" w:rsidTr="009158DE">
        <w:trPr>
          <w:trHeight w:val="317"/>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Tỷ lệ HS/lớp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36.0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36.0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34.0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33.6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33.7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30.5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34.6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34.6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30.8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37.4 </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37.4 </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30.0 </w:t>
            </w:r>
          </w:p>
        </w:tc>
      </w:tr>
      <w:tr w:rsidR="009158DE" w:rsidRPr="00C67DEF" w:rsidTr="009158DE">
        <w:trPr>
          <w:trHeight w:val="317"/>
        </w:trPr>
        <w:tc>
          <w:tcPr>
            <w:tcW w:w="337" w:type="pct"/>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sz w:val="16"/>
                <w:szCs w:val="16"/>
              </w:rPr>
            </w:pPr>
            <w:r w:rsidRPr="00C67DEF">
              <w:rPr>
                <w:sz w:val="16"/>
                <w:szCs w:val="16"/>
              </w:rPr>
              <w:t>Chia ra</w:t>
            </w: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Lớp 6</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1 773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1 767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1 814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1 805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2 090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2 075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15</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1 938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1 926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64 938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64 724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214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67 438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67 139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299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81 371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80 902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469</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74 447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74 101</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346</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sz w:val="16"/>
                <w:szCs w:val="16"/>
              </w:rPr>
            </w:pPr>
            <w:r w:rsidRPr="00C67DEF">
              <w:rPr>
                <w:sz w:val="16"/>
                <w:szCs w:val="16"/>
              </w:rPr>
              <w:t>Lớp 7</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1 803</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1 796</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1 803</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1 795</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28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1 850</w:t>
            </w:r>
          </w:p>
        </w:tc>
        <w:tc>
          <w:tcPr>
            <w:tcW w:w="28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1 841</w:t>
            </w:r>
          </w:p>
        </w:tc>
        <w:tc>
          <w:tcPr>
            <w:tcW w:w="37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30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2 118</w:t>
            </w:r>
          </w:p>
        </w:tc>
        <w:tc>
          <w:tcPr>
            <w:tcW w:w="28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2 105</w:t>
            </w:r>
          </w:p>
        </w:tc>
        <w:tc>
          <w:tcPr>
            <w:tcW w:w="37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13</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66 360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66 129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231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48 675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48 447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228</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51 171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50 871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300</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82 227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81 827</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400</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16"/>
                <w:szCs w:val="16"/>
              </w:rPr>
            </w:pPr>
            <w:r w:rsidRPr="00C67DEF">
              <w:rPr>
                <w:sz w:val="16"/>
                <w:szCs w:val="16"/>
              </w:rPr>
              <w:t>Lớp 8</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1 683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1 674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1 740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1 732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1 726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1 718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1 773</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1 763</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10</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59 503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59 207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296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62 580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62 358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222</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62 140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61 905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235</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64 660</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64 355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305</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Lớp 9</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1 635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1 626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1 647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1 638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1 695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1 687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1 686</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1 676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10</w:t>
            </w:r>
          </w:p>
        </w:tc>
      </w:tr>
      <w:tr w:rsidR="009158DE" w:rsidRPr="00C67DEF" w:rsidTr="009158DE">
        <w:trPr>
          <w:trHeight w:val="317"/>
        </w:trPr>
        <w:tc>
          <w:tcPr>
            <w:tcW w:w="33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57 316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57 002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314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56 900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56 613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287</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60 050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59 823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227</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59 688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59 388</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300</w:t>
            </w:r>
          </w:p>
        </w:tc>
      </w:tr>
      <w:tr w:rsidR="009158DE" w:rsidRPr="00C67DEF" w:rsidTr="009158DE">
        <w:trPr>
          <w:trHeight w:val="293"/>
        </w:trPr>
        <w:tc>
          <w:tcPr>
            <w:tcW w:w="709"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TRUNG HỌC PHỔ THÔNG</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2 601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2 407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194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2 712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2 458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254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2 825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2 517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308</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2 947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2 585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362</w:t>
            </w:r>
          </w:p>
        </w:tc>
      </w:tr>
      <w:tr w:rsidR="009158DE" w:rsidRPr="00C67DEF" w:rsidTr="009158DE">
        <w:trPr>
          <w:trHeight w:val="293"/>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102 232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94 381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7 851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106 806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96 485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10 321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112 230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99 754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12 476</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118 684</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103 835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14 849</w:t>
            </w:r>
          </w:p>
        </w:tc>
      </w:tr>
      <w:tr w:rsidR="009158DE" w:rsidRPr="00C67DEF" w:rsidTr="009158DE">
        <w:trPr>
          <w:trHeight w:val="293"/>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Tỷ lệ HS/lớp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39.3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39.2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40.5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39.4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39.3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40.6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39.7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39.6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40.5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40.3 </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40.2 </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41.0 </w:t>
            </w:r>
          </w:p>
        </w:tc>
      </w:tr>
      <w:tr w:rsidR="009158DE" w:rsidRPr="00C67DEF" w:rsidTr="009158DE">
        <w:trPr>
          <w:trHeight w:val="293"/>
        </w:trPr>
        <w:tc>
          <w:tcPr>
            <w:tcW w:w="33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Chia ra</w:t>
            </w: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Lớp 10</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904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824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965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851</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986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866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120</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1 022</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891</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131</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36 373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33 107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3 266</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39 509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34 758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4 751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40 383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35 428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4 955</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42 298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36 759</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5 539</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Lớp 11</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860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796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64</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886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809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77</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952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839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113</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971</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852</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119</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33 152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30 555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2 597</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34 374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31 294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3 080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37 607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33 080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4 527</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38 737</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33 885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4 852</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Lớp 12</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837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787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50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861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798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63</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887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812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75</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954</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842</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112</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32 707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30 719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1 988</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32 923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30 433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2 490</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34 240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31 246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2 994</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37 649</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33 191</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4 458</w:t>
            </w:r>
          </w:p>
        </w:tc>
      </w:tr>
      <w:tr w:rsidR="009158DE" w:rsidRPr="00C67DEF" w:rsidTr="009158DE">
        <w:trPr>
          <w:trHeight w:val="293"/>
        </w:trPr>
        <w:tc>
          <w:tcPr>
            <w:tcW w:w="709"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GIÁO DỤC THƯỜNG XUYÊN</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628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628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653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653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679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679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718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718</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r>
      <w:tr w:rsidR="009158DE" w:rsidRPr="00C67DEF" w:rsidTr="009158DE">
        <w:trPr>
          <w:trHeight w:val="293"/>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24 134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24 134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25 034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25 034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26 326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26 326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28 968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28 968</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6"/>
                <w:szCs w:val="16"/>
              </w:rPr>
            </w:pPr>
            <w:r w:rsidRPr="00C67DEF">
              <w:rPr>
                <w:b/>
                <w:bCs/>
                <w:sz w:val="16"/>
                <w:szCs w:val="16"/>
              </w:rPr>
              <w:t xml:space="preserve">   </w:t>
            </w:r>
          </w:p>
        </w:tc>
      </w:tr>
      <w:tr w:rsidR="009158DE" w:rsidRPr="00C67DEF" w:rsidTr="009158DE">
        <w:trPr>
          <w:trHeight w:val="293"/>
        </w:trPr>
        <w:tc>
          <w:tcPr>
            <w:tcW w:w="709"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Tỷ lệ HS/lớp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38.4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38.4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38.3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38.3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38.8 </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38.8 </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40.3 </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40.3 </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w:t>
            </w:r>
          </w:p>
        </w:tc>
      </w:tr>
      <w:tr w:rsidR="009158DE" w:rsidRPr="00C67DEF" w:rsidTr="009158DE">
        <w:trPr>
          <w:trHeight w:val="293"/>
        </w:trPr>
        <w:tc>
          <w:tcPr>
            <w:tcW w:w="33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Chia ra</w:t>
            </w:r>
          </w:p>
        </w:tc>
        <w:tc>
          <w:tcPr>
            <w:tcW w:w="37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Lớp 10</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233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233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233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233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243</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243</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265</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265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9 389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9 389</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9 447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9 447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9 774</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9 774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11 225</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11 225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Lớp 11</w:t>
            </w:r>
          </w:p>
        </w:tc>
        <w:tc>
          <w:tcPr>
            <w:tcW w:w="483"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205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205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228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228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230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230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238</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238</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7 865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7 865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8 555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8 555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8 755</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8 755</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9 351</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9 351</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Lớp 12</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Lớp</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190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190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192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192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206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206</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215</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215</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r>
      <w:tr w:rsidR="009158DE" w:rsidRPr="00C67DEF" w:rsidTr="009158DE">
        <w:trPr>
          <w:trHeight w:val="293"/>
        </w:trPr>
        <w:tc>
          <w:tcPr>
            <w:tcW w:w="3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372"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i/>
                <w:iCs/>
                <w:sz w:val="16"/>
                <w:szCs w:val="16"/>
              </w:rPr>
            </w:pP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HS</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6 880</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6 880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7 032</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7 032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7 797</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7 797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8 392</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8 392</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 xml:space="preserve"> </w:t>
            </w:r>
          </w:p>
        </w:tc>
      </w:tr>
      <w:tr w:rsidR="009158DE" w:rsidRPr="00C67DEF" w:rsidTr="009158DE">
        <w:trPr>
          <w:trHeight w:val="611"/>
        </w:trPr>
        <w:tc>
          <w:tcPr>
            <w:tcW w:w="709" w:type="pct"/>
            <w:gridSpan w:val="2"/>
            <w:tcBorders>
              <w:top w:val="single" w:sz="4" w:space="0" w:color="auto"/>
              <w:left w:val="single" w:sz="4" w:space="0" w:color="auto"/>
              <w:bottom w:val="single" w:sz="4" w:space="0" w:color="auto"/>
              <w:right w:val="single" w:sz="4" w:space="0" w:color="000000"/>
            </w:tcBorders>
            <w:vAlign w:val="center"/>
          </w:tcPr>
          <w:p w:rsidR="009158DE" w:rsidRPr="00C67DEF" w:rsidRDefault="009158DE" w:rsidP="009158DE">
            <w:pPr>
              <w:jc w:val="center"/>
              <w:rPr>
                <w:b/>
                <w:bCs/>
                <w:i/>
                <w:iCs/>
                <w:sz w:val="16"/>
                <w:szCs w:val="16"/>
              </w:rPr>
            </w:pPr>
            <w:r w:rsidRPr="00C67DEF">
              <w:rPr>
                <w:b/>
                <w:bCs/>
                <w:i/>
                <w:iCs/>
                <w:sz w:val="16"/>
                <w:szCs w:val="16"/>
              </w:rPr>
              <w:t>GIÁO DỤC NGHỀ NGHIỆP</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Học viên</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59 639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50 964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8 675</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64 519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56 040</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8 479</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61 281</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51 812</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9 469</w:t>
            </w:r>
          </w:p>
        </w:tc>
        <w:tc>
          <w:tcPr>
            <w:tcW w:w="30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61 040</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50 446</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10 594</w:t>
            </w:r>
          </w:p>
        </w:tc>
      </w:tr>
      <w:tr w:rsidR="009158DE" w:rsidRPr="00C67DEF" w:rsidTr="009158DE">
        <w:trPr>
          <w:trHeight w:val="577"/>
        </w:trPr>
        <w:tc>
          <w:tcPr>
            <w:tcW w:w="709" w:type="pct"/>
            <w:gridSpan w:val="2"/>
            <w:tcBorders>
              <w:top w:val="single" w:sz="4" w:space="0" w:color="auto"/>
              <w:left w:val="single" w:sz="4" w:space="0" w:color="auto"/>
              <w:bottom w:val="single" w:sz="4" w:space="0" w:color="auto"/>
              <w:right w:val="single" w:sz="4" w:space="0" w:color="000000"/>
            </w:tcBorders>
            <w:vAlign w:val="center"/>
          </w:tcPr>
          <w:p w:rsidR="009158DE" w:rsidRPr="00C67DEF" w:rsidRDefault="009158DE" w:rsidP="009158DE">
            <w:pPr>
              <w:jc w:val="center"/>
              <w:rPr>
                <w:b/>
                <w:bCs/>
                <w:i/>
                <w:iCs/>
                <w:sz w:val="16"/>
                <w:szCs w:val="16"/>
              </w:rPr>
            </w:pPr>
            <w:r w:rsidRPr="00C67DEF">
              <w:rPr>
                <w:b/>
                <w:bCs/>
                <w:i/>
                <w:iCs/>
                <w:sz w:val="16"/>
                <w:szCs w:val="16"/>
              </w:rPr>
              <w:t>GIÁO DỤC ĐẠI HỌC</w:t>
            </w:r>
          </w:p>
        </w:tc>
        <w:tc>
          <w:tcPr>
            <w:tcW w:w="483" w:type="pct"/>
            <w:tcBorders>
              <w:top w:val="nil"/>
              <w:left w:val="nil"/>
              <w:bottom w:val="single" w:sz="4" w:space="0" w:color="auto"/>
              <w:right w:val="single" w:sz="4" w:space="0" w:color="auto"/>
            </w:tcBorders>
            <w:noWrap/>
            <w:vAlign w:val="center"/>
          </w:tcPr>
          <w:p w:rsidR="009158DE" w:rsidRPr="00C67DEF" w:rsidRDefault="009158DE" w:rsidP="009158DE">
            <w:pPr>
              <w:jc w:val="center"/>
              <w:rPr>
                <w:i/>
                <w:iCs/>
                <w:sz w:val="16"/>
                <w:szCs w:val="16"/>
              </w:rPr>
            </w:pPr>
            <w:r w:rsidRPr="00C67DEF">
              <w:rPr>
                <w:i/>
                <w:iCs/>
                <w:sz w:val="16"/>
                <w:szCs w:val="16"/>
              </w:rPr>
              <w:t>Sinh viên</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25 629</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22 904</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2 725</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27 288</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25 317</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1 971</w:t>
            </w:r>
          </w:p>
        </w:tc>
        <w:tc>
          <w:tcPr>
            <w:tcW w:w="283"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6"/>
                <w:szCs w:val="16"/>
              </w:rPr>
            </w:pPr>
            <w:r w:rsidRPr="00C67DEF">
              <w:rPr>
                <w:b/>
                <w:bCs/>
                <w:i/>
                <w:iCs/>
                <w:sz w:val="16"/>
                <w:szCs w:val="16"/>
              </w:rPr>
              <w:t xml:space="preserve"> 34 416</w:t>
            </w:r>
          </w:p>
        </w:tc>
        <w:tc>
          <w:tcPr>
            <w:tcW w:w="288"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32 788</w:t>
            </w:r>
          </w:p>
        </w:tc>
        <w:tc>
          <w:tcPr>
            <w:tcW w:w="37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1 628</w:t>
            </w:r>
          </w:p>
        </w:tc>
        <w:tc>
          <w:tcPr>
            <w:tcW w:w="30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6"/>
                <w:szCs w:val="16"/>
              </w:rPr>
            </w:pPr>
            <w:r w:rsidRPr="00C67DEF">
              <w:rPr>
                <w:sz w:val="16"/>
                <w:szCs w:val="16"/>
              </w:rPr>
              <w:t>38,256</w:t>
            </w:r>
          </w:p>
        </w:tc>
        <w:tc>
          <w:tcPr>
            <w:tcW w:w="28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35 901</w:t>
            </w:r>
          </w:p>
        </w:tc>
        <w:tc>
          <w:tcPr>
            <w:tcW w:w="37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6"/>
                <w:szCs w:val="16"/>
              </w:rPr>
            </w:pPr>
            <w:r w:rsidRPr="00C67DEF">
              <w:rPr>
                <w:i/>
                <w:iCs/>
                <w:sz w:val="16"/>
                <w:szCs w:val="16"/>
              </w:rPr>
              <w:t>2 355</w:t>
            </w:r>
          </w:p>
        </w:tc>
      </w:tr>
    </w:tbl>
    <w:p w:rsidR="00CC1C6F" w:rsidRDefault="00CC1C6F" w:rsidP="009158DE">
      <w:pPr>
        <w:autoSpaceDE w:val="0"/>
        <w:autoSpaceDN w:val="0"/>
        <w:adjustRightInd w:val="0"/>
        <w:spacing w:before="120" w:after="120"/>
        <w:jc w:val="both"/>
        <w:rPr>
          <w:b/>
          <w:lang w:val="vi-VN"/>
        </w:rPr>
      </w:pPr>
    </w:p>
    <w:p w:rsidR="00CC1C6F" w:rsidRDefault="00CC1C6F" w:rsidP="009158DE">
      <w:pPr>
        <w:autoSpaceDE w:val="0"/>
        <w:autoSpaceDN w:val="0"/>
        <w:adjustRightInd w:val="0"/>
        <w:spacing w:before="120" w:after="120"/>
        <w:jc w:val="both"/>
        <w:rPr>
          <w:b/>
          <w:lang w:val="vi-VN"/>
        </w:rPr>
      </w:pPr>
    </w:p>
    <w:p w:rsidR="00CC1C6F" w:rsidRDefault="00CC1C6F" w:rsidP="009158DE">
      <w:pPr>
        <w:autoSpaceDE w:val="0"/>
        <w:autoSpaceDN w:val="0"/>
        <w:adjustRightInd w:val="0"/>
        <w:spacing w:before="120" w:after="120"/>
        <w:jc w:val="both"/>
        <w:rPr>
          <w:b/>
          <w:lang w:val="vi-VN"/>
        </w:rPr>
      </w:pPr>
    </w:p>
    <w:p w:rsidR="009158DE" w:rsidRPr="00C67DEF" w:rsidRDefault="009158DE" w:rsidP="009158DE">
      <w:pPr>
        <w:autoSpaceDE w:val="0"/>
        <w:autoSpaceDN w:val="0"/>
        <w:adjustRightInd w:val="0"/>
        <w:spacing w:before="120" w:after="120"/>
        <w:jc w:val="both"/>
        <w:rPr>
          <w:b/>
          <w:lang w:val="vi-VN"/>
        </w:rPr>
      </w:pPr>
      <w:r w:rsidRPr="00C67DEF">
        <w:rPr>
          <w:b/>
          <w:lang w:val="vi-VN"/>
        </w:rPr>
        <w:lastRenderedPageBreak/>
        <w:t>II. Đội ngũ cán bộ quản lý, giáo viên, nhân viên</w:t>
      </w:r>
    </w:p>
    <w:p w:rsidR="009158DE" w:rsidRPr="00C67DEF" w:rsidRDefault="009158DE" w:rsidP="009158DE">
      <w:pPr>
        <w:autoSpaceDE w:val="0"/>
        <w:autoSpaceDN w:val="0"/>
        <w:adjustRightInd w:val="0"/>
        <w:spacing w:before="120" w:after="120"/>
        <w:jc w:val="both"/>
        <w:rPr>
          <w:b/>
          <w:i/>
          <w:lang w:val="vi-VN"/>
        </w:rPr>
      </w:pPr>
      <w:r w:rsidRPr="00C67DEF">
        <w:rPr>
          <w:b/>
          <w:i/>
          <w:lang w:val="vi-VN"/>
        </w:rPr>
        <w:t>1. Mầm non</w:t>
      </w:r>
    </w:p>
    <w:tbl>
      <w:tblPr>
        <w:tblW w:w="14680" w:type="dxa"/>
        <w:tblInd w:w="113" w:type="dxa"/>
        <w:tblLook w:val="04A0" w:firstRow="1" w:lastRow="0" w:firstColumn="1" w:lastColumn="0" w:noHBand="0" w:noVBand="1"/>
      </w:tblPr>
      <w:tblGrid>
        <w:gridCol w:w="430"/>
        <w:gridCol w:w="910"/>
        <w:gridCol w:w="572"/>
        <w:gridCol w:w="608"/>
        <w:gridCol w:w="678"/>
        <w:gridCol w:w="637"/>
        <w:gridCol w:w="760"/>
        <w:gridCol w:w="714"/>
        <w:gridCol w:w="616"/>
        <w:gridCol w:w="536"/>
        <w:gridCol w:w="504"/>
        <w:gridCol w:w="729"/>
        <w:gridCol w:w="596"/>
        <w:gridCol w:w="772"/>
        <w:gridCol w:w="722"/>
        <w:gridCol w:w="572"/>
        <w:gridCol w:w="517"/>
        <w:gridCol w:w="571"/>
        <w:gridCol w:w="809"/>
        <w:gridCol w:w="761"/>
        <w:gridCol w:w="736"/>
        <w:gridCol w:w="930"/>
      </w:tblGrid>
      <w:tr w:rsidR="009158DE" w:rsidRPr="00C67DEF" w:rsidTr="009158DE">
        <w:trPr>
          <w:trHeight w:val="213"/>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Năm học</w:t>
            </w:r>
          </w:p>
        </w:tc>
        <w:tc>
          <w:tcPr>
            <w:tcW w:w="0" w:type="auto"/>
            <w:gridSpan w:val="6"/>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Cán bộ quản lý</w:t>
            </w:r>
          </w:p>
        </w:tc>
        <w:tc>
          <w:tcPr>
            <w:tcW w:w="0" w:type="auto"/>
            <w:gridSpan w:val="7"/>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Giáo viên</w:t>
            </w:r>
          </w:p>
        </w:tc>
        <w:tc>
          <w:tcPr>
            <w:tcW w:w="0" w:type="auto"/>
            <w:gridSpan w:val="7"/>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Nhân viên</w:t>
            </w:r>
          </w:p>
        </w:tc>
      </w:tr>
      <w:tr w:rsidR="009158DE" w:rsidRPr="00C67DEF" w:rsidTr="009158DE">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w:t>
            </w:r>
            <w:r w:rsidRPr="00C67DEF">
              <w:rPr>
                <w:i/>
                <w:iCs/>
                <w:sz w:val="16"/>
                <w:szCs w:val="16"/>
              </w:rPr>
              <w:br/>
              <w:t xml:space="preserve">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1108"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Chưa đạt chuẩn</w:t>
            </w:r>
          </w:p>
        </w:tc>
        <w:tc>
          <w:tcPr>
            <w:tcW w:w="1645"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1755"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r>
      <w:tr w:rsidR="009158DE" w:rsidRPr="00C67DEF" w:rsidTr="009158DE">
        <w:trPr>
          <w:trHeight w:val="334"/>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r>
      <w:tr w:rsidR="009158DE" w:rsidRPr="00C67DEF" w:rsidTr="009158DE">
        <w:trPr>
          <w:trHeight w:val="453"/>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2020-2021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1934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1819</w:t>
            </w:r>
          </w:p>
        </w:tc>
        <w:tc>
          <w:tcPr>
            <w:tcW w:w="0" w:type="auto"/>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94.1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13752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9.61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12430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9739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70.82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1057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32.17</w:t>
            </w:r>
          </w:p>
        </w:tc>
      </w:tr>
      <w:tr w:rsidR="009158DE" w:rsidRPr="00C67DEF" w:rsidTr="009158DE">
        <w:trPr>
          <w:trHeight w:val="453"/>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2021-2022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1941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1821</w:t>
            </w:r>
          </w:p>
        </w:tc>
        <w:tc>
          <w:tcPr>
            <w:tcW w:w="0" w:type="auto"/>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93.7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14633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7.13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13590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10379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70.93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1208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31.71</w:t>
            </w:r>
          </w:p>
        </w:tc>
      </w:tr>
      <w:tr w:rsidR="009158DE" w:rsidRPr="00C67DEF" w:rsidTr="009158DE">
        <w:trPr>
          <w:trHeight w:val="453"/>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2022-2023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1944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1942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1823</w:t>
            </w:r>
          </w:p>
        </w:tc>
        <w:tc>
          <w:tcPr>
            <w:tcW w:w="0" w:type="auto"/>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93.8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14537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6.34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13615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11237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77.3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1152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89.7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35.94</w:t>
            </w:r>
          </w:p>
        </w:tc>
      </w:tr>
      <w:tr w:rsidR="009158DE" w:rsidRPr="00C67DEF" w:rsidTr="009158DE">
        <w:trPr>
          <w:trHeight w:val="453"/>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2023-2024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1779</w:t>
            </w:r>
          </w:p>
        </w:tc>
        <w:tc>
          <w:tcPr>
            <w:tcW w:w="0" w:type="auto"/>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92.4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14669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14032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12492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85.16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429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37.73</w:t>
            </w:r>
          </w:p>
        </w:tc>
      </w:tr>
      <w:tr w:rsidR="009158DE" w:rsidRPr="00C67DEF" w:rsidTr="009158DE">
        <w:trPr>
          <w:trHeight w:val="453"/>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2024-2025</w:t>
            </w:r>
          </w:p>
        </w:tc>
        <w:tc>
          <w:tcPr>
            <w:tcW w:w="0" w:type="auto"/>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1933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1826</w:t>
            </w:r>
          </w:p>
        </w:tc>
        <w:tc>
          <w:tcPr>
            <w:tcW w:w="0" w:type="auto"/>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94.5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14694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14282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13010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88.54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1028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451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39.88</w:t>
            </w:r>
          </w:p>
        </w:tc>
      </w:tr>
    </w:tbl>
    <w:p w:rsidR="009158DE" w:rsidRPr="00C67DEF" w:rsidRDefault="009158DE" w:rsidP="009158DE">
      <w:pPr>
        <w:autoSpaceDE w:val="0"/>
        <w:autoSpaceDN w:val="0"/>
        <w:adjustRightInd w:val="0"/>
        <w:spacing w:before="120" w:after="120"/>
        <w:jc w:val="both"/>
        <w:rPr>
          <w:b/>
          <w:i/>
          <w:lang w:val="vi-VN"/>
        </w:rPr>
      </w:pPr>
      <w:r w:rsidRPr="00C67DEF">
        <w:rPr>
          <w:b/>
          <w:i/>
          <w:lang w:val="vi-VN"/>
        </w:rPr>
        <w:t>2. Tiểu học</w:t>
      </w:r>
    </w:p>
    <w:tbl>
      <w:tblPr>
        <w:tblW w:w="14660" w:type="dxa"/>
        <w:tblInd w:w="113" w:type="dxa"/>
        <w:tblLook w:val="04A0" w:firstRow="1" w:lastRow="0" w:firstColumn="1" w:lastColumn="0" w:noHBand="0" w:noVBand="1"/>
      </w:tblPr>
      <w:tblGrid>
        <w:gridCol w:w="431"/>
        <w:gridCol w:w="910"/>
        <w:gridCol w:w="572"/>
        <w:gridCol w:w="608"/>
        <w:gridCol w:w="673"/>
        <w:gridCol w:w="632"/>
        <w:gridCol w:w="686"/>
        <w:gridCol w:w="758"/>
        <w:gridCol w:w="716"/>
        <w:gridCol w:w="624"/>
        <w:gridCol w:w="586"/>
        <w:gridCol w:w="724"/>
        <w:gridCol w:w="593"/>
        <w:gridCol w:w="644"/>
        <w:gridCol w:w="813"/>
        <w:gridCol w:w="720"/>
        <w:gridCol w:w="573"/>
        <w:gridCol w:w="633"/>
        <w:gridCol w:w="674"/>
        <w:gridCol w:w="633"/>
        <w:gridCol w:w="643"/>
        <w:gridCol w:w="814"/>
      </w:tblGrid>
      <w:tr w:rsidR="009158DE" w:rsidRPr="00C67DEF" w:rsidTr="009158DE">
        <w:trPr>
          <w:trHeight w:val="235"/>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Năm học</w:t>
            </w:r>
          </w:p>
        </w:tc>
        <w:tc>
          <w:tcPr>
            <w:tcW w:w="0" w:type="auto"/>
            <w:gridSpan w:val="6"/>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Cán bộ quản lý</w:t>
            </w:r>
          </w:p>
        </w:tc>
        <w:tc>
          <w:tcPr>
            <w:tcW w:w="4546" w:type="dxa"/>
            <w:gridSpan w:val="7"/>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Giáo viên</w:t>
            </w:r>
          </w:p>
        </w:tc>
        <w:tc>
          <w:tcPr>
            <w:tcW w:w="4707" w:type="dxa"/>
            <w:gridSpan w:val="7"/>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Nhân viên</w:t>
            </w:r>
          </w:p>
        </w:tc>
      </w:tr>
      <w:tr w:rsidR="009158DE" w:rsidRPr="00C67DEF" w:rsidTr="009158DE">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w:t>
            </w:r>
            <w:r w:rsidRPr="00C67DEF">
              <w:rPr>
                <w:i/>
                <w:iCs/>
                <w:sz w:val="16"/>
                <w:szCs w:val="16"/>
              </w:rPr>
              <w:br/>
              <w:t xml:space="preserve">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Chưa đạt 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r>
      <w:tr w:rsidR="009158DE" w:rsidRPr="00C67DEF" w:rsidTr="009158DE">
        <w:trPr>
          <w:trHeight w:val="332"/>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r>
      <w:tr w:rsidR="009158DE" w:rsidRPr="00C67DEF" w:rsidTr="009158DE">
        <w:trPr>
          <w:trHeight w:val="511"/>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2020-2021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1275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1239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8.55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15664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4817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30.8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10847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1.156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1355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89.6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727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48.08</w:t>
            </w:r>
          </w:p>
        </w:tc>
      </w:tr>
      <w:tr w:rsidR="009158DE" w:rsidRPr="00C67DEF" w:rsidTr="009158DE">
        <w:trPr>
          <w:trHeight w:val="511"/>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2021-2022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1274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15738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3730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13227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1.175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1363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735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48.97</w:t>
            </w:r>
          </w:p>
        </w:tc>
      </w:tr>
      <w:tr w:rsidR="009158DE" w:rsidRPr="00C67DEF" w:rsidTr="009158DE">
        <w:trPr>
          <w:trHeight w:val="511"/>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2022-2023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1289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1270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15859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13736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86.6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1.551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1503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752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50.03</w:t>
            </w:r>
          </w:p>
        </w:tc>
      </w:tr>
      <w:tr w:rsidR="009158DE" w:rsidRPr="00C67DEF" w:rsidTr="009158DE">
        <w:trPr>
          <w:trHeight w:val="511"/>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2023-2024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1307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1307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15965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1456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14509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1.691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1489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5.84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1402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94.2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784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52.65</w:t>
            </w:r>
          </w:p>
        </w:tc>
      </w:tr>
      <w:tr w:rsidR="009158DE" w:rsidRPr="00C67DEF" w:rsidTr="009158DE">
        <w:trPr>
          <w:trHeight w:val="511"/>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2024-2025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16005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1395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14610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1513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1430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807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53.34</w:t>
            </w:r>
          </w:p>
        </w:tc>
      </w:tr>
    </w:tbl>
    <w:p w:rsidR="009158DE" w:rsidRPr="00C67DEF" w:rsidRDefault="009158DE" w:rsidP="009158DE">
      <w:pPr>
        <w:autoSpaceDE w:val="0"/>
        <w:autoSpaceDN w:val="0"/>
        <w:adjustRightInd w:val="0"/>
        <w:spacing w:before="120" w:after="120"/>
        <w:jc w:val="both"/>
        <w:rPr>
          <w:sz w:val="28"/>
          <w:szCs w:val="28"/>
          <w:lang w:val="vi-VN"/>
        </w:rPr>
      </w:pPr>
    </w:p>
    <w:p w:rsidR="00CC1C6F" w:rsidRDefault="00CC1C6F" w:rsidP="009158DE">
      <w:pPr>
        <w:autoSpaceDE w:val="0"/>
        <w:autoSpaceDN w:val="0"/>
        <w:adjustRightInd w:val="0"/>
        <w:spacing w:before="120" w:after="120"/>
        <w:ind w:firstLine="720"/>
        <w:jc w:val="both"/>
        <w:rPr>
          <w:b/>
          <w:i/>
          <w:lang w:val="vi-VN"/>
        </w:rPr>
      </w:pPr>
    </w:p>
    <w:p w:rsidR="009158DE" w:rsidRPr="00C67DEF" w:rsidRDefault="009158DE" w:rsidP="009158DE">
      <w:pPr>
        <w:autoSpaceDE w:val="0"/>
        <w:autoSpaceDN w:val="0"/>
        <w:adjustRightInd w:val="0"/>
        <w:spacing w:before="120" w:after="120"/>
        <w:ind w:firstLine="720"/>
        <w:jc w:val="both"/>
        <w:rPr>
          <w:b/>
          <w:i/>
          <w:lang w:val="vi-VN"/>
        </w:rPr>
      </w:pPr>
      <w:r w:rsidRPr="00C67DEF">
        <w:rPr>
          <w:b/>
          <w:i/>
          <w:lang w:val="vi-VN"/>
        </w:rPr>
        <w:lastRenderedPageBreak/>
        <w:t>3. Trung học cơ sở</w:t>
      </w:r>
    </w:p>
    <w:tbl>
      <w:tblPr>
        <w:tblW w:w="0" w:type="auto"/>
        <w:tblInd w:w="113" w:type="dxa"/>
        <w:tblLook w:val="04A0" w:firstRow="1" w:lastRow="0" w:firstColumn="1" w:lastColumn="0" w:noHBand="0" w:noVBand="1"/>
      </w:tblPr>
      <w:tblGrid>
        <w:gridCol w:w="431"/>
        <w:gridCol w:w="911"/>
        <w:gridCol w:w="572"/>
        <w:gridCol w:w="608"/>
        <w:gridCol w:w="685"/>
        <w:gridCol w:w="644"/>
        <w:gridCol w:w="708"/>
        <w:gridCol w:w="783"/>
        <w:gridCol w:w="616"/>
        <w:gridCol w:w="536"/>
        <w:gridCol w:w="504"/>
        <w:gridCol w:w="735"/>
        <w:gridCol w:w="601"/>
        <w:gridCol w:w="661"/>
        <w:gridCol w:w="835"/>
        <w:gridCol w:w="572"/>
        <w:gridCol w:w="580"/>
        <w:gridCol w:w="642"/>
        <w:gridCol w:w="685"/>
        <w:gridCol w:w="644"/>
        <w:gridCol w:w="661"/>
        <w:gridCol w:w="835"/>
      </w:tblGrid>
      <w:tr w:rsidR="009158DE" w:rsidRPr="00C67DEF" w:rsidTr="009158DE">
        <w:trPr>
          <w:trHeight w:val="315"/>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Năm học</w:t>
            </w:r>
          </w:p>
        </w:tc>
        <w:tc>
          <w:tcPr>
            <w:tcW w:w="0" w:type="auto"/>
            <w:gridSpan w:val="6"/>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Cán bộ quản lý</w:t>
            </w:r>
          </w:p>
        </w:tc>
        <w:tc>
          <w:tcPr>
            <w:tcW w:w="0" w:type="auto"/>
            <w:gridSpan w:val="7"/>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Giáo viên</w:t>
            </w:r>
          </w:p>
        </w:tc>
        <w:tc>
          <w:tcPr>
            <w:tcW w:w="0" w:type="auto"/>
            <w:gridSpan w:val="7"/>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Nhân viên</w:t>
            </w:r>
          </w:p>
        </w:tc>
      </w:tr>
      <w:tr w:rsidR="009158DE" w:rsidRPr="00C67DEF" w:rsidTr="009158DE">
        <w:trPr>
          <w:trHeight w:val="660"/>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w:t>
            </w:r>
            <w:r w:rsidRPr="00C67DEF">
              <w:rPr>
                <w:i/>
                <w:iCs/>
                <w:sz w:val="16"/>
                <w:szCs w:val="16"/>
              </w:rPr>
              <w:br/>
              <w:t xml:space="preserve">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Chưa đạt 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r>
      <w:tr w:rsidR="009158DE" w:rsidRPr="00C67DEF" w:rsidTr="009158DE">
        <w:trPr>
          <w:trHeight w:val="675"/>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r>
      <w:tr w:rsidR="009158DE" w:rsidRPr="00C67DEF" w:rsidTr="009158DE">
        <w:trPr>
          <w:trHeight w:val="312"/>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2020-2021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1244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1204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12266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81.9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3.139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1507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661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40.13</w:t>
            </w:r>
          </w:p>
        </w:tc>
      </w:tr>
      <w:tr w:rsidR="009158DE" w:rsidRPr="00C67DEF" w:rsidTr="009158DE">
        <w:trPr>
          <w:trHeight w:val="312"/>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2021-2022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1206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12099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2087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82.8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393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3.248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1573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667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42.4</w:t>
            </w:r>
          </w:p>
        </w:tc>
      </w:tr>
      <w:tr w:rsidR="009158DE" w:rsidRPr="00C67DEF" w:rsidTr="009158DE">
        <w:trPr>
          <w:trHeight w:val="312"/>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2022-2023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1244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1219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12480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1910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10570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3.349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4.66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1495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678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43.24</w:t>
            </w:r>
          </w:p>
        </w:tc>
      </w:tr>
      <w:tr w:rsidR="009158DE" w:rsidRPr="00C67DEF" w:rsidTr="009158DE">
        <w:trPr>
          <w:trHeight w:val="312"/>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2023-2024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1232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1232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12758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7.67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11779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4.585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1461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4.79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1391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694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47.5</w:t>
            </w:r>
          </w:p>
        </w:tc>
      </w:tr>
      <w:tr w:rsidR="009158DE" w:rsidRPr="00C67DEF" w:rsidTr="009158DE">
        <w:trPr>
          <w:trHeight w:val="312"/>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2024-2025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1236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1236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360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12563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11714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93.2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4.768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1475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1409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696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47.19</w:t>
            </w:r>
          </w:p>
        </w:tc>
      </w:tr>
    </w:tbl>
    <w:p w:rsidR="009158DE" w:rsidRPr="00C67DEF" w:rsidRDefault="009158DE" w:rsidP="009158DE">
      <w:pPr>
        <w:autoSpaceDE w:val="0"/>
        <w:autoSpaceDN w:val="0"/>
        <w:adjustRightInd w:val="0"/>
        <w:spacing w:before="120" w:after="120"/>
        <w:ind w:firstLine="720"/>
        <w:jc w:val="both"/>
        <w:rPr>
          <w:b/>
          <w:i/>
        </w:rPr>
      </w:pPr>
      <w:r w:rsidRPr="00C67DEF">
        <w:rPr>
          <w:b/>
          <w:i/>
        </w:rPr>
        <w:t>4. Trung học phổ thông</w:t>
      </w:r>
    </w:p>
    <w:tbl>
      <w:tblPr>
        <w:tblW w:w="14693" w:type="dxa"/>
        <w:tblInd w:w="113" w:type="dxa"/>
        <w:tblLook w:val="04A0" w:firstRow="1" w:lastRow="0" w:firstColumn="1" w:lastColumn="0" w:noHBand="0" w:noVBand="1"/>
      </w:tblPr>
      <w:tblGrid>
        <w:gridCol w:w="436"/>
        <w:gridCol w:w="923"/>
        <w:gridCol w:w="581"/>
        <w:gridCol w:w="617"/>
        <w:gridCol w:w="653"/>
        <w:gridCol w:w="723"/>
        <w:gridCol w:w="740"/>
        <w:gridCol w:w="819"/>
        <w:gridCol w:w="581"/>
        <w:gridCol w:w="391"/>
        <w:gridCol w:w="513"/>
        <w:gridCol w:w="709"/>
        <w:gridCol w:w="667"/>
        <w:gridCol w:w="751"/>
        <w:gridCol w:w="808"/>
        <w:gridCol w:w="581"/>
        <w:gridCol w:w="547"/>
        <w:gridCol w:w="718"/>
        <w:gridCol w:w="653"/>
        <w:gridCol w:w="723"/>
        <w:gridCol w:w="689"/>
        <w:gridCol w:w="870"/>
      </w:tblGrid>
      <w:tr w:rsidR="009158DE" w:rsidRPr="00C67DEF" w:rsidTr="009158DE">
        <w:trPr>
          <w:trHeight w:val="412"/>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Năm học</w:t>
            </w:r>
          </w:p>
        </w:tc>
        <w:tc>
          <w:tcPr>
            <w:tcW w:w="0" w:type="auto"/>
            <w:gridSpan w:val="6"/>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Cán bộ quản lý</w:t>
            </w:r>
          </w:p>
        </w:tc>
        <w:tc>
          <w:tcPr>
            <w:tcW w:w="0" w:type="auto"/>
            <w:gridSpan w:val="7"/>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Giáo viên</w:t>
            </w:r>
          </w:p>
        </w:tc>
        <w:tc>
          <w:tcPr>
            <w:tcW w:w="0" w:type="auto"/>
            <w:gridSpan w:val="7"/>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Nhân viên</w:t>
            </w:r>
          </w:p>
        </w:tc>
      </w:tr>
      <w:tr w:rsidR="009158DE" w:rsidRPr="00C67DEF" w:rsidTr="009158DE">
        <w:trPr>
          <w:trHeight w:val="864"/>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w:t>
            </w:r>
            <w:r w:rsidRPr="00C67DEF">
              <w:rPr>
                <w:i/>
                <w:iCs/>
                <w:sz w:val="16"/>
                <w:szCs w:val="16"/>
              </w:rPr>
              <w:br/>
              <w:t xml:space="preserve">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Chưa đạt 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r>
      <w:tr w:rsidR="009158DE" w:rsidRPr="00C67DEF" w:rsidTr="009158DE">
        <w:trPr>
          <w:trHeight w:val="477"/>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r>
      <w:tr w:rsidR="009158DE" w:rsidRPr="00C67DEF" w:rsidTr="009158DE">
        <w:trPr>
          <w:trHeight w:val="408"/>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2020-2021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63.5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5212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0.02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5211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344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62.43</w:t>
            </w:r>
          </w:p>
        </w:tc>
      </w:tr>
      <w:tr w:rsidR="009158DE" w:rsidRPr="00C67DEF" w:rsidTr="009158DE">
        <w:trPr>
          <w:trHeight w:val="408"/>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2021-2022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5503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5503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1160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21.08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7.64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348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63.27</w:t>
            </w:r>
          </w:p>
        </w:tc>
      </w:tr>
      <w:tr w:rsidR="009158DE" w:rsidRPr="00C67DEF" w:rsidTr="009158DE">
        <w:trPr>
          <w:trHeight w:val="408"/>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2022-2023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5720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5720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1436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573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363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63.35</w:t>
            </w:r>
          </w:p>
        </w:tc>
      </w:tr>
      <w:tr w:rsidR="009158DE" w:rsidRPr="00C67DEF" w:rsidTr="009158DE">
        <w:trPr>
          <w:trHeight w:val="408"/>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2023-2024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5437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5437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1454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26.74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573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64.22</w:t>
            </w:r>
          </w:p>
        </w:tc>
      </w:tr>
      <w:tr w:rsidR="009158DE" w:rsidRPr="00C67DEF" w:rsidTr="009158DE">
        <w:trPr>
          <w:trHeight w:val="408"/>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2024-2025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65.2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5692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5692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1458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25.61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369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66.01</w:t>
            </w:r>
          </w:p>
        </w:tc>
      </w:tr>
    </w:tbl>
    <w:p w:rsidR="009158DE" w:rsidRPr="00C67DEF" w:rsidRDefault="009158DE" w:rsidP="009158DE">
      <w:pPr>
        <w:autoSpaceDE w:val="0"/>
        <w:autoSpaceDN w:val="0"/>
        <w:adjustRightInd w:val="0"/>
        <w:spacing w:before="120" w:after="120"/>
        <w:jc w:val="both"/>
        <w:rPr>
          <w:sz w:val="28"/>
          <w:szCs w:val="28"/>
        </w:rPr>
      </w:pPr>
    </w:p>
    <w:p w:rsidR="009158DE" w:rsidRPr="00C67DEF" w:rsidRDefault="009158DE" w:rsidP="009158DE">
      <w:pPr>
        <w:autoSpaceDE w:val="0"/>
        <w:autoSpaceDN w:val="0"/>
        <w:adjustRightInd w:val="0"/>
        <w:spacing w:before="120" w:after="120"/>
        <w:jc w:val="both"/>
        <w:rPr>
          <w:sz w:val="28"/>
          <w:szCs w:val="28"/>
        </w:rPr>
      </w:pPr>
      <w:r w:rsidRPr="00C67DEF">
        <w:rPr>
          <w:sz w:val="28"/>
          <w:szCs w:val="28"/>
        </w:rPr>
        <w:tab/>
      </w:r>
    </w:p>
    <w:p w:rsidR="00CC1C6F" w:rsidRDefault="00CC1C6F" w:rsidP="009158DE">
      <w:pPr>
        <w:autoSpaceDE w:val="0"/>
        <w:autoSpaceDN w:val="0"/>
        <w:adjustRightInd w:val="0"/>
        <w:spacing w:before="120" w:after="120"/>
        <w:ind w:firstLine="720"/>
        <w:jc w:val="both"/>
        <w:rPr>
          <w:b/>
          <w:i/>
        </w:rPr>
      </w:pPr>
    </w:p>
    <w:p w:rsidR="009158DE" w:rsidRPr="00C67DEF" w:rsidRDefault="009158DE" w:rsidP="009158DE">
      <w:pPr>
        <w:autoSpaceDE w:val="0"/>
        <w:autoSpaceDN w:val="0"/>
        <w:adjustRightInd w:val="0"/>
        <w:spacing w:before="120" w:after="120"/>
        <w:ind w:firstLine="720"/>
        <w:jc w:val="both"/>
        <w:rPr>
          <w:b/>
          <w:i/>
        </w:rPr>
      </w:pPr>
      <w:r w:rsidRPr="00C67DEF">
        <w:rPr>
          <w:b/>
          <w:i/>
        </w:rPr>
        <w:lastRenderedPageBreak/>
        <w:t>5. Giáo dục thường xuyên</w:t>
      </w:r>
    </w:p>
    <w:tbl>
      <w:tblPr>
        <w:tblW w:w="14546" w:type="dxa"/>
        <w:tblInd w:w="113" w:type="dxa"/>
        <w:tblLook w:val="04A0" w:firstRow="1" w:lastRow="0" w:firstColumn="1" w:lastColumn="0" w:noHBand="0" w:noVBand="1"/>
      </w:tblPr>
      <w:tblGrid>
        <w:gridCol w:w="430"/>
        <w:gridCol w:w="910"/>
        <w:gridCol w:w="572"/>
        <w:gridCol w:w="608"/>
        <w:gridCol w:w="557"/>
        <w:gridCol w:w="724"/>
        <w:gridCol w:w="624"/>
        <w:gridCol w:w="819"/>
        <w:gridCol w:w="716"/>
        <w:gridCol w:w="482"/>
        <w:gridCol w:w="631"/>
        <w:gridCol w:w="617"/>
        <w:gridCol w:w="682"/>
        <w:gridCol w:w="583"/>
        <w:gridCol w:w="873"/>
        <w:gridCol w:w="769"/>
        <w:gridCol w:w="517"/>
        <w:gridCol w:w="677"/>
        <w:gridCol w:w="617"/>
        <w:gridCol w:w="682"/>
        <w:gridCol w:w="583"/>
        <w:gridCol w:w="873"/>
      </w:tblGrid>
      <w:tr w:rsidR="009158DE" w:rsidRPr="00C67DEF" w:rsidTr="009158DE">
        <w:trPr>
          <w:trHeight w:val="381"/>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Năm học</w:t>
            </w:r>
          </w:p>
        </w:tc>
        <w:tc>
          <w:tcPr>
            <w:tcW w:w="0" w:type="auto"/>
            <w:gridSpan w:val="6"/>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Cán bộ quản lý</w:t>
            </w:r>
          </w:p>
        </w:tc>
        <w:tc>
          <w:tcPr>
            <w:tcW w:w="4376" w:type="dxa"/>
            <w:gridSpan w:val="7"/>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Giáo viên</w:t>
            </w:r>
          </w:p>
        </w:tc>
        <w:tc>
          <w:tcPr>
            <w:tcW w:w="4733" w:type="dxa"/>
            <w:gridSpan w:val="7"/>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6"/>
                <w:szCs w:val="16"/>
              </w:rPr>
            </w:pPr>
            <w:r w:rsidRPr="00C67DEF">
              <w:rPr>
                <w:b/>
                <w:bCs/>
                <w:sz w:val="16"/>
                <w:szCs w:val="16"/>
              </w:rPr>
              <w:t>Nhân viên</w:t>
            </w:r>
          </w:p>
        </w:tc>
      </w:tr>
      <w:tr w:rsidR="009158DE" w:rsidRPr="00C67DEF" w:rsidTr="009158DE">
        <w:trPr>
          <w:trHeight w:val="798"/>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w:t>
            </w:r>
            <w:r w:rsidRPr="00C67DEF">
              <w:rPr>
                <w:i/>
                <w:iCs/>
                <w:sz w:val="16"/>
                <w:szCs w:val="16"/>
              </w:rPr>
              <w:br/>
              <w:t xml:space="preserve">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Chưa đạt </w:t>
            </w:r>
            <w:r w:rsidRPr="00C67DEF">
              <w:rPr>
                <w:i/>
                <w:iCs/>
                <w:sz w:val="16"/>
                <w:szCs w:val="16"/>
              </w:rPr>
              <w:br/>
              <w:t>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Chưa đạt chuẩn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Đạt chuẩn trở lên</w:t>
            </w:r>
          </w:p>
        </w:tc>
        <w:tc>
          <w:tcPr>
            <w:tcW w:w="0" w:type="auto"/>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Trong đó trên chuẩn</w:t>
            </w:r>
          </w:p>
        </w:tc>
      </w:tr>
      <w:tr w:rsidR="009158DE" w:rsidRPr="00C67DEF" w:rsidTr="009158DE">
        <w:trPr>
          <w:trHeight w:val="816"/>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SL</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 xml:space="preserve">Tỉ lệ </w:t>
            </w:r>
            <w:r w:rsidRPr="00C67DEF">
              <w:rPr>
                <w:i/>
                <w:iCs/>
                <w:sz w:val="16"/>
                <w:szCs w:val="16"/>
              </w:rPr>
              <w:br/>
              <w:t>%</w:t>
            </w:r>
          </w:p>
        </w:tc>
      </w:tr>
      <w:tr w:rsidR="009158DE" w:rsidRPr="00C67DEF" w:rsidTr="009158DE">
        <w:trPr>
          <w:trHeight w:val="377"/>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2020-2021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468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18.62</w:t>
            </w:r>
          </w:p>
        </w:tc>
      </w:tr>
      <w:tr w:rsidR="009158DE" w:rsidRPr="00C67DEF" w:rsidTr="009158DE">
        <w:trPr>
          <w:trHeight w:val="377"/>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2021-2022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52.9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96.4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25.38</w:t>
            </w:r>
          </w:p>
        </w:tc>
      </w:tr>
      <w:tr w:rsidR="009158DE" w:rsidRPr="00C67DEF" w:rsidTr="009158DE">
        <w:trPr>
          <w:trHeight w:val="377"/>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2022-2023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15.66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2.65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29.2</w:t>
            </w:r>
          </w:p>
        </w:tc>
      </w:tr>
      <w:tr w:rsidR="009158DE" w:rsidRPr="00C67DEF" w:rsidTr="009158DE">
        <w:trPr>
          <w:trHeight w:val="377"/>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2023-2024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518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511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15.44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32.67</w:t>
            </w:r>
          </w:p>
        </w:tc>
      </w:tr>
      <w:tr w:rsidR="009158DE" w:rsidRPr="00C67DEF" w:rsidTr="009158DE">
        <w:trPr>
          <w:trHeight w:val="377"/>
        </w:trPr>
        <w:tc>
          <w:tcPr>
            <w:tcW w:w="0" w:type="auto"/>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2024-2025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56.5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0.18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96.7</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w:t>
            </w:r>
          </w:p>
        </w:tc>
      </w:tr>
    </w:tbl>
    <w:p w:rsidR="009158DE" w:rsidRPr="00C67DEF" w:rsidRDefault="009158DE" w:rsidP="009158DE">
      <w:pPr>
        <w:autoSpaceDE w:val="0"/>
        <w:autoSpaceDN w:val="0"/>
        <w:adjustRightInd w:val="0"/>
        <w:spacing w:before="120" w:after="120"/>
        <w:ind w:firstLine="720"/>
        <w:jc w:val="both"/>
        <w:rPr>
          <w:b/>
          <w:i/>
        </w:rPr>
      </w:pPr>
      <w:r w:rsidRPr="00C67DEF">
        <w:rPr>
          <w:b/>
          <w:i/>
        </w:rPr>
        <w:t xml:space="preserve">6. Giáo dục nghề nghiệp </w:t>
      </w:r>
    </w:p>
    <w:tbl>
      <w:tblPr>
        <w:tblW w:w="14561" w:type="dxa"/>
        <w:tblInd w:w="113" w:type="dxa"/>
        <w:tblLook w:val="04A0" w:firstRow="1" w:lastRow="0" w:firstColumn="1" w:lastColumn="0" w:noHBand="0" w:noVBand="1"/>
      </w:tblPr>
      <w:tblGrid>
        <w:gridCol w:w="430"/>
        <w:gridCol w:w="1975"/>
        <w:gridCol w:w="763"/>
        <w:gridCol w:w="1092"/>
        <w:gridCol w:w="598"/>
        <w:gridCol w:w="576"/>
        <w:gridCol w:w="759"/>
        <w:gridCol w:w="510"/>
        <w:gridCol w:w="576"/>
        <w:gridCol w:w="576"/>
        <w:gridCol w:w="650"/>
        <w:gridCol w:w="694"/>
        <w:gridCol w:w="554"/>
        <w:gridCol w:w="801"/>
        <w:gridCol w:w="801"/>
        <w:gridCol w:w="803"/>
        <w:gridCol w:w="801"/>
        <w:gridCol w:w="801"/>
        <w:gridCol w:w="801"/>
      </w:tblGrid>
      <w:tr w:rsidR="009158DE" w:rsidRPr="00C67DEF" w:rsidTr="009158DE">
        <w:trPr>
          <w:trHeight w:val="374"/>
          <w:tblHeader/>
        </w:trPr>
        <w:tc>
          <w:tcPr>
            <w:tcW w:w="430" w:type="dxa"/>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sz w:val="16"/>
                <w:szCs w:val="16"/>
              </w:rPr>
            </w:pPr>
            <w:r w:rsidRPr="00C67DEF">
              <w:rPr>
                <w:sz w:val="16"/>
                <w:szCs w:val="16"/>
              </w:rPr>
              <w:t>TT</w:t>
            </w:r>
          </w:p>
        </w:tc>
        <w:tc>
          <w:tcPr>
            <w:tcW w:w="1975" w:type="dxa"/>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sz w:val="16"/>
                <w:szCs w:val="16"/>
              </w:rPr>
            </w:pPr>
            <w:r w:rsidRPr="00C67DEF">
              <w:rPr>
                <w:sz w:val="16"/>
                <w:szCs w:val="16"/>
              </w:rPr>
              <w:t>Nội dung</w:t>
            </w:r>
          </w:p>
        </w:tc>
        <w:tc>
          <w:tcPr>
            <w:tcW w:w="763" w:type="dxa"/>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sz w:val="16"/>
                <w:szCs w:val="16"/>
              </w:rPr>
            </w:pPr>
            <w:r w:rsidRPr="00C67DEF">
              <w:rPr>
                <w:sz w:val="16"/>
                <w:szCs w:val="16"/>
              </w:rPr>
              <w:t>Tổng số biên chế được gao</w:t>
            </w:r>
          </w:p>
        </w:tc>
        <w:tc>
          <w:tcPr>
            <w:tcW w:w="2266" w:type="dxa"/>
            <w:gridSpan w:val="3"/>
            <w:vMerge w:val="restart"/>
            <w:tcBorders>
              <w:top w:val="single" w:sz="4" w:space="0" w:color="auto"/>
              <w:left w:val="nil"/>
              <w:bottom w:val="nil"/>
              <w:right w:val="single" w:sz="4" w:space="0" w:color="000000"/>
            </w:tcBorders>
            <w:vAlign w:val="center"/>
          </w:tcPr>
          <w:p w:rsidR="009158DE" w:rsidRPr="00C67DEF" w:rsidRDefault="009158DE" w:rsidP="009158DE">
            <w:pPr>
              <w:jc w:val="center"/>
              <w:rPr>
                <w:sz w:val="16"/>
                <w:szCs w:val="16"/>
              </w:rPr>
            </w:pPr>
            <w:r w:rsidRPr="00C67DEF">
              <w:rPr>
                <w:sz w:val="16"/>
                <w:szCs w:val="16"/>
              </w:rPr>
              <w:t> </w:t>
            </w:r>
          </w:p>
        </w:tc>
        <w:tc>
          <w:tcPr>
            <w:tcW w:w="4319" w:type="dxa"/>
            <w:gridSpan w:val="7"/>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Trình độ đào tạo chia theo</w:t>
            </w:r>
          </w:p>
        </w:tc>
        <w:tc>
          <w:tcPr>
            <w:tcW w:w="2405" w:type="dxa"/>
            <w:gridSpan w:val="3"/>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Kỹ năng nghề</w:t>
            </w:r>
          </w:p>
        </w:tc>
        <w:tc>
          <w:tcPr>
            <w:tcW w:w="2403" w:type="dxa"/>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Nghiệp vụ sư phạm</w:t>
            </w:r>
          </w:p>
        </w:tc>
      </w:tr>
      <w:tr w:rsidR="009158DE" w:rsidRPr="00C67DEF" w:rsidTr="009158DE">
        <w:trPr>
          <w:trHeight w:val="374"/>
          <w:tblHeader/>
        </w:trPr>
        <w:tc>
          <w:tcPr>
            <w:tcW w:w="430"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2266" w:type="dxa"/>
            <w:gridSpan w:val="3"/>
            <w:vMerge/>
            <w:tcBorders>
              <w:top w:val="single" w:sz="4" w:space="0" w:color="auto"/>
              <w:left w:val="nil"/>
              <w:bottom w:val="nil"/>
              <w:right w:val="single" w:sz="4" w:space="0" w:color="000000"/>
            </w:tcBorders>
            <w:vAlign w:val="center"/>
          </w:tcPr>
          <w:p w:rsidR="009158DE" w:rsidRPr="00C67DEF" w:rsidRDefault="009158DE" w:rsidP="009158DE">
            <w:pPr>
              <w:rPr>
                <w:sz w:val="16"/>
                <w:szCs w:val="16"/>
              </w:rPr>
            </w:pPr>
          </w:p>
        </w:tc>
        <w:tc>
          <w:tcPr>
            <w:tcW w:w="759"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Học hàm</w:t>
            </w:r>
          </w:p>
        </w:tc>
        <w:tc>
          <w:tcPr>
            <w:tcW w:w="3560" w:type="dxa"/>
            <w:gridSpan w:val="6"/>
            <w:tcBorders>
              <w:top w:val="single" w:sz="4" w:space="0" w:color="auto"/>
              <w:left w:val="nil"/>
              <w:bottom w:val="single" w:sz="4" w:space="0" w:color="auto"/>
              <w:right w:val="single" w:sz="4" w:space="0" w:color="000000"/>
            </w:tcBorders>
            <w:shd w:val="clear" w:color="000000" w:fill="FFFFFF"/>
            <w:noWrap/>
            <w:vAlign w:val="center"/>
          </w:tcPr>
          <w:p w:rsidR="009158DE" w:rsidRPr="00C67DEF" w:rsidRDefault="009158DE" w:rsidP="009158DE">
            <w:pPr>
              <w:jc w:val="center"/>
              <w:rPr>
                <w:sz w:val="16"/>
                <w:szCs w:val="16"/>
              </w:rPr>
            </w:pPr>
            <w:r w:rsidRPr="00C67DEF">
              <w:rPr>
                <w:sz w:val="16"/>
                <w:szCs w:val="16"/>
              </w:rPr>
              <w:t>Chuyên môn</w:t>
            </w:r>
          </w:p>
        </w:tc>
        <w:tc>
          <w:tcPr>
            <w:tcW w:w="801" w:type="dxa"/>
            <w:vMerge w:val="restart"/>
            <w:tcBorders>
              <w:top w:val="nil"/>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Số nhà giáo có chứng chỉ kỹ năng nghề để dạy thực hành trình độ cao đẳng</w:t>
            </w:r>
          </w:p>
        </w:tc>
        <w:tc>
          <w:tcPr>
            <w:tcW w:w="801" w:type="dxa"/>
            <w:vMerge w:val="restart"/>
            <w:tcBorders>
              <w:top w:val="nil"/>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Số nhà giáo có chứng chỉ kỹ năng nghề để dạy thực hành trình độ trung cấp</w:t>
            </w:r>
          </w:p>
        </w:tc>
        <w:tc>
          <w:tcPr>
            <w:tcW w:w="803" w:type="dxa"/>
            <w:vMerge w:val="restart"/>
            <w:tcBorders>
              <w:top w:val="nil"/>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Số nhà giáo có chứng chỉ kỹ năng nghè để dạy thực hành trình độ sơ cấp</w:t>
            </w:r>
          </w:p>
        </w:tc>
        <w:tc>
          <w:tcPr>
            <w:tcW w:w="801" w:type="dxa"/>
            <w:vMerge w:val="restart"/>
            <w:tcBorders>
              <w:top w:val="nil"/>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Số nhà giáo có NVSP để dạy trình độ Cao đẳng</w:t>
            </w:r>
          </w:p>
        </w:tc>
        <w:tc>
          <w:tcPr>
            <w:tcW w:w="801" w:type="dxa"/>
            <w:vMerge w:val="restart"/>
            <w:tcBorders>
              <w:top w:val="nil"/>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Số nhà giáo có NVSP để dạy trình độ Trung cấp</w:t>
            </w:r>
          </w:p>
        </w:tc>
        <w:tc>
          <w:tcPr>
            <w:tcW w:w="801" w:type="dxa"/>
            <w:vMerge w:val="restart"/>
            <w:tcBorders>
              <w:top w:val="nil"/>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Số nhà giáo có NVSP để dạy trình độ Sơ cấp</w:t>
            </w:r>
          </w:p>
        </w:tc>
      </w:tr>
      <w:tr w:rsidR="009158DE" w:rsidRPr="00C67DEF" w:rsidTr="009158DE">
        <w:trPr>
          <w:trHeight w:val="793"/>
          <w:tblHeader/>
        </w:trPr>
        <w:tc>
          <w:tcPr>
            <w:tcW w:w="430"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1092" w:type="dxa"/>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sz w:val="16"/>
                <w:szCs w:val="16"/>
              </w:rPr>
            </w:pPr>
            <w:r w:rsidRPr="00C67DEF">
              <w:rPr>
                <w:sz w:val="16"/>
                <w:szCs w:val="16"/>
              </w:rPr>
              <w:t>Trong biên chế</w:t>
            </w:r>
          </w:p>
        </w:tc>
        <w:tc>
          <w:tcPr>
            <w:tcW w:w="1174" w:type="dxa"/>
            <w:gridSpan w:val="2"/>
            <w:tcBorders>
              <w:top w:val="single" w:sz="4" w:space="0" w:color="auto"/>
              <w:left w:val="nil"/>
              <w:bottom w:val="single" w:sz="4" w:space="0" w:color="auto"/>
              <w:right w:val="single" w:sz="4" w:space="0" w:color="000000"/>
            </w:tcBorders>
            <w:noWrap/>
            <w:vAlign w:val="center"/>
          </w:tcPr>
          <w:p w:rsidR="009158DE" w:rsidRPr="00C67DEF" w:rsidRDefault="009158DE" w:rsidP="009158DE">
            <w:pPr>
              <w:jc w:val="center"/>
              <w:rPr>
                <w:sz w:val="16"/>
                <w:szCs w:val="16"/>
              </w:rPr>
            </w:pPr>
            <w:r w:rsidRPr="00C67DEF">
              <w:rPr>
                <w:sz w:val="16"/>
                <w:szCs w:val="16"/>
              </w:rPr>
              <w:t>Hợp đồng</w:t>
            </w:r>
          </w:p>
        </w:tc>
        <w:tc>
          <w:tcPr>
            <w:tcW w:w="759"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GS/PGS</w:t>
            </w:r>
          </w:p>
        </w:tc>
        <w:tc>
          <w:tcPr>
            <w:tcW w:w="510"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Tiến sĩ</w:t>
            </w:r>
          </w:p>
        </w:tc>
        <w:tc>
          <w:tcPr>
            <w:tcW w:w="576"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Thạc sĩ</w:t>
            </w:r>
          </w:p>
        </w:tc>
        <w:tc>
          <w:tcPr>
            <w:tcW w:w="576"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Đại học</w:t>
            </w:r>
          </w:p>
        </w:tc>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Cao đảng</w:t>
            </w:r>
          </w:p>
        </w:tc>
        <w:tc>
          <w:tcPr>
            <w:tcW w:w="694"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Trung cấp</w:t>
            </w:r>
          </w:p>
        </w:tc>
        <w:tc>
          <w:tcPr>
            <w:tcW w:w="554" w:type="dxa"/>
            <w:vMerge w:val="restart"/>
            <w:tcBorders>
              <w:top w:val="nil"/>
              <w:left w:val="single" w:sz="4" w:space="0" w:color="auto"/>
              <w:bottom w:val="single" w:sz="4" w:space="0" w:color="000000"/>
              <w:right w:val="single" w:sz="4" w:space="0" w:color="auto"/>
            </w:tcBorders>
            <w:shd w:val="clear" w:color="000000" w:fill="FFFFFF"/>
            <w:noWrap/>
            <w:vAlign w:val="center"/>
          </w:tcPr>
          <w:p w:rsidR="009158DE" w:rsidRPr="00C67DEF" w:rsidRDefault="009158DE" w:rsidP="009158DE">
            <w:pPr>
              <w:jc w:val="center"/>
              <w:rPr>
                <w:sz w:val="16"/>
                <w:szCs w:val="16"/>
              </w:rPr>
            </w:pPr>
            <w:r w:rsidRPr="00C67DEF">
              <w:rPr>
                <w:sz w:val="16"/>
                <w:szCs w:val="16"/>
              </w:rPr>
              <w:t>Khác</w:t>
            </w: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3"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r>
      <w:tr w:rsidR="009158DE" w:rsidRPr="00C67DEF" w:rsidTr="009158DE">
        <w:trPr>
          <w:trHeight w:val="167"/>
          <w:tblHeader/>
        </w:trPr>
        <w:tc>
          <w:tcPr>
            <w:tcW w:w="430"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1092"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HĐ 111</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Khác</w:t>
            </w:r>
          </w:p>
        </w:tc>
        <w:tc>
          <w:tcPr>
            <w:tcW w:w="759"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510"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576"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576"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650"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694"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554"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3"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c>
          <w:tcPr>
            <w:tcW w:w="801" w:type="dxa"/>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6"/>
                <w:szCs w:val="16"/>
              </w:rPr>
            </w:pPr>
          </w:p>
        </w:tc>
      </w:tr>
      <w:tr w:rsidR="009158DE" w:rsidRPr="00C67DEF" w:rsidTr="009158DE">
        <w:trPr>
          <w:trHeight w:val="167"/>
        </w:trPr>
        <w:tc>
          <w:tcPr>
            <w:tcW w:w="430"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 </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sz w:val="16"/>
                <w:szCs w:val="16"/>
              </w:rPr>
            </w:pPr>
            <w:r w:rsidRPr="00C67DEF">
              <w:rPr>
                <w:b/>
                <w:bCs/>
                <w:sz w:val="16"/>
                <w:szCs w:val="16"/>
              </w:rPr>
              <w:t>TỔNG SỐ</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2,275</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1,808</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135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1,565</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12</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136</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1,312</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1,509</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206</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232</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101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1,105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353</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474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1,235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1,700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1,583</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sz w:val="16"/>
                <w:szCs w:val="16"/>
              </w:rPr>
            </w:pPr>
            <w:r w:rsidRPr="00C67DEF">
              <w:rPr>
                <w:b/>
                <w:bCs/>
                <w:sz w:val="16"/>
                <w:szCs w:val="16"/>
              </w:rPr>
              <w:t>Cán bộ quản lý</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458</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126</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51</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139</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39</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210</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Ban giám hiệu/Giám đốc</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53</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phòng/trung tâm</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66</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168</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81</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96</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khoa chuyên môn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195</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45</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91</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sz w:val="16"/>
                <w:szCs w:val="16"/>
              </w:rPr>
            </w:pPr>
            <w:r w:rsidRPr="00C67DEF">
              <w:rPr>
                <w:b/>
                <w:bCs/>
                <w:sz w:val="16"/>
                <w:szCs w:val="16"/>
              </w:rPr>
              <w:t>Giảng viên/giáo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1,112</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1,212</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66</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887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1,120</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154</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891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323</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446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722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1,228</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3</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sz w:val="16"/>
                <w:szCs w:val="16"/>
              </w:rPr>
            </w:pPr>
            <w:r w:rsidRPr="00C67DEF">
              <w:rPr>
                <w:b/>
                <w:bCs/>
                <w:sz w:val="16"/>
                <w:szCs w:val="16"/>
              </w:rPr>
              <w:t>Nhân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238</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283</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68</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273</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74</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83</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185</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6"/>
                <w:szCs w:val="16"/>
              </w:rPr>
            </w:pPr>
            <w:r w:rsidRPr="00C67DEF">
              <w:rPr>
                <w:b/>
                <w:bCs/>
                <w:sz w:val="16"/>
                <w:szCs w:val="16"/>
              </w:rPr>
              <w:t> </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i/>
                <w:iCs/>
                <w:sz w:val="16"/>
                <w:szCs w:val="16"/>
              </w:rPr>
            </w:pPr>
            <w:r w:rsidRPr="00C67DEF">
              <w:rPr>
                <w:b/>
                <w:bCs/>
                <w:i/>
                <w:iCs/>
                <w:sz w:val="16"/>
                <w:szCs w:val="16"/>
              </w:rPr>
              <w:t>Trong đó:</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 </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a)</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i/>
                <w:iCs/>
                <w:sz w:val="16"/>
                <w:szCs w:val="16"/>
              </w:rPr>
            </w:pPr>
            <w:r w:rsidRPr="00C67DEF">
              <w:rPr>
                <w:b/>
                <w:bCs/>
                <w:i/>
                <w:iCs/>
                <w:sz w:val="16"/>
                <w:szCs w:val="16"/>
              </w:rPr>
              <w:t>Các cơ sở GDNN công lập thuộc tỉnh</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1,295</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912</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27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242</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538</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519</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25</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37</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45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373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125</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215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404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628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596</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lastRenderedPageBreak/>
              <w:t>a1)</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Cán bộ quản lý</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225</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171</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26</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84</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Ban giám hiệu/Giám đốc</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phòng/trung tâm</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khoa chuyên môn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a2)</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Giảng viên/giáo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163</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342</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353</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99</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400</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a3)</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Nhân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137</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78</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125</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112</w:t>
            </w:r>
          </w:p>
        </w:tc>
      </w:tr>
      <w:tr w:rsidR="009158DE" w:rsidRPr="00C67DEF" w:rsidTr="009158DE">
        <w:trPr>
          <w:trHeight w:val="467"/>
        </w:trPr>
        <w:tc>
          <w:tcPr>
            <w:tcW w:w="430"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b)</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i/>
                <w:iCs/>
                <w:sz w:val="16"/>
                <w:szCs w:val="16"/>
              </w:rPr>
            </w:pPr>
            <w:r w:rsidRPr="00C67DEF">
              <w:rPr>
                <w:b/>
                <w:bCs/>
                <w:i/>
                <w:iCs/>
                <w:sz w:val="16"/>
                <w:szCs w:val="16"/>
              </w:rPr>
              <w:t>Các cơ sở GDNN công lập thuộc Bộ, ngành</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980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896</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108</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85</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8</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77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554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321</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58</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37</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360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35</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100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518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508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508</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b1)</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Cán bộ quản lý</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233</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Ban giám hiệu/Giám đốc</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24</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phòng/trung tâm</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111</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38</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khoa chuyên môn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98</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40</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b2)</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Giảng viên/giáo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562</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41</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213</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71</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354</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b3)</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Nhân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101</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58</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43</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81</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33</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56</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c)</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b/>
                <w:bCs/>
                <w:i/>
                <w:iCs/>
                <w:sz w:val="16"/>
                <w:szCs w:val="16"/>
              </w:rPr>
            </w:pPr>
            <w:r w:rsidRPr="00C67DEF">
              <w:rPr>
                <w:b/>
                <w:bCs/>
                <w:i/>
                <w:iCs/>
                <w:sz w:val="16"/>
                <w:szCs w:val="16"/>
              </w:rPr>
              <w:t>Các cơ sở GDNN tư thục</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1,238</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4</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42</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220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669</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123</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158</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22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372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193</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159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313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564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i/>
                <w:iCs/>
                <w:sz w:val="16"/>
                <w:szCs w:val="16"/>
              </w:rPr>
            </w:pPr>
            <w:r w:rsidRPr="00C67DEF">
              <w:rPr>
                <w:b/>
                <w:bCs/>
                <w:i/>
                <w:iCs/>
                <w:sz w:val="16"/>
                <w:szCs w:val="16"/>
              </w:rPr>
              <w:t>479</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c1)</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Cán bộ quản lý</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113</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69</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22</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Ban giám hiệu/Giám đốc</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phòng/trung tâm</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61</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42</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w:t>
            </w:r>
          </w:p>
        </w:tc>
      </w:tr>
      <w:tr w:rsidR="009158DE" w:rsidRPr="00C67DEF" w:rsidTr="009158DE">
        <w:trPr>
          <w:trHeight w:val="311"/>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i/>
                <w:iCs/>
                <w:sz w:val="16"/>
                <w:szCs w:val="16"/>
              </w:rPr>
            </w:pPr>
            <w:r w:rsidRPr="00C67DEF">
              <w:rPr>
                <w:i/>
                <w:iCs/>
                <w:sz w:val="16"/>
                <w:szCs w:val="16"/>
              </w:rPr>
              <w:t>Lãnh đạo khoa chuyên môn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c2)</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Giảng viên/giáo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976</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177</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536</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97</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140</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366</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184</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272</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519</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445</w:t>
            </w:r>
          </w:p>
        </w:tc>
      </w:tr>
      <w:tr w:rsidR="009158DE" w:rsidRPr="00C67DEF" w:rsidTr="009158DE">
        <w:trPr>
          <w:trHeight w:val="155"/>
        </w:trPr>
        <w:tc>
          <w:tcPr>
            <w:tcW w:w="430"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c3)</w:t>
            </w:r>
          </w:p>
        </w:tc>
        <w:tc>
          <w:tcPr>
            <w:tcW w:w="1975" w:type="dxa"/>
            <w:tcBorders>
              <w:top w:val="nil"/>
              <w:left w:val="nil"/>
              <w:bottom w:val="single" w:sz="4" w:space="0" w:color="auto"/>
              <w:right w:val="single" w:sz="4" w:space="0" w:color="auto"/>
            </w:tcBorders>
            <w:vAlign w:val="center"/>
          </w:tcPr>
          <w:p w:rsidR="009158DE" w:rsidRPr="00C67DEF" w:rsidRDefault="009158DE" w:rsidP="009158DE">
            <w:pPr>
              <w:rPr>
                <w:sz w:val="16"/>
                <w:szCs w:val="16"/>
              </w:rPr>
            </w:pPr>
            <w:r w:rsidRPr="00C67DEF">
              <w:rPr>
                <w:sz w:val="16"/>
                <w:szCs w:val="16"/>
              </w:rPr>
              <w:t>Nhân viên</w:t>
            </w:r>
          </w:p>
        </w:tc>
        <w:tc>
          <w:tcPr>
            <w:tcW w:w="76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109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98"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149</w:t>
            </w:r>
          </w:p>
        </w:tc>
        <w:tc>
          <w:tcPr>
            <w:tcW w:w="759"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51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w:t>
            </w:r>
          </w:p>
        </w:tc>
        <w:tc>
          <w:tcPr>
            <w:tcW w:w="576"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64</w:t>
            </w:r>
          </w:p>
        </w:tc>
        <w:tc>
          <w:tcPr>
            <w:tcW w:w="650"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c>
          <w:tcPr>
            <w:tcW w:w="69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w:t>
            </w:r>
          </w:p>
        </w:tc>
        <w:tc>
          <w:tcPr>
            <w:tcW w:w="554"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3"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0</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14</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15</w:t>
            </w:r>
          </w:p>
        </w:tc>
        <w:tc>
          <w:tcPr>
            <w:tcW w:w="80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12</w:t>
            </w:r>
          </w:p>
        </w:tc>
      </w:tr>
    </w:tbl>
    <w:p w:rsidR="009158DE" w:rsidRPr="00C67DEF" w:rsidRDefault="009158DE" w:rsidP="009158DE">
      <w:pPr>
        <w:autoSpaceDE w:val="0"/>
        <w:autoSpaceDN w:val="0"/>
        <w:adjustRightInd w:val="0"/>
        <w:spacing w:before="120" w:after="120"/>
        <w:jc w:val="both"/>
        <w:rPr>
          <w:sz w:val="14"/>
          <w:szCs w:val="28"/>
        </w:rPr>
      </w:pPr>
    </w:p>
    <w:p w:rsidR="009158DE" w:rsidRPr="00C67DEF" w:rsidRDefault="009158DE" w:rsidP="009158DE">
      <w:pPr>
        <w:autoSpaceDE w:val="0"/>
        <w:autoSpaceDN w:val="0"/>
        <w:adjustRightInd w:val="0"/>
        <w:spacing w:before="120" w:after="120"/>
        <w:jc w:val="both"/>
      </w:pPr>
    </w:p>
    <w:p w:rsidR="00CC1C6F" w:rsidRDefault="00CC1C6F" w:rsidP="009158DE">
      <w:pPr>
        <w:autoSpaceDE w:val="0"/>
        <w:autoSpaceDN w:val="0"/>
        <w:adjustRightInd w:val="0"/>
        <w:spacing w:before="120" w:after="120"/>
        <w:ind w:firstLine="720"/>
        <w:jc w:val="both"/>
        <w:rPr>
          <w:b/>
          <w:i/>
        </w:rPr>
      </w:pPr>
    </w:p>
    <w:p w:rsidR="00CC1C6F" w:rsidRDefault="00CC1C6F" w:rsidP="009158DE">
      <w:pPr>
        <w:autoSpaceDE w:val="0"/>
        <w:autoSpaceDN w:val="0"/>
        <w:adjustRightInd w:val="0"/>
        <w:spacing w:before="120" w:after="120"/>
        <w:ind w:firstLine="720"/>
        <w:jc w:val="both"/>
        <w:rPr>
          <w:b/>
          <w:i/>
        </w:rPr>
      </w:pPr>
    </w:p>
    <w:p w:rsidR="009158DE" w:rsidRPr="00C67DEF" w:rsidRDefault="009158DE" w:rsidP="009158DE">
      <w:pPr>
        <w:autoSpaceDE w:val="0"/>
        <w:autoSpaceDN w:val="0"/>
        <w:adjustRightInd w:val="0"/>
        <w:spacing w:before="120" w:after="120"/>
        <w:ind w:firstLine="720"/>
        <w:jc w:val="both"/>
        <w:rPr>
          <w:i/>
        </w:rPr>
      </w:pPr>
      <w:r w:rsidRPr="00C67DEF">
        <w:rPr>
          <w:b/>
          <w:i/>
        </w:rPr>
        <w:t>7.</w:t>
      </w:r>
      <w:r w:rsidRPr="00C67DEF">
        <w:rPr>
          <w:i/>
        </w:rPr>
        <w:t xml:space="preserve"> </w:t>
      </w:r>
      <w:r w:rsidRPr="00C67DEF">
        <w:rPr>
          <w:b/>
          <w:i/>
        </w:rPr>
        <w:t>Giáo dục đại học</w:t>
      </w:r>
    </w:p>
    <w:p w:rsidR="009158DE" w:rsidRPr="00C67DEF" w:rsidRDefault="009158DE" w:rsidP="009158DE">
      <w:pPr>
        <w:autoSpaceDE w:val="0"/>
        <w:autoSpaceDN w:val="0"/>
        <w:adjustRightInd w:val="0"/>
        <w:spacing w:before="120" w:after="120"/>
        <w:jc w:val="both"/>
        <w:rPr>
          <w:sz w:val="2"/>
          <w:szCs w:val="28"/>
        </w:rPr>
      </w:pPr>
    </w:p>
    <w:tbl>
      <w:tblPr>
        <w:tblW w:w="14672" w:type="dxa"/>
        <w:tblInd w:w="113" w:type="dxa"/>
        <w:tblLook w:val="04A0" w:firstRow="1" w:lastRow="0" w:firstColumn="1" w:lastColumn="0" w:noHBand="0" w:noVBand="1"/>
      </w:tblPr>
      <w:tblGrid>
        <w:gridCol w:w="837"/>
        <w:gridCol w:w="2171"/>
        <w:gridCol w:w="1726"/>
        <w:gridCol w:w="1652"/>
        <w:gridCol w:w="1183"/>
        <w:gridCol w:w="1183"/>
        <w:gridCol w:w="1183"/>
        <w:gridCol w:w="1186"/>
        <w:gridCol w:w="1183"/>
        <w:gridCol w:w="1183"/>
        <w:gridCol w:w="1185"/>
      </w:tblGrid>
      <w:tr w:rsidR="009158DE" w:rsidRPr="00C67DEF" w:rsidTr="009158DE">
        <w:trPr>
          <w:trHeight w:val="322"/>
        </w:trPr>
        <w:tc>
          <w:tcPr>
            <w:tcW w:w="838" w:type="dxa"/>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TT</w:t>
            </w:r>
          </w:p>
        </w:tc>
        <w:tc>
          <w:tcPr>
            <w:tcW w:w="2170" w:type="dxa"/>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Tên trường các tỉnh trước sáp nhập</w:t>
            </w:r>
          </w:p>
        </w:tc>
        <w:tc>
          <w:tcPr>
            <w:tcW w:w="1726" w:type="dxa"/>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 CBQL, GV, NV</w:t>
            </w:r>
          </w:p>
        </w:tc>
        <w:tc>
          <w:tcPr>
            <w:tcW w:w="1652" w:type="dxa"/>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CBQL</w:t>
            </w:r>
          </w:p>
        </w:tc>
        <w:tc>
          <w:tcPr>
            <w:tcW w:w="4735" w:type="dxa"/>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Giảng viên, giáo viên</w:t>
            </w:r>
          </w:p>
        </w:tc>
        <w:tc>
          <w:tcPr>
            <w:tcW w:w="3551" w:type="dxa"/>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Nhân viên</w:t>
            </w:r>
          </w:p>
        </w:tc>
      </w:tr>
      <w:tr w:rsidR="009158DE" w:rsidRPr="00C67DEF" w:rsidTr="009158DE">
        <w:trPr>
          <w:trHeight w:val="387"/>
        </w:trPr>
        <w:tc>
          <w:tcPr>
            <w:tcW w:w="838"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2170"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1726"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1652"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w:t>
            </w:r>
          </w:p>
        </w:tc>
        <w:tc>
          <w:tcPr>
            <w:tcW w:w="3551" w:type="dxa"/>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Chia ra</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w:t>
            </w:r>
          </w:p>
        </w:tc>
        <w:tc>
          <w:tcPr>
            <w:tcW w:w="2367" w:type="dxa"/>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Chia ra</w:t>
            </w:r>
          </w:p>
        </w:tc>
      </w:tr>
      <w:tr w:rsidR="009158DE" w:rsidRPr="00C67DEF" w:rsidTr="009158DE">
        <w:trPr>
          <w:trHeight w:val="264"/>
        </w:trPr>
        <w:tc>
          <w:tcPr>
            <w:tcW w:w="838"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2170"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1726"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1652"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Cơ hữu</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Thỉnh giảng</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Hợp đồng</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Biên chế</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Hợp đồng</w:t>
            </w:r>
          </w:p>
        </w:tc>
      </w:tr>
      <w:tr w:rsidR="009158DE" w:rsidRPr="00C67DEF" w:rsidTr="009158DE">
        <w:trPr>
          <w:trHeight w:val="293"/>
        </w:trPr>
        <w:tc>
          <w:tcPr>
            <w:tcW w:w="838"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w:t>
            </w:r>
          </w:p>
        </w:tc>
        <w:tc>
          <w:tcPr>
            <w:tcW w:w="2170"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r w:rsidRPr="00C67DEF">
              <w:rPr>
                <w:b/>
                <w:bCs/>
                <w:sz w:val="18"/>
                <w:szCs w:val="18"/>
              </w:rPr>
              <w:t>Phú Thọ</w:t>
            </w:r>
          </w:p>
        </w:tc>
        <w:tc>
          <w:tcPr>
            <w:tcW w:w="1726"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716</w:t>
            </w:r>
          </w:p>
        </w:tc>
        <w:tc>
          <w:tcPr>
            <w:tcW w:w="1652"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9</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566</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516</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15</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35</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141</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86</w:t>
            </w:r>
          </w:p>
        </w:tc>
        <w:tc>
          <w:tcPr>
            <w:tcW w:w="1183" w:type="dxa"/>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55</w:t>
            </w:r>
          </w:p>
        </w:tc>
      </w:tr>
      <w:tr w:rsidR="009158DE" w:rsidRPr="00C67DEF" w:rsidTr="009158DE">
        <w:trPr>
          <w:trHeight w:val="308"/>
        </w:trPr>
        <w:tc>
          <w:tcPr>
            <w:tcW w:w="838"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2170"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726"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652"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1183" w:type="dxa"/>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r>
      <w:tr w:rsidR="009158DE" w:rsidRPr="00C67DEF" w:rsidTr="009158DE">
        <w:trPr>
          <w:trHeight w:val="473"/>
        </w:trPr>
        <w:tc>
          <w:tcPr>
            <w:tcW w:w="838"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2170" w:type="dxa"/>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ĐH Hùng Vương</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436</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335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301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34</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96</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63</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33</w:t>
            </w:r>
          </w:p>
        </w:tc>
      </w:tr>
      <w:tr w:rsidR="009158DE" w:rsidRPr="00C67DEF" w:rsidTr="009158DE">
        <w:trPr>
          <w:trHeight w:val="551"/>
        </w:trPr>
        <w:tc>
          <w:tcPr>
            <w:tcW w:w="838"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2170" w:type="dxa"/>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ĐH CN Việt Trì</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280</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231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215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23</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22</w:t>
            </w:r>
          </w:p>
        </w:tc>
      </w:tr>
      <w:tr w:rsidR="009158DE" w:rsidRPr="00C67DEF" w:rsidTr="009158DE">
        <w:trPr>
          <w:trHeight w:val="305"/>
        </w:trPr>
        <w:tc>
          <w:tcPr>
            <w:tcW w:w="838"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II</w:t>
            </w:r>
          </w:p>
        </w:tc>
        <w:tc>
          <w:tcPr>
            <w:tcW w:w="2170" w:type="dxa"/>
            <w:tcBorders>
              <w:top w:val="nil"/>
              <w:left w:val="nil"/>
              <w:bottom w:val="single" w:sz="4" w:space="0" w:color="auto"/>
              <w:right w:val="single" w:sz="4" w:space="0" w:color="auto"/>
            </w:tcBorders>
            <w:vAlign w:val="center"/>
          </w:tcPr>
          <w:p w:rsidR="009158DE" w:rsidRPr="00C67DEF" w:rsidRDefault="009158DE" w:rsidP="009158DE">
            <w:pPr>
              <w:rPr>
                <w:b/>
                <w:bCs/>
                <w:sz w:val="18"/>
                <w:szCs w:val="18"/>
              </w:rPr>
            </w:pPr>
            <w:r w:rsidRPr="00C67DEF">
              <w:rPr>
                <w:b/>
                <w:bCs/>
                <w:sz w:val="18"/>
                <w:szCs w:val="18"/>
              </w:rPr>
              <w:t>Vĩnh Phúc</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1,730</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12</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1,330</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891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61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378</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388</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187</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201</w:t>
            </w:r>
          </w:p>
        </w:tc>
      </w:tr>
      <w:tr w:rsidR="009158DE" w:rsidRPr="00C67DEF" w:rsidTr="009158DE">
        <w:trPr>
          <w:trHeight w:val="610"/>
        </w:trPr>
        <w:tc>
          <w:tcPr>
            <w:tcW w:w="838"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2170" w:type="dxa"/>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Trường Đại học SPHN 2</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595</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390</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325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60</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200</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88</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112</w:t>
            </w:r>
          </w:p>
        </w:tc>
      </w:tr>
      <w:tr w:rsidR="009158DE" w:rsidRPr="00C67DEF" w:rsidTr="009158DE">
        <w:trPr>
          <w:trHeight w:val="610"/>
        </w:trPr>
        <w:tc>
          <w:tcPr>
            <w:tcW w:w="838"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2170" w:type="dxa"/>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Trường Đại học Trưng Vương</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510</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459</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85</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373</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47</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47</w:t>
            </w:r>
          </w:p>
        </w:tc>
      </w:tr>
      <w:tr w:rsidR="009158DE" w:rsidRPr="00C67DEF" w:rsidTr="009158DE">
        <w:trPr>
          <w:trHeight w:val="703"/>
        </w:trPr>
        <w:tc>
          <w:tcPr>
            <w:tcW w:w="838" w:type="dxa"/>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2170" w:type="dxa"/>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Trường Đại học CN GTVT (phân hiệu 2)</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625</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481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481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141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99</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42</w:t>
            </w:r>
          </w:p>
        </w:tc>
      </w:tr>
      <w:tr w:rsidR="009158DE" w:rsidRPr="00C67DEF" w:rsidTr="009158DE">
        <w:trPr>
          <w:trHeight w:val="381"/>
        </w:trPr>
        <w:tc>
          <w:tcPr>
            <w:tcW w:w="3009" w:type="dxa"/>
            <w:gridSpan w:val="2"/>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cộng</w:t>
            </w:r>
          </w:p>
        </w:tc>
        <w:tc>
          <w:tcPr>
            <w:tcW w:w="1726"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2,446</w:t>
            </w:r>
          </w:p>
        </w:tc>
        <w:tc>
          <w:tcPr>
            <w:tcW w:w="1652"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21</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1,896</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1,407</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76</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413</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529</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273</w:t>
            </w:r>
          </w:p>
        </w:tc>
        <w:tc>
          <w:tcPr>
            <w:tcW w:w="1183" w:type="dxa"/>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256</w:t>
            </w:r>
          </w:p>
        </w:tc>
      </w:tr>
    </w:tbl>
    <w:p w:rsidR="009158DE" w:rsidRPr="00C67DEF" w:rsidRDefault="009158DE" w:rsidP="009158DE">
      <w:pPr>
        <w:autoSpaceDE w:val="0"/>
        <w:autoSpaceDN w:val="0"/>
        <w:adjustRightInd w:val="0"/>
        <w:spacing w:before="120" w:after="120"/>
        <w:jc w:val="both"/>
        <w:rPr>
          <w:sz w:val="4"/>
          <w:szCs w:val="28"/>
          <w:lang w:val="vi-VN"/>
        </w:rPr>
      </w:pPr>
    </w:p>
    <w:p w:rsidR="009158DE" w:rsidRPr="00C67DEF" w:rsidRDefault="009158DE"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jc w:val="both"/>
        <w:rPr>
          <w:b/>
        </w:rPr>
      </w:pPr>
    </w:p>
    <w:p w:rsidR="009158DE" w:rsidRDefault="009158DE" w:rsidP="009158DE">
      <w:pPr>
        <w:autoSpaceDE w:val="0"/>
        <w:autoSpaceDN w:val="0"/>
        <w:adjustRightInd w:val="0"/>
        <w:spacing w:before="120" w:after="120"/>
        <w:jc w:val="both"/>
        <w:rPr>
          <w:b/>
        </w:rPr>
      </w:pPr>
    </w:p>
    <w:p w:rsidR="00CC1C6F" w:rsidRPr="00C67DEF" w:rsidRDefault="00CC1C6F"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jc w:val="both"/>
        <w:rPr>
          <w:b/>
        </w:rPr>
      </w:pPr>
    </w:p>
    <w:p w:rsidR="009158DE" w:rsidRDefault="009158DE" w:rsidP="009158DE">
      <w:pPr>
        <w:autoSpaceDE w:val="0"/>
        <w:autoSpaceDN w:val="0"/>
        <w:adjustRightInd w:val="0"/>
        <w:spacing w:before="120" w:after="120"/>
        <w:jc w:val="both"/>
        <w:rPr>
          <w:b/>
        </w:rPr>
      </w:pPr>
    </w:p>
    <w:p w:rsidR="00AA0D56" w:rsidRDefault="00AA0D56" w:rsidP="009158DE">
      <w:pPr>
        <w:autoSpaceDE w:val="0"/>
        <w:autoSpaceDN w:val="0"/>
        <w:adjustRightInd w:val="0"/>
        <w:spacing w:before="120" w:after="120"/>
        <w:jc w:val="both"/>
        <w:rPr>
          <w:b/>
        </w:rPr>
      </w:pPr>
    </w:p>
    <w:p w:rsidR="00AA0D56" w:rsidRPr="00C67DEF" w:rsidRDefault="00AA0D56"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ind w:firstLine="720"/>
        <w:jc w:val="both"/>
        <w:rPr>
          <w:b/>
        </w:rPr>
      </w:pPr>
      <w:r w:rsidRPr="00C67DEF">
        <w:rPr>
          <w:b/>
          <w:lang w:val="vi-VN"/>
        </w:rPr>
        <w:lastRenderedPageBreak/>
        <w:t>III. Kinh phí thực hiện giai đoạn 2021-2025</w:t>
      </w:r>
    </w:p>
    <w:p w:rsidR="009158DE" w:rsidRPr="00C67DEF" w:rsidRDefault="009158DE" w:rsidP="009158DE">
      <w:pPr>
        <w:autoSpaceDE w:val="0"/>
        <w:autoSpaceDN w:val="0"/>
        <w:adjustRightInd w:val="0"/>
        <w:spacing w:before="120" w:after="120"/>
        <w:jc w:val="right"/>
        <w:rPr>
          <w:bCs/>
          <w:i/>
          <w:iCs/>
        </w:rPr>
      </w:pPr>
      <w:r w:rsidRPr="00C67DEF">
        <w:rPr>
          <w:bCs/>
          <w:i/>
          <w:iCs/>
        </w:rPr>
        <w:t>ĐVT: Triệu đồng</w:t>
      </w:r>
    </w:p>
    <w:tbl>
      <w:tblPr>
        <w:tblW w:w="14683" w:type="dxa"/>
        <w:tblInd w:w="113" w:type="dxa"/>
        <w:tblLook w:val="04A0" w:firstRow="1" w:lastRow="0" w:firstColumn="1" w:lastColumn="0" w:noHBand="0" w:noVBand="1"/>
      </w:tblPr>
      <w:tblGrid>
        <w:gridCol w:w="994"/>
        <w:gridCol w:w="5589"/>
        <w:gridCol w:w="1450"/>
        <w:gridCol w:w="1330"/>
        <w:gridCol w:w="1330"/>
        <w:gridCol w:w="1330"/>
        <w:gridCol w:w="1330"/>
        <w:gridCol w:w="1330"/>
      </w:tblGrid>
      <w:tr w:rsidR="009158DE" w:rsidRPr="00C67DEF" w:rsidTr="009158DE">
        <w:trPr>
          <w:trHeight w:val="595"/>
          <w:tblHeader/>
        </w:trPr>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TT</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Nội dung</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Tổng cộng</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Năm 2021</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Năm 2022</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Năm 2023</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Năm 2024</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Năm 2025</w:t>
            </w:r>
          </w:p>
        </w:tc>
      </w:tr>
      <w:tr w:rsidR="009158DE" w:rsidRPr="00C67DEF" w:rsidTr="009158DE">
        <w:trPr>
          <w:trHeight w:val="499"/>
        </w:trPr>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A</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NGUỒN THU</w:t>
            </w:r>
          </w:p>
        </w:tc>
        <w:tc>
          <w:tcPr>
            <w:tcW w:w="0" w:type="auto"/>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105,973,685</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20,856,757</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21,011,665</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21,235,381</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21,296,070</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21,573,813</w:t>
            </w:r>
          </w:p>
        </w:tc>
      </w:tr>
      <w:tr w:rsidR="009158DE" w:rsidRPr="00C67DEF" w:rsidTr="009158DE">
        <w:trPr>
          <w:trHeight w:val="42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Ngân sách nhà nước cấp</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90,458,723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17,947,437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18,045,669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18,161,126</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18,053,838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18,250,654</w:t>
            </w:r>
          </w:p>
        </w:tc>
      </w:tr>
      <w:tr w:rsidR="009158DE" w:rsidRPr="00C67DEF" w:rsidTr="009158DE">
        <w:trPr>
          <w:trHeight w:val="45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Học phí, lệ phí</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7,274,028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1,306,095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1,422,205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1,435,630</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1,547,803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1,562,295</w:t>
            </w:r>
          </w:p>
        </w:tc>
      </w:tr>
      <w:tr w:rsidR="009158DE" w:rsidRPr="00C67DEF" w:rsidTr="009158DE">
        <w:trPr>
          <w:trHeight w:val="42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Xã hội hóa giáo dục</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4,008,016</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730,374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740,789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810,498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843,521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882,834</w:t>
            </w:r>
          </w:p>
        </w:tc>
      </w:tr>
      <w:tr w:rsidR="009158DE" w:rsidRPr="00C67DEF" w:rsidTr="009158DE">
        <w:trPr>
          <w:trHeight w:val="581"/>
        </w:trPr>
        <w:tc>
          <w:tcPr>
            <w:tcW w:w="0" w:type="auto"/>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20"/>
                <w:szCs w:val="20"/>
              </w:rPr>
            </w:pPr>
            <w:r w:rsidRPr="00C67DEF">
              <w:rPr>
                <w:i/>
                <w:iCs/>
                <w:sz w:val="20"/>
                <w:szCs w:val="20"/>
              </w:rPr>
              <w:t>Chia ra</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Kinh phí thu của các trường tư thục phục vụ hoạt động</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i/>
                <w:iCs/>
                <w:sz w:val="20"/>
                <w:szCs w:val="20"/>
              </w:rPr>
            </w:pPr>
            <w:r w:rsidRPr="00C67DEF">
              <w:rPr>
                <w:b/>
                <w:bCs/>
                <w:i/>
                <w:iCs/>
                <w:sz w:val="20"/>
                <w:szCs w:val="20"/>
              </w:rPr>
              <w:t>2,239,995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407,093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400,493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456,023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476,189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500,197</w:t>
            </w:r>
          </w:p>
        </w:tc>
      </w:tr>
      <w:tr w:rsidR="009158DE" w:rsidRPr="00C67DEF" w:rsidTr="009158DE">
        <w:trPr>
          <w:trHeight w:val="510"/>
        </w:trPr>
        <w:tc>
          <w:tcPr>
            <w:tcW w:w="0" w:type="auto"/>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20"/>
                <w:szCs w:val="20"/>
              </w:rPr>
            </w:pP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Vận động ủng hộ, tài trợ (theo Thông tư số 16)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i/>
                <w:iCs/>
                <w:sz w:val="20"/>
                <w:szCs w:val="20"/>
              </w:rPr>
            </w:pPr>
            <w:r w:rsidRPr="00C67DEF">
              <w:rPr>
                <w:b/>
                <w:bCs/>
                <w:i/>
                <w:iCs/>
                <w:sz w:val="20"/>
                <w:szCs w:val="20"/>
              </w:rPr>
              <w:t>1,768,021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323,281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340,296</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354,475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367,332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382,637</w:t>
            </w:r>
          </w:p>
        </w:tc>
      </w:tr>
      <w:tr w:rsidR="009158DE" w:rsidRPr="00C67DEF" w:rsidTr="009158DE">
        <w:trPr>
          <w:trHeight w:val="612"/>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Thu khác (Thu dịch vụ Nghị quyết 32/2025/NQ-HĐND</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4,232,918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872,851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803,002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828,127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850,908</w:t>
            </w:r>
          </w:p>
        </w:tc>
        <w:tc>
          <w:tcPr>
            <w:tcW w:w="0" w:type="auto"/>
            <w:tcBorders>
              <w:top w:val="nil"/>
              <w:left w:val="nil"/>
              <w:bottom w:val="nil"/>
              <w:right w:val="single" w:sz="4" w:space="0" w:color="auto"/>
            </w:tcBorders>
            <w:vAlign w:val="center"/>
          </w:tcPr>
          <w:p w:rsidR="009158DE" w:rsidRPr="00C67DEF" w:rsidRDefault="009158DE" w:rsidP="009158DE">
            <w:pPr>
              <w:jc w:val="right"/>
              <w:rPr>
                <w:sz w:val="20"/>
                <w:szCs w:val="20"/>
              </w:rPr>
            </w:pPr>
            <w:r w:rsidRPr="00C67DEF">
              <w:rPr>
                <w:sz w:val="20"/>
                <w:szCs w:val="20"/>
              </w:rPr>
              <w:t>878,030</w:t>
            </w:r>
          </w:p>
        </w:tc>
      </w:tr>
      <w:tr w:rsidR="009158DE" w:rsidRPr="00C67DEF" w:rsidTr="009158DE">
        <w:trPr>
          <w:trHeight w:val="553"/>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B</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TỔNG CHI (I+II)</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105,973,685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20,856,757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21,011,665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21,235,381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21,296,070</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21,573,813</w:t>
            </w:r>
          </w:p>
        </w:tc>
      </w:tr>
      <w:tr w:rsidR="009158DE" w:rsidRPr="00C67DEF" w:rsidTr="009158DE">
        <w:trPr>
          <w:trHeight w:val="595"/>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hoạt động thường xuyên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90,906,011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17,948,918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18,015,704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18,143,025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18,320,647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18,477,717</w:t>
            </w:r>
          </w:p>
        </w:tc>
      </w:tr>
      <w:tr w:rsidR="009158DE" w:rsidRPr="00C67DEF" w:rsidTr="009158DE">
        <w:trPr>
          <w:trHeight w:val="651"/>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I</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ngân sách nhà nước + học phí, lệ phí</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86,673,093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17,076,067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17,212,702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17,314,898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17,469,739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17,599,687</w:t>
            </w:r>
          </w:p>
        </w:tc>
      </w:tr>
      <w:tr w:rsidR="009158DE" w:rsidRPr="00C67DEF" w:rsidTr="009158DE">
        <w:trPr>
          <w:trHeight w:val="42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Chi thường xuyên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85,542,422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sz w:val="20"/>
                <w:szCs w:val="20"/>
              </w:rPr>
            </w:pPr>
            <w:r w:rsidRPr="00C67DEF">
              <w:rPr>
                <w:sz w:val="20"/>
                <w:szCs w:val="20"/>
              </w:rPr>
              <w:t>16,869,925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sz w:val="20"/>
                <w:szCs w:val="20"/>
              </w:rPr>
            </w:pPr>
            <w:r w:rsidRPr="00C67DEF">
              <w:rPr>
                <w:sz w:val="20"/>
                <w:szCs w:val="20"/>
              </w:rPr>
              <w:t>17,005,184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sz w:val="20"/>
                <w:szCs w:val="20"/>
              </w:rPr>
            </w:pPr>
            <w:r w:rsidRPr="00C67DEF">
              <w:rPr>
                <w:sz w:val="20"/>
                <w:szCs w:val="20"/>
              </w:rPr>
              <w:t>17,101,233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sz w:val="20"/>
                <w:szCs w:val="20"/>
              </w:rPr>
            </w:pPr>
            <w:r w:rsidRPr="00C67DEF">
              <w:rPr>
                <w:sz w:val="20"/>
                <w:szCs w:val="20"/>
              </w:rPr>
              <w:t>17,222,366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sz w:val="20"/>
                <w:szCs w:val="20"/>
              </w:rPr>
            </w:pPr>
            <w:r w:rsidRPr="00C67DEF">
              <w:rPr>
                <w:sz w:val="20"/>
                <w:szCs w:val="20"/>
              </w:rPr>
              <w:t>17,343,714</w:t>
            </w:r>
          </w:p>
        </w:tc>
      </w:tr>
      <w:tr w:rsidR="009158DE" w:rsidRPr="00C67DEF" w:rsidTr="009158DE">
        <w:trPr>
          <w:trHeight w:val="470"/>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20"/>
                <w:szCs w:val="20"/>
              </w:rPr>
            </w:pPr>
            <w:r w:rsidRPr="00C67DEF">
              <w:rPr>
                <w:i/>
                <w:iCs/>
                <w:sz w:val="20"/>
                <w:szCs w:val="20"/>
              </w:rPr>
              <w:t>1.1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Chi lương và phụ cấp</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72,121,541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14,227,593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14,323,782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14,403,939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14,529,989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14,636,238</w:t>
            </w:r>
          </w:p>
        </w:tc>
      </w:tr>
      <w:tr w:rsidR="009158DE" w:rsidRPr="00C67DEF" w:rsidTr="009158DE">
        <w:trPr>
          <w:trHeight w:val="595"/>
        </w:trPr>
        <w:tc>
          <w:tcPr>
            <w:tcW w:w="0" w:type="auto"/>
            <w:tcBorders>
              <w:top w:val="nil"/>
              <w:left w:val="single" w:sz="4" w:space="0" w:color="auto"/>
              <w:bottom w:val="nil"/>
              <w:right w:val="single" w:sz="4" w:space="0" w:color="auto"/>
            </w:tcBorders>
            <w:vAlign w:val="center"/>
          </w:tcPr>
          <w:p w:rsidR="009158DE" w:rsidRPr="00C67DEF" w:rsidRDefault="009158DE" w:rsidP="009158DE">
            <w:pPr>
              <w:jc w:val="center"/>
              <w:rPr>
                <w:i/>
                <w:iCs/>
                <w:sz w:val="20"/>
                <w:szCs w:val="20"/>
              </w:rPr>
            </w:pPr>
            <w:r w:rsidRPr="00C67DEF">
              <w:rPr>
                <w:i/>
                <w:iCs/>
                <w:sz w:val="20"/>
                <w:szCs w:val="20"/>
              </w:rPr>
              <w:t>1.2</w:t>
            </w:r>
          </w:p>
        </w:tc>
        <w:tc>
          <w:tcPr>
            <w:tcW w:w="0" w:type="auto"/>
            <w:tcBorders>
              <w:top w:val="nil"/>
              <w:left w:val="nil"/>
              <w:bottom w:val="nil"/>
              <w:right w:val="single" w:sz="4" w:space="0" w:color="auto"/>
            </w:tcBorders>
            <w:vAlign w:val="center"/>
          </w:tcPr>
          <w:p w:rsidR="009158DE" w:rsidRPr="00C67DEF" w:rsidRDefault="009158DE" w:rsidP="009158DE">
            <w:pPr>
              <w:rPr>
                <w:i/>
                <w:iCs/>
                <w:sz w:val="20"/>
                <w:szCs w:val="20"/>
              </w:rPr>
            </w:pPr>
            <w:r w:rsidRPr="00C67DEF">
              <w:rPr>
                <w:i/>
                <w:iCs/>
                <w:sz w:val="20"/>
                <w:szCs w:val="20"/>
              </w:rPr>
              <w:t>Chi cho hoạt động chuyên môn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13,420,882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2,642,332</w:t>
            </w:r>
          </w:p>
        </w:tc>
        <w:tc>
          <w:tcPr>
            <w:tcW w:w="0" w:type="auto"/>
            <w:tcBorders>
              <w:top w:val="nil"/>
              <w:left w:val="nil"/>
              <w:bottom w:val="nil"/>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2,681,402</w:t>
            </w:r>
          </w:p>
        </w:tc>
        <w:tc>
          <w:tcPr>
            <w:tcW w:w="0" w:type="auto"/>
            <w:tcBorders>
              <w:top w:val="nil"/>
              <w:left w:val="nil"/>
              <w:bottom w:val="nil"/>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2,697,294</w:t>
            </w:r>
          </w:p>
        </w:tc>
        <w:tc>
          <w:tcPr>
            <w:tcW w:w="0" w:type="auto"/>
            <w:tcBorders>
              <w:top w:val="nil"/>
              <w:left w:val="nil"/>
              <w:bottom w:val="nil"/>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2,692,377</w:t>
            </w:r>
          </w:p>
        </w:tc>
        <w:tc>
          <w:tcPr>
            <w:tcW w:w="0" w:type="auto"/>
            <w:tcBorders>
              <w:top w:val="nil"/>
              <w:left w:val="nil"/>
              <w:bottom w:val="nil"/>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2,707,476</w:t>
            </w:r>
          </w:p>
        </w:tc>
      </w:tr>
      <w:tr w:rsidR="009158DE" w:rsidRPr="00C67DEF" w:rsidTr="009158DE">
        <w:trPr>
          <w:trHeight w:val="526"/>
        </w:trPr>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2</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Chi hỗ trợ chính sách</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1,130,671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206,142</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207,518</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213,665</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247,373</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255,973</w:t>
            </w:r>
          </w:p>
        </w:tc>
      </w:tr>
      <w:tr w:rsidR="009158DE" w:rsidRPr="00C67DEF" w:rsidTr="009158DE">
        <w:trPr>
          <w:trHeight w:val="624"/>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II</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từ nguồn ngoài ngân sách</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4,232,918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872,851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803,002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828,127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850,908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878,030</w:t>
            </w:r>
          </w:p>
        </w:tc>
      </w:tr>
      <w:tr w:rsidR="009158DE" w:rsidRPr="00C67DEF" w:rsidTr="009158DE">
        <w:trPr>
          <w:trHeight w:val="847"/>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lastRenderedPageBreak/>
              <w:t>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Thu khác (Thu dịch vụ Nghị quyết 32/2025/NQ-HĐND</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4,232,918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872,851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803,002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828,127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850,908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878,030</w:t>
            </w:r>
          </w:p>
        </w:tc>
      </w:tr>
      <w:tr w:rsidR="009158DE" w:rsidRPr="00C67DEF" w:rsidTr="009158DE">
        <w:trPr>
          <w:trHeight w:val="485"/>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hoạt động Đề án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15,067,674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2,907,839</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2,995,961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3,092,356</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2,975,423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3,096,096</w:t>
            </w:r>
          </w:p>
        </w:tc>
      </w:tr>
      <w:tr w:rsidR="009158DE" w:rsidRPr="00C67DEF" w:rsidTr="009158DE">
        <w:trPr>
          <w:trHeight w:val="595"/>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I</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Chính sách đặc thù trường chuyên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56,282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5,016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5,134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15,323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14,714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16,095</w:t>
            </w:r>
          </w:p>
        </w:tc>
      </w:tr>
      <w:tr w:rsidR="009158DE" w:rsidRPr="00C67DEF" w:rsidTr="009158DE">
        <w:trPr>
          <w:trHeight w:val="624"/>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II</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đầu tư cơ sở vật chất (NSNN)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10,099,375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1,993,748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2,035,525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2,053,671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2,060,799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1,955,633</w:t>
            </w:r>
          </w:p>
        </w:tc>
      </w:tr>
      <w:tr w:rsidR="009158DE" w:rsidRPr="00C67DEF" w:rsidTr="009158DE">
        <w:trPr>
          <w:trHeight w:val="374"/>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Cấp tỉnh</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4,953,336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946,874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1,017,762</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976,835</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1,030,399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981,466</w:t>
            </w:r>
          </w:p>
        </w:tc>
      </w:tr>
      <w:tr w:rsidR="009158DE" w:rsidRPr="00C67DEF" w:rsidTr="009158DE">
        <w:trPr>
          <w:trHeight w:val="360"/>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1.1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Chi đầu tư xây dựng</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3,645,612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670,254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705,531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734,928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761,583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773,316</w:t>
            </w:r>
          </w:p>
        </w:tc>
      </w:tr>
      <w:tr w:rsidR="009158DE" w:rsidRPr="00C67DEF" w:rsidTr="009158DE">
        <w:trPr>
          <w:trHeight w:val="333"/>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 xml:space="preserve"> Đầu tư công </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rPr>
                <w:b/>
                <w:bCs/>
                <w:i/>
                <w:iCs/>
                <w:sz w:val="20"/>
                <w:szCs w:val="20"/>
              </w:rPr>
            </w:pPr>
            <w:r w:rsidRPr="00C67DEF">
              <w:rPr>
                <w:b/>
                <w:bCs/>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r>
      <w:tr w:rsidR="009158DE" w:rsidRPr="00C67DEF" w:rsidTr="009158DE">
        <w:trPr>
          <w:trHeight w:val="31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Xây dựng Trường CQG</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rPr>
                <w:b/>
                <w:bCs/>
                <w:i/>
                <w:iCs/>
                <w:sz w:val="20"/>
                <w:szCs w:val="20"/>
              </w:rPr>
            </w:pPr>
            <w:r w:rsidRPr="00C67DEF">
              <w:rPr>
                <w:b/>
                <w:bCs/>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r>
      <w:tr w:rsidR="009158DE" w:rsidRPr="00C67DEF" w:rsidTr="009158DE">
        <w:trPr>
          <w:trHeight w:val="31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1.2</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Chi mua sắm trang thiết bị</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1,307,724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276,620</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312,231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241,907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268,816</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208,150</w:t>
            </w:r>
          </w:p>
        </w:tc>
      </w:tr>
      <w:tr w:rsidR="009158DE" w:rsidRPr="00C67DEF" w:rsidTr="009158DE">
        <w:trPr>
          <w:trHeight w:val="304"/>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Cấp xã, phường</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5,146,039</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1,046,874</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1,017,762</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1,076,836</w:t>
            </w:r>
          </w:p>
        </w:tc>
        <w:tc>
          <w:tcPr>
            <w:tcW w:w="0" w:type="auto"/>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1,030,400</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b/>
                <w:bCs/>
                <w:sz w:val="20"/>
                <w:szCs w:val="20"/>
              </w:rPr>
            </w:pPr>
            <w:r w:rsidRPr="00C67DEF">
              <w:rPr>
                <w:b/>
                <w:bCs/>
                <w:sz w:val="20"/>
                <w:szCs w:val="20"/>
              </w:rPr>
              <w:t>974,167</w:t>
            </w:r>
          </w:p>
        </w:tc>
      </w:tr>
      <w:tr w:rsidR="009158DE" w:rsidRPr="00C67DEF" w:rsidTr="009158DE">
        <w:trPr>
          <w:trHeight w:val="28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1.3</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Chi đầu tư xây dựng</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3,645,615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670,255</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705,531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734,928</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761,584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773,317</w:t>
            </w:r>
          </w:p>
        </w:tc>
      </w:tr>
      <w:tr w:rsidR="009158DE" w:rsidRPr="00C67DEF" w:rsidTr="009158DE">
        <w:trPr>
          <w:trHeight w:val="416"/>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 xml:space="preserve">Đầu tư công </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rPr>
                <w:b/>
                <w:bCs/>
                <w:i/>
                <w:iCs/>
                <w:sz w:val="20"/>
                <w:szCs w:val="20"/>
              </w:rPr>
            </w:pPr>
            <w:r w:rsidRPr="00C67DEF">
              <w:rPr>
                <w:b/>
                <w:bCs/>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r>
      <w:tr w:rsidR="009158DE" w:rsidRPr="00C67DEF" w:rsidTr="009158DE">
        <w:trPr>
          <w:trHeight w:val="298"/>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i/>
                <w:iCs/>
                <w:sz w:val="20"/>
                <w:szCs w:val="20"/>
              </w:rPr>
            </w:pPr>
            <w:r w:rsidRPr="00C67DEF">
              <w:rPr>
                <w:i/>
                <w:iCs/>
                <w:sz w:val="20"/>
                <w:szCs w:val="20"/>
              </w:rPr>
              <w:t>Xây dựng Trường CQG</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rPr>
                <w:b/>
                <w:bCs/>
                <w:i/>
                <w:iCs/>
                <w:sz w:val="20"/>
                <w:szCs w:val="20"/>
              </w:rPr>
            </w:pPr>
            <w:r w:rsidRPr="00C67DEF">
              <w:rPr>
                <w:b/>
                <w:bCs/>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i/>
                <w:iCs/>
                <w:sz w:val="20"/>
                <w:szCs w:val="20"/>
              </w:rPr>
            </w:pPr>
            <w:r w:rsidRPr="00C67DEF">
              <w:rPr>
                <w:i/>
                <w:iCs/>
                <w:sz w:val="20"/>
                <w:szCs w:val="20"/>
              </w:rPr>
              <w:t> </w:t>
            </w:r>
          </w:p>
        </w:tc>
      </w:tr>
      <w:tr w:rsidR="009158DE" w:rsidRPr="00C67DEF" w:rsidTr="009158DE">
        <w:trPr>
          <w:trHeight w:val="333"/>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20"/>
                <w:szCs w:val="20"/>
              </w:rPr>
            </w:pPr>
            <w:r w:rsidRPr="00C67DEF">
              <w:rPr>
                <w:sz w:val="20"/>
                <w:szCs w:val="20"/>
              </w:rPr>
              <w:t>1.4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sz w:val="20"/>
                <w:szCs w:val="20"/>
              </w:rPr>
            </w:pPr>
            <w:r w:rsidRPr="00C67DEF">
              <w:rPr>
                <w:sz w:val="20"/>
                <w:szCs w:val="20"/>
              </w:rPr>
              <w:t>Chi mua sắm trang thiết bị</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1,500,424</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376,620</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312,231</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341,907</w:t>
            </w:r>
          </w:p>
        </w:tc>
        <w:tc>
          <w:tcPr>
            <w:tcW w:w="0" w:type="auto"/>
            <w:tcBorders>
              <w:top w:val="nil"/>
              <w:left w:val="nil"/>
              <w:bottom w:val="single" w:sz="4" w:space="0" w:color="auto"/>
              <w:right w:val="single" w:sz="4" w:space="0" w:color="auto"/>
            </w:tcBorders>
            <w:vAlign w:val="center"/>
          </w:tcPr>
          <w:p w:rsidR="009158DE" w:rsidRPr="00C67DEF" w:rsidRDefault="009158DE" w:rsidP="009158DE">
            <w:pPr>
              <w:jc w:val="right"/>
              <w:rPr>
                <w:sz w:val="20"/>
                <w:szCs w:val="20"/>
              </w:rPr>
            </w:pPr>
            <w:r w:rsidRPr="00C67DEF">
              <w:rPr>
                <w:sz w:val="20"/>
                <w:szCs w:val="20"/>
              </w:rPr>
              <w:t>268,816</w:t>
            </w:r>
          </w:p>
        </w:tc>
        <w:tc>
          <w:tcPr>
            <w:tcW w:w="0" w:type="auto"/>
            <w:tcBorders>
              <w:top w:val="nil"/>
              <w:left w:val="nil"/>
              <w:bottom w:val="nil"/>
              <w:right w:val="single" w:sz="4" w:space="0" w:color="auto"/>
            </w:tcBorders>
            <w:vAlign w:val="center"/>
          </w:tcPr>
          <w:p w:rsidR="009158DE" w:rsidRPr="00C67DEF" w:rsidRDefault="009158DE" w:rsidP="009158DE">
            <w:pPr>
              <w:jc w:val="right"/>
              <w:rPr>
                <w:sz w:val="20"/>
                <w:szCs w:val="20"/>
              </w:rPr>
            </w:pPr>
            <w:r w:rsidRPr="00C67DEF">
              <w:rPr>
                <w:sz w:val="20"/>
                <w:szCs w:val="20"/>
              </w:rPr>
              <w:t>200,850</w:t>
            </w:r>
          </w:p>
        </w:tc>
      </w:tr>
      <w:tr w:rsidR="009158DE" w:rsidRPr="00C67DEF" w:rsidTr="009158DE">
        <w:trPr>
          <w:trHeight w:val="416"/>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III</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các Chương trình, Dự án</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904,001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178,701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214,513</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212,864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56,389</w:t>
            </w:r>
          </w:p>
        </w:tc>
        <w:tc>
          <w:tcPr>
            <w:tcW w:w="0" w:type="auto"/>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241,534</w:t>
            </w:r>
          </w:p>
        </w:tc>
      </w:tr>
      <w:tr w:rsidR="009158DE" w:rsidRPr="00C67DEF" w:rsidTr="009158DE">
        <w:trPr>
          <w:trHeight w:val="416"/>
        </w:trPr>
        <w:tc>
          <w:tcPr>
            <w:tcW w:w="0" w:type="auto"/>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20"/>
                <w:szCs w:val="20"/>
              </w:rPr>
            </w:pPr>
            <w:r w:rsidRPr="00C67DEF">
              <w:rPr>
                <w:b/>
                <w:bCs/>
                <w:sz w:val="20"/>
                <w:szCs w:val="20"/>
              </w:rPr>
              <w:t>IV</w:t>
            </w:r>
          </w:p>
        </w:tc>
        <w:tc>
          <w:tcPr>
            <w:tcW w:w="0" w:type="auto"/>
            <w:tcBorders>
              <w:top w:val="nil"/>
              <w:left w:val="nil"/>
              <w:bottom w:val="single" w:sz="4" w:space="0" w:color="auto"/>
              <w:right w:val="single" w:sz="4" w:space="0" w:color="auto"/>
            </w:tcBorders>
            <w:vAlign w:val="center"/>
          </w:tcPr>
          <w:p w:rsidR="009158DE" w:rsidRPr="00C67DEF" w:rsidRDefault="009158DE" w:rsidP="009158DE">
            <w:pPr>
              <w:rPr>
                <w:b/>
                <w:bCs/>
                <w:sz w:val="20"/>
                <w:szCs w:val="20"/>
              </w:rPr>
            </w:pPr>
            <w:r w:rsidRPr="00C67DEF">
              <w:rPr>
                <w:b/>
                <w:bCs/>
                <w:sz w:val="20"/>
                <w:szCs w:val="20"/>
              </w:rPr>
              <w:t>Chi từ nguồn xã hội hóa</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4,008,016</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730,374</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740,789</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810,498</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843,521</w:t>
            </w:r>
          </w:p>
        </w:tc>
        <w:tc>
          <w:tcPr>
            <w:tcW w:w="0" w:type="auto"/>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20"/>
                <w:szCs w:val="20"/>
              </w:rPr>
            </w:pPr>
            <w:r w:rsidRPr="00C67DEF">
              <w:rPr>
                <w:b/>
                <w:bCs/>
                <w:sz w:val="20"/>
                <w:szCs w:val="20"/>
              </w:rPr>
              <w:t>882,834</w:t>
            </w:r>
          </w:p>
        </w:tc>
      </w:tr>
    </w:tbl>
    <w:p w:rsidR="009158DE" w:rsidRPr="00C67DEF" w:rsidRDefault="009158DE" w:rsidP="009158DE">
      <w:pPr>
        <w:autoSpaceDE w:val="0"/>
        <w:autoSpaceDN w:val="0"/>
        <w:adjustRightInd w:val="0"/>
        <w:spacing w:before="120" w:after="120"/>
        <w:jc w:val="both"/>
        <w:rPr>
          <w:b/>
        </w:rPr>
      </w:pPr>
    </w:p>
    <w:p w:rsidR="009158DE" w:rsidRDefault="009158DE" w:rsidP="009158DE">
      <w:pPr>
        <w:autoSpaceDE w:val="0"/>
        <w:autoSpaceDN w:val="0"/>
        <w:adjustRightInd w:val="0"/>
        <w:spacing w:before="120" w:after="120"/>
        <w:jc w:val="both"/>
        <w:rPr>
          <w:b/>
        </w:rPr>
      </w:pPr>
    </w:p>
    <w:p w:rsidR="00AA0D56" w:rsidRDefault="00AA0D56" w:rsidP="009158DE">
      <w:pPr>
        <w:autoSpaceDE w:val="0"/>
        <w:autoSpaceDN w:val="0"/>
        <w:adjustRightInd w:val="0"/>
        <w:spacing w:before="120" w:after="120"/>
        <w:jc w:val="both"/>
        <w:rPr>
          <w:b/>
        </w:rPr>
      </w:pPr>
    </w:p>
    <w:p w:rsidR="00AA0D56" w:rsidRDefault="00AA0D56" w:rsidP="009158DE">
      <w:pPr>
        <w:autoSpaceDE w:val="0"/>
        <w:autoSpaceDN w:val="0"/>
        <w:adjustRightInd w:val="0"/>
        <w:spacing w:before="120" w:after="120"/>
        <w:jc w:val="both"/>
        <w:rPr>
          <w:b/>
        </w:rPr>
      </w:pPr>
    </w:p>
    <w:p w:rsidR="00CC1C6F" w:rsidRPr="00C67DEF" w:rsidRDefault="00CC1C6F"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lastRenderedPageBreak/>
        <w:t>IV. Hiện trạng cơ sở vật chất</w:t>
      </w:r>
    </w:p>
    <w:p w:rsidR="009158DE" w:rsidRPr="00C67DEF" w:rsidRDefault="009158DE" w:rsidP="009158DE">
      <w:pPr>
        <w:autoSpaceDE w:val="0"/>
        <w:autoSpaceDN w:val="0"/>
        <w:adjustRightInd w:val="0"/>
        <w:spacing w:before="120" w:after="120"/>
        <w:ind w:firstLine="720"/>
        <w:jc w:val="both"/>
        <w:rPr>
          <w:b/>
        </w:rPr>
      </w:pPr>
      <w:r w:rsidRPr="00C67DEF">
        <w:rPr>
          <w:b/>
        </w:rPr>
        <w:t>1. Giáo dục mầm non, Giáo dục phổ thông, Giáo dục thường xuyên</w:t>
      </w:r>
    </w:p>
    <w:tbl>
      <w:tblPr>
        <w:tblW w:w="5000" w:type="pct"/>
        <w:tblLook w:val="04A0" w:firstRow="1" w:lastRow="0" w:firstColumn="1" w:lastColumn="0" w:noHBand="0" w:noVBand="1"/>
      </w:tblPr>
      <w:tblGrid>
        <w:gridCol w:w="468"/>
        <w:gridCol w:w="2210"/>
        <w:gridCol w:w="894"/>
        <w:gridCol w:w="798"/>
        <w:gridCol w:w="1008"/>
        <w:gridCol w:w="705"/>
        <w:gridCol w:w="804"/>
        <w:gridCol w:w="661"/>
        <w:gridCol w:w="801"/>
        <w:gridCol w:w="801"/>
        <w:gridCol w:w="1014"/>
        <w:gridCol w:w="667"/>
        <w:gridCol w:w="810"/>
        <w:gridCol w:w="661"/>
        <w:gridCol w:w="804"/>
        <w:gridCol w:w="661"/>
        <w:gridCol w:w="795"/>
      </w:tblGrid>
      <w:tr w:rsidR="009158DE" w:rsidRPr="00C67DEF" w:rsidTr="009158DE">
        <w:trPr>
          <w:trHeight w:val="457"/>
          <w:tblHeader/>
        </w:trPr>
        <w:tc>
          <w:tcPr>
            <w:tcW w:w="161"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TT</w:t>
            </w:r>
          </w:p>
        </w:tc>
        <w:tc>
          <w:tcPr>
            <w:tcW w:w="759"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Cấp/bậc học</w:t>
            </w:r>
          </w:p>
        </w:tc>
        <w:tc>
          <w:tcPr>
            <w:tcW w:w="307"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 trường</w:t>
            </w:r>
          </w:p>
        </w:tc>
        <w:tc>
          <w:tcPr>
            <w:tcW w:w="620"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Đạt chuẩn quốc gia/đạt kiểm định chất lượng</w:t>
            </w:r>
            <w:r w:rsidRPr="00C67DEF">
              <w:rPr>
                <w:b/>
                <w:bCs/>
                <w:sz w:val="18"/>
                <w:szCs w:val="18"/>
              </w:rPr>
              <w:br/>
              <w:t>(ĐVT: Trường)</w:t>
            </w:r>
          </w:p>
        </w:tc>
        <w:tc>
          <w:tcPr>
            <w:tcW w:w="1020"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Số lượng phòng học</w:t>
            </w:r>
            <w:r w:rsidRPr="00C67DEF">
              <w:rPr>
                <w:b/>
                <w:bCs/>
                <w:sz w:val="18"/>
                <w:szCs w:val="18"/>
              </w:rPr>
              <w:br/>
              <w:t>(ĐVT: Phòng)</w:t>
            </w:r>
          </w:p>
        </w:tc>
        <w:tc>
          <w:tcPr>
            <w:tcW w:w="623"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Số lượng phòng học bộ môn/phòng thực hành</w:t>
            </w:r>
            <w:r w:rsidRPr="00C67DEF">
              <w:rPr>
                <w:b/>
                <w:bCs/>
                <w:sz w:val="18"/>
                <w:szCs w:val="18"/>
              </w:rPr>
              <w:br/>
              <w:t>(ĐVT: Phòng)</w:t>
            </w:r>
          </w:p>
        </w:tc>
        <w:tc>
          <w:tcPr>
            <w:tcW w:w="507"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Số lượng phòng chức năng</w:t>
            </w:r>
            <w:r w:rsidRPr="00C67DEF">
              <w:rPr>
                <w:b/>
                <w:bCs/>
                <w:sz w:val="18"/>
                <w:szCs w:val="18"/>
              </w:rPr>
              <w:br/>
              <w:t>(ĐVT: Phòng)</w:t>
            </w:r>
          </w:p>
        </w:tc>
        <w:tc>
          <w:tcPr>
            <w:tcW w:w="503"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Số phòng thư viện</w:t>
            </w:r>
            <w:r w:rsidRPr="00C67DEF">
              <w:rPr>
                <w:b/>
                <w:bCs/>
                <w:sz w:val="18"/>
                <w:szCs w:val="18"/>
              </w:rPr>
              <w:br/>
              <w:t>(ĐVT: Phòng)</w:t>
            </w:r>
          </w:p>
        </w:tc>
        <w:tc>
          <w:tcPr>
            <w:tcW w:w="500"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Số lượng nhà đa năng</w:t>
            </w:r>
            <w:r w:rsidRPr="00C67DEF">
              <w:rPr>
                <w:b/>
                <w:bCs/>
                <w:sz w:val="18"/>
                <w:szCs w:val="18"/>
              </w:rPr>
              <w:br/>
              <w:t>(ĐVT: Nhà)</w:t>
            </w:r>
          </w:p>
        </w:tc>
      </w:tr>
      <w:tr w:rsidR="009158DE" w:rsidRPr="00C67DEF" w:rsidTr="009158DE">
        <w:trPr>
          <w:trHeight w:val="301"/>
          <w:tblHeader/>
        </w:trPr>
        <w:tc>
          <w:tcPr>
            <w:tcW w:w="161"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75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0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620"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518"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Kiên cố</w:t>
            </w:r>
          </w:p>
        </w:tc>
        <w:tc>
          <w:tcPr>
            <w:tcW w:w="502"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Bán kiên cố/tạm/mượn</w:t>
            </w:r>
          </w:p>
        </w:tc>
        <w:tc>
          <w:tcPr>
            <w:tcW w:w="623"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507"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503"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500"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r>
      <w:tr w:rsidR="009158DE" w:rsidRPr="00C67DEF" w:rsidTr="009158DE">
        <w:trPr>
          <w:trHeight w:val="707"/>
          <w:tblHeader/>
        </w:trPr>
        <w:tc>
          <w:tcPr>
            <w:tcW w:w="161"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75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0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8"/>
                <w:szCs w:val="18"/>
              </w:rPr>
            </w:pP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A</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b/>
                <w:bCs/>
                <w:sz w:val="16"/>
                <w:szCs w:val="16"/>
              </w:rPr>
            </w:pPr>
            <w:r w:rsidRPr="00C67DEF">
              <w:rPr>
                <w:b/>
                <w:bCs/>
                <w:sz w:val="16"/>
                <w:szCs w:val="16"/>
              </w:rPr>
              <w:t>CHUNG TOÀN TỈNH</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1 931</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1 491</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6</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29 331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2 203</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588</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166</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7 406</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169</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5 547</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222</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1 419</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42</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475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6</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Mầm non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707</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556</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7 584</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1 770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217</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152</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1 373</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79</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1 607</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117</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53</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28</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23</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Tiểu học</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442</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383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9 142</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25</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268</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1 856</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1 499</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621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cơ cở</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612</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486</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7 780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79</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3 196</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1 813</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619</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223</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phổ thông</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137</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3 910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367</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20</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686</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82</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502</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104</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106</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13</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78</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Giáo dục thường xuyên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33</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915</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295</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126</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B</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b/>
                <w:bCs/>
                <w:sz w:val="18"/>
                <w:szCs w:val="18"/>
              </w:rPr>
            </w:pPr>
            <w:r w:rsidRPr="00C67DEF">
              <w:rPr>
                <w:b/>
                <w:bCs/>
                <w:sz w:val="18"/>
                <w:szCs w:val="18"/>
              </w:rPr>
              <w:t>CHIA THEO KHU VỰC</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1 931</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1 491</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6</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29 331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2 203</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588</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166</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7 406</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169</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5 547</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222</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1 419</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42</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475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6</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I</w:t>
            </w:r>
          </w:p>
        </w:tc>
        <w:tc>
          <w:tcPr>
            <w:tcW w:w="759" w:type="pct"/>
            <w:tcBorders>
              <w:top w:val="nil"/>
              <w:left w:val="nil"/>
              <w:bottom w:val="single" w:sz="4" w:space="0" w:color="auto"/>
              <w:right w:val="single" w:sz="4" w:space="0" w:color="auto"/>
            </w:tcBorders>
            <w:vAlign w:val="center"/>
          </w:tcPr>
          <w:p w:rsidR="009158DE" w:rsidRPr="00C67DEF" w:rsidRDefault="009158DE" w:rsidP="009158DE">
            <w:pPr>
              <w:rPr>
                <w:b/>
                <w:bCs/>
                <w:sz w:val="18"/>
                <w:szCs w:val="18"/>
              </w:rPr>
            </w:pPr>
            <w:r w:rsidRPr="00C67DEF">
              <w:rPr>
                <w:b/>
                <w:bCs/>
                <w:sz w:val="18"/>
                <w:szCs w:val="18"/>
              </w:rPr>
              <w:t>KHU VỰC PHÚ THỌ</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889</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819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6</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11 433</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704</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401</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41</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3 016</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73</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5 391</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221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703</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112</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Mầm non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305</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265</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2 946</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373</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162</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27</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331</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1 607</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117</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53</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23</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Tiểu học</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275</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272</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4 463</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25</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190</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1 074</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1 461</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300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32</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cơ cở</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246</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243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2 927</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46</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1 378</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1 731</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301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phổ thông</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49</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35</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866</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285</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188</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58</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477</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104</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21</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Giáo dục thường xuyên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231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45</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115</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II</w:t>
            </w:r>
          </w:p>
        </w:tc>
        <w:tc>
          <w:tcPr>
            <w:tcW w:w="759" w:type="pct"/>
            <w:tcBorders>
              <w:top w:val="nil"/>
              <w:left w:val="nil"/>
              <w:bottom w:val="single" w:sz="4" w:space="0" w:color="auto"/>
              <w:right w:val="single" w:sz="4" w:space="0" w:color="auto"/>
            </w:tcBorders>
            <w:vAlign w:val="center"/>
          </w:tcPr>
          <w:p w:rsidR="009158DE" w:rsidRPr="00C67DEF" w:rsidRDefault="009158DE" w:rsidP="009158DE">
            <w:pPr>
              <w:rPr>
                <w:b/>
                <w:bCs/>
                <w:sz w:val="18"/>
                <w:szCs w:val="18"/>
              </w:rPr>
            </w:pPr>
            <w:r w:rsidRPr="00C67DEF">
              <w:rPr>
                <w:b/>
                <w:bCs/>
                <w:sz w:val="18"/>
                <w:szCs w:val="18"/>
              </w:rPr>
              <w:t>KHU VỰC VĨNH PHÚC</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519</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344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9 491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1 129</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187</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125</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2 220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16</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351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228</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Mầm non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180</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2 281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1 077</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55</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125</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392</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Tiểu học</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148</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3 479</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78</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632</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167</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98</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cơ cở</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145</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2 553</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33</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998</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147</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98</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phổ thông</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38</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944</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52</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20</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198</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16</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32</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Giáo dục thường xuyên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234</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lastRenderedPageBreak/>
              <w:t>III</w:t>
            </w:r>
          </w:p>
        </w:tc>
        <w:tc>
          <w:tcPr>
            <w:tcW w:w="759" w:type="pct"/>
            <w:tcBorders>
              <w:top w:val="nil"/>
              <w:left w:val="nil"/>
              <w:bottom w:val="single" w:sz="4" w:space="0" w:color="auto"/>
              <w:right w:val="single" w:sz="4" w:space="0" w:color="auto"/>
            </w:tcBorders>
            <w:vAlign w:val="center"/>
          </w:tcPr>
          <w:p w:rsidR="009158DE" w:rsidRPr="00C67DEF" w:rsidRDefault="009158DE" w:rsidP="009158DE">
            <w:pPr>
              <w:rPr>
                <w:b/>
                <w:bCs/>
                <w:sz w:val="18"/>
                <w:szCs w:val="18"/>
              </w:rPr>
            </w:pPr>
            <w:r w:rsidRPr="00C67DEF">
              <w:rPr>
                <w:b/>
                <w:bCs/>
                <w:sz w:val="18"/>
                <w:szCs w:val="18"/>
              </w:rPr>
              <w:t>KHU VỰC HOÀ BÌNH</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523</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328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8 407</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370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2 170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80</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156</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365</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135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2</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Mầm non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222</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142</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2 357</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320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650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64</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0</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Tiểu học</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19</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27</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1 200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0</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38</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154</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cơ cở</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221</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150</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2 300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820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82</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171</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90</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phổ thông</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50</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2 100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300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8</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25</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35</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r>
      <w:tr w:rsidR="009158DE" w:rsidRPr="00C67DEF" w:rsidTr="009158DE">
        <w:trPr>
          <w:trHeight w:val="363"/>
        </w:trPr>
        <w:tc>
          <w:tcPr>
            <w:tcW w:w="161"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759"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Giáo dục thường xuyên</w:t>
            </w:r>
          </w:p>
        </w:tc>
        <w:tc>
          <w:tcPr>
            <w:tcW w:w="30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w:t>
            </w:r>
          </w:p>
        </w:tc>
        <w:tc>
          <w:tcPr>
            <w:tcW w:w="27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0</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450</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0</w:t>
            </w: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75"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250</w:t>
            </w:r>
          </w:p>
        </w:tc>
        <w:tc>
          <w:tcPr>
            <w:tcW w:w="34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0</w:t>
            </w:r>
          </w:p>
        </w:tc>
        <w:tc>
          <w:tcPr>
            <w:tcW w:w="22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w:t>
            </w:r>
          </w:p>
        </w:tc>
        <w:tc>
          <w:tcPr>
            <w:tcW w:w="276"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w:t>
            </w:r>
          </w:p>
        </w:tc>
        <w:tc>
          <w:tcPr>
            <w:tcW w:w="27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bl>
    <w:p w:rsidR="009158DE" w:rsidRPr="00C67DEF" w:rsidRDefault="009158DE" w:rsidP="009158DE">
      <w:pPr>
        <w:autoSpaceDE w:val="0"/>
        <w:autoSpaceDN w:val="0"/>
        <w:adjustRightInd w:val="0"/>
        <w:spacing w:before="120" w:after="120"/>
        <w:jc w:val="both"/>
        <w:rPr>
          <w:b/>
          <w:sz w:val="4"/>
          <w:lang w:val="vi-VN"/>
        </w:rPr>
      </w:pPr>
    </w:p>
    <w:p w:rsidR="009158DE" w:rsidRPr="00C67DEF" w:rsidRDefault="009158DE" w:rsidP="009158DE">
      <w:pPr>
        <w:autoSpaceDE w:val="0"/>
        <w:autoSpaceDN w:val="0"/>
        <w:adjustRightInd w:val="0"/>
        <w:spacing w:before="120" w:after="120"/>
        <w:ind w:firstLine="720"/>
        <w:jc w:val="both"/>
        <w:rPr>
          <w:b/>
        </w:rPr>
      </w:pPr>
      <w:r w:rsidRPr="00C67DEF">
        <w:rPr>
          <w:b/>
        </w:rPr>
        <w:t>2. Giáo dục nghề nghiệp</w:t>
      </w:r>
    </w:p>
    <w:tbl>
      <w:tblPr>
        <w:tblW w:w="14675" w:type="dxa"/>
        <w:tblInd w:w="113" w:type="dxa"/>
        <w:tblLayout w:type="fixed"/>
        <w:tblLook w:val="04A0" w:firstRow="1" w:lastRow="0" w:firstColumn="1" w:lastColumn="0" w:noHBand="0" w:noVBand="1"/>
      </w:tblPr>
      <w:tblGrid>
        <w:gridCol w:w="429"/>
        <w:gridCol w:w="1551"/>
        <w:gridCol w:w="850"/>
        <w:gridCol w:w="851"/>
        <w:gridCol w:w="709"/>
        <w:gridCol w:w="850"/>
        <w:gridCol w:w="709"/>
        <w:gridCol w:w="709"/>
        <w:gridCol w:w="708"/>
        <w:gridCol w:w="709"/>
        <w:gridCol w:w="723"/>
        <w:gridCol w:w="804"/>
        <w:gridCol w:w="574"/>
        <w:gridCol w:w="720"/>
        <w:gridCol w:w="574"/>
        <w:gridCol w:w="679"/>
        <w:gridCol w:w="692"/>
        <w:gridCol w:w="687"/>
        <w:gridCol w:w="548"/>
        <w:gridCol w:w="599"/>
      </w:tblGrid>
      <w:tr w:rsidR="009158DE" w:rsidRPr="00C67DEF" w:rsidTr="009158DE">
        <w:trPr>
          <w:trHeight w:val="930"/>
          <w:tblHeader/>
        </w:trPr>
        <w:tc>
          <w:tcPr>
            <w:tcW w:w="4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rFonts w:ascii="Times New Roman Bold" w:hAnsi="Times New Roman Bold"/>
                <w:b/>
                <w:bCs/>
                <w:spacing w:val="-14"/>
                <w:sz w:val="16"/>
                <w:szCs w:val="16"/>
              </w:rPr>
            </w:pPr>
            <w:r w:rsidRPr="00C67DEF">
              <w:rPr>
                <w:rFonts w:ascii="Times New Roman Bold" w:hAnsi="Times New Roman Bold"/>
                <w:b/>
                <w:bCs/>
                <w:spacing w:val="-14"/>
                <w:sz w:val="16"/>
                <w:szCs w:val="16"/>
              </w:rPr>
              <w:t>TT</w:t>
            </w:r>
          </w:p>
        </w:tc>
        <w:tc>
          <w:tcPr>
            <w:tcW w:w="15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Tên cơ sở</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Diện tích đất (m2)</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Diện tích xây dựng (m2)</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phòng học lý thuyết</w:t>
            </w:r>
          </w:p>
        </w:tc>
        <w:tc>
          <w:tcPr>
            <w:tcW w:w="1559" w:type="dxa"/>
            <w:gridSpan w:val="2"/>
            <w:tcBorders>
              <w:top w:val="single" w:sz="4" w:space="0" w:color="auto"/>
              <w:left w:val="nil"/>
              <w:bottom w:val="single" w:sz="4" w:space="0" w:color="auto"/>
              <w:right w:val="nil"/>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Giảng đường</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phòng chuẩn bị giảng dạy</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phòng Hội đồng</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phòng nghỉ nhà giáo</w:t>
            </w:r>
          </w:p>
        </w:tc>
        <w:tc>
          <w:tcPr>
            <w:tcW w:w="7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xưởng/phòng thực hành, thí nghiệm</w:t>
            </w:r>
          </w:p>
        </w:tc>
        <w:tc>
          <w:tcPr>
            <w:tcW w:w="1378" w:type="dxa"/>
            <w:gridSpan w:val="2"/>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Thư viện</w:t>
            </w:r>
          </w:p>
        </w:tc>
        <w:tc>
          <w:tcPr>
            <w:tcW w:w="1294" w:type="dxa"/>
            <w:gridSpan w:val="2"/>
            <w:tcBorders>
              <w:top w:val="single" w:sz="4" w:space="0" w:color="auto"/>
              <w:left w:val="nil"/>
              <w:bottom w:val="single" w:sz="4" w:space="0" w:color="auto"/>
              <w:right w:val="nil"/>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Hội trường</w:t>
            </w:r>
          </w:p>
        </w:tc>
        <w:tc>
          <w:tcPr>
            <w:tcW w:w="6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phòng Nhà hiệu bộ</w:t>
            </w:r>
          </w:p>
        </w:tc>
        <w:tc>
          <w:tcPr>
            <w:tcW w:w="1379" w:type="dxa"/>
            <w:gridSpan w:val="2"/>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Ký túc xá</w:t>
            </w:r>
          </w:p>
        </w:tc>
        <w:tc>
          <w:tcPr>
            <w:tcW w:w="5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Nhà ăn</w:t>
            </w:r>
            <w:r w:rsidRPr="00C67DEF">
              <w:rPr>
                <w:b/>
                <w:bCs/>
                <w:sz w:val="16"/>
                <w:szCs w:val="16"/>
              </w:rPr>
              <w:br/>
              <w:t xml:space="preserve"> Bếp ăn)</w:t>
            </w:r>
          </w:p>
        </w:tc>
        <w:tc>
          <w:tcPr>
            <w:tcW w:w="5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Số khu rèn luyện thể chất, thể dục thể thao</w:t>
            </w:r>
          </w:p>
        </w:tc>
      </w:tr>
      <w:tr w:rsidR="009158DE" w:rsidRPr="00C67DEF" w:rsidTr="009158DE">
        <w:trPr>
          <w:trHeight w:val="468"/>
          <w:tblHeader/>
        </w:trPr>
        <w:tc>
          <w:tcPr>
            <w:tcW w:w="429"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1551"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850"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Tổng số (Giảng đường)</w:t>
            </w:r>
          </w:p>
        </w:tc>
        <w:tc>
          <w:tcPr>
            <w:tcW w:w="709"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Tổng số chỗ</w:t>
            </w:r>
          </w:p>
        </w:tc>
        <w:tc>
          <w:tcPr>
            <w:tcW w:w="709"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723"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804"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Tổng số</w:t>
            </w:r>
            <w:r w:rsidRPr="00C67DEF">
              <w:rPr>
                <w:i/>
                <w:iCs/>
                <w:sz w:val="16"/>
                <w:szCs w:val="16"/>
              </w:rPr>
              <w:br/>
              <w:t xml:space="preserve"> (phòng)</w:t>
            </w:r>
          </w:p>
        </w:tc>
        <w:tc>
          <w:tcPr>
            <w:tcW w:w="574"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Tổng số</w:t>
            </w:r>
            <w:r w:rsidRPr="00C67DEF">
              <w:rPr>
                <w:i/>
                <w:iCs/>
                <w:sz w:val="16"/>
                <w:szCs w:val="16"/>
              </w:rPr>
              <w:br/>
              <w:t xml:space="preserve"> chỗ</w:t>
            </w:r>
          </w:p>
        </w:tc>
        <w:tc>
          <w:tcPr>
            <w:tcW w:w="720"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rFonts w:ascii="Times New Roman Italic" w:hAnsi="Times New Roman Italic"/>
                <w:i/>
                <w:iCs/>
                <w:spacing w:val="-12"/>
                <w:sz w:val="16"/>
                <w:szCs w:val="16"/>
              </w:rPr>
            </w:pPr>
            <w:r w:rsidRPr="00C67DEF">
              <w:rPr>
                <w:rFonts w:ascii="Times New Roman Italic" w:hAnsi="Times New Roman Italic"/>
                <w:i/>
                <w:iCs/>
                <w:spacing w:val="-12"/>
                <w:sz w:val="16"/>
                <w:szCs w:val="16"/>
              </w:rPr>
              <w:t>Tổng số</w:t>
            </w:r>
            <w:r w:rsidRPr="00C67DEF">
              <w:rPr>
                <w:rFonts w:ascii="Times New Roman Italic" w:hAnsi="Times New Roman Italic"/>
                <w:i/>
                <w:iCs/>
                <w:spacing w:val="-12"/>
                <w:sz w:val="16"/>
                <w:szCs w:val="16"/>
              </w:rPr>
              <w:br/>
              <w:t>(phòng)</w:t>
            </w:r>
          </w:p>
        </w:tc>
        <w:tc>
          <w:tcPr>
            <w:tcW w:w="574"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Tổng số</w:t>
            </w:r>
            <w:r w:rsidRPr="00C67DEF">
              <w:rPr>
                <w:i/>
                <w:iCs/>
                <w:sz w:val="16"/>
                <w:szCs w:val="16"/>
              </w:rPr>
              <w:br/>
              <w:t xml:space="preserve"> chỗ</w:t>
            </w:r>
          </w:p>
        </w:tc>
        <w:tc>
          <w:tcPr>
            <w:tcW w:w="679"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692"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rFonts w:ascii="Times New Roman Italic" w:hAnsi="Times New Roman Italic"/>
                <w:i/>
                <w:iCs/>
                <w:spacing w:val="-4"/>
                <w:sz w:val="16"/>
                <w:szCs w:val="16"/>
              </w:rPr>
            </w:pPr>
            <w:r w:rsidRPr="00C67DEF">
              <w:rPr>
                <w:rFonts w:ascii="Times New Roman Italic" w:hAnsi="Times New Roman Italic"/>
                <w:i/>
                <w:iCs/>
                <w:spacing w:val="-12"/>
                <w:sz w:val="16"/>
                <w:szCs w:val="16"/>
              </w:rPr>
              <w:t>Tổng số</w:t>
            </w:r>
            <w:r w:rsidRPr="00C67DEF">
              <w:rPr>
                <w:rFonts w:ascii="Times New Roman Italic" w:hAnsi="Times New Roman Italic"/>
                <w:i/>
                <w:iCs/>
                <w:spacing w:val="-12"/>
                <w:sz w:val="16"/>
                <w:szCs w:val="16"/>
              </w:rPr>
              <w:br/>
              <w:t>(phòng)</w:t>
            </w:r>
          </w:p>
        </w:tc>
        <w:tc>
          <w:tcPr>
            <w:tcW w:w="687" w:type="dxa"/>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Tổng số</w:t>
            </w:r>
            <w:r w:rsidRPr="00C67DEF">
              <w:rPr>
                <w:i/>
                <w:iCs/>
                <w:sz w:val="16"/>
                <w:szCs w:val="16"/>
              </w:rPr>
              <w:br/>
              <w:t xml:space="preserve"> chỗ</w:t>
            </w:r>
          </w:p>
        </w:tc>
        <w:tc>
          <w:tcPr>
            <w:tcW w:w="548"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599"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r>
      <w:tr w:rsidR="009158DE" w:rsidRPr="00C67DEF" w:rsidTr="009158DE">
        <w:trPr>
          <w:trHeight w:val="402"/>
        </w:trPr>
        <w:tc>
          <w:tcPr>
            <w:tcW w:w="1980"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TỔNG SỐ</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5,869,179</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532,957</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1,217</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158</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11,364</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107</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47</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211</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888</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91</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1,735</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53</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6,815</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618</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2,092</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8,331</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56</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b/>
                <w:bCs/>
                <w:sz w:val="16"/>
                <w:szCs w:val="16"/>
              </w:rPr>
            </w:pPr>
            <w:r w:rsidRPr="00C67DEF">
              <w:rPr>
                <w:b/>
                <w:bCs/>
                <w:sz w:val="16"/>
                <w:szCs w:val="16"/>
              </w:rPr>
              <w:t>74</w:t>
            </w:r>
          </w:p>
        </w:tc>
      </w:tr>
      <w:tr w:rsidR="009158DE" w:rsidRPr="00C67DEF" w:rsidTr="009158DE">
        <w:trPr>
          <w:trHeight w:val="468"/>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1</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sz w:val="16"/>
                <w:szCs w:val="16"/>
              </w:rPr>
            </w:pPr>
            <w:r w:rsidRPr="00C67DEF">
              <w:rPr>
                <w:sz w:val="16"/>
                <w:szCs w:val="16"/>
              </w:rPr>
              <w:t>Các cơ sở GDNN thuộc tỉnh</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1,508,129</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183,845</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459</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51</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3,000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22</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19</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111</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407</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43</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450</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23</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3,020</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313</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859</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2,848</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21</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29</w:t>
            </w:r>
          </w:p>
        </w:tc>
      </w:tr>
      <w:tr w:rsidR="009158DE" w:rsidRPr="00C67DEF" w:rsidTr="009158DE">
        <w:trPr>
          <w:trHeight w:val="468"/>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2</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sz w:val="16"/>
                <w:szCs w:val="16"/>
              </w:rPr>
            </w:pPr>
            <w:r w:rsidRPr="00C67DEF">
              <w:rPr>
                <w:sz w:val="16"/>
                <w:szCs w:val="16"/>
              </w:rPr>
              <w:t>Các cơ sở GDNN thuộc Bộ, ngành</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4,082,625</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263,206</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545</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11</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4,364</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70</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18</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76</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346</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35</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875</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16</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2,095</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205</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924</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3,623</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27</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29</w:t>
            </w:r>
          </w:p>
        </w:tc>
      </w:tr>
      <w:tr w:rsidR="009158DE" w:rsidRPr="00C67DEF" w:rsidTr="009158DE">
        <w:trPr>
          <w:trHeight w:val="624"/>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sz w:val="16"/>
                <w:szCs w:val="16"/>
              </w:rPr>
            </w:pPr>
            <w:r w:rsidRPr="00C67DEF">
              <w:rPr>
                <w:sz w:val="16"/>
                <w:szCs w:val="16"/>
              </w:rPr>
              <w:t>3</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sz w:val="16"/>
                <w:szCs w:val="16"/>
              </w:rPr>
            </w:pPr>
            <w:r w:rsidRPr="00C67DEF">
              <w:rPr>
                <w:sz w:val="16"/>
                <w:szCs w:val="16"/>
              </w:rPr>
              <w:t>Các cơ sở GDNN tư thục và có vốn ĐTNN</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278,425</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85,907</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213</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96</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4,000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15</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24</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135</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13</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410</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14</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1,700</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100</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309</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1,860</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16</w:t>
            </w:r>
          </w:p>
        </w:tc>
      </w:tr>
      <w:tr w:rsidR="009158DE" w:rsidRPr="00C67DEF" w:rsidTr="009158DE">
        <w:trPr>
          <w:trHeight w:val="402"/>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6"/>
                <w:szCs w:val="16"/>
              </w:rPr>
            </w:pPr>
            <w:r w:rsidRPr="00C67DEF">
              <w:rPr>
                <w:b/>
                <w:bCs/>
                <w:sz w:val="16"/>
                <w:szCs w:val="16"/>
              </w:rPr>
              <w:t> </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i/>
                <w:iCs/>
                <w:sz w:val="16"/>
                <w:szCs w:val="16"/>
              </w:rPr>
            </w:pPr>
            <w:r w:rsidRPr="00C67DEF">
              <w:rPr>
                <w:i/>
                <w:iCs/>
                <w:sz w:val="16"/>
                <w:szCs w:val="16"/>
              </w:rPr>
              <w:t>Trong đó:</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rPr>
                <w:sz w:val="16"/>
                <w:szCs w:val="16"/>
              </w:rPr>
            </w:pPr>
            <w:r w:rsidRPr="00C67DEF">
              <w:rPr>
                <w:sz w:val="16"/>
                <w:szCs w:val="16"/>
              </w:rPr>
              <w:t> </w:t>
            </w:r>
          </w:p>
        </w:tc>
      </w:tr>
      <w:tr w:rsidR="009158DE" w:rsidRPr="00C67DEF" w:rsidTr="009158DE">
        <w:trPr>
          <w:trHeight w:val="402"/>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i/>
                <w:iCs/>
                <w:sz w:val="16"/>
                <w:szCs w:val="16"/>
              </w:rPr>
            </w:pPr>
            <w:r w:rsidRPr="00C67DEF">
              <w:rPr>
                <w:i/>
                <w:iCs/>
                <w:sz w:val="16"/>
                <w:szCs w:val="16"/>
              </w:rPr>
              <w:t>Các trường cao đẳng</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5,377,938</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487,511</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1,063</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157</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11,364</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88</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36</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163</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788</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83</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1,695</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42</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5,765</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536</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1,902</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8,191</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43</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62</w:t>
            </w:r>
          </w:p>
        </w:tc>
      </w:tr>
      <w:tr w:rsidR="009158DE" w:rsidRPr="00C67DEF" w:rsidTr="009158DE">
        <w:trPr>
          <w:trHeight w:val="402"/>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t>-</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i/>
                <w:iCs/>
                <w:sz w:val="16"/>
                <w:szCs w:val="16"/>
              </w:rPr>
            </w:pPr>
            <w:r w:rsidRPr="00C67DEF">
              <w:rPr>
                <w:i/>
                <w:iCs/>
                <w:sz w:val="16"/>
                <w:szCs w:val="16"/>
              </w:rPr>
              <w:t>Các trường trung cấp</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245,170</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42,646</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122</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14</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7</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45</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77</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40</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9</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550</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76</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190</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140</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8</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10</w:t>
            </w:r>
          </w:p>
        </w:tc>
      </w:tr>
      <w:tr w:rsidR="009158DE" w:rsidRPr="00C67DEF" w:rsidTr="009158DE">
        <w:trPr>
          <w:trHeight w:val="402"/>
        </w:trPr>
        <w:tc>
          <w:tcPr>
            <w:tcW w:w="429" w:type="dxa"/>
            <w:tcBorders>
              <w:top w:val="nil"/>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i/>
                <w:iCs/>
                <w:sz w:val="16"/>
                <w:szCs w:val="16"/>
              </w:rPr>
            </w:pPr>
            <w:r w:rsidRPr="00C67DEF">
              <w:rPr>
                <w:i/>
                <w:iCs/>
                <w:sz w:val="16"/>
                <w:szCs w:val="16"/>
              </w:rPr>
              <w:lastRenderedPageBreak/>
              <w:t>-</w:t>
            </w:r>
          </w:p>
        </w:tc>
        <w:tc>
          <w:tcPr>
            <w:tcW w:w="1551" w:type="dxa"/>
            <w:tcBorders>
              <w:top w:val="nil"/>
              <w:left w:val="nil"/>
              <w:bottom w:val="single" w:sz="4" w:space="0" w:color="auto"/>
              <w:right w:val="nil"/>
            </w:tcBorders>
            <w:shd w:val="clear" w:color="000000" w:fill="FFFFFF"/>
            <w:vAlign w:val="center"/>
          </w:tcPr>
          <w:p w:rsidR="009158DE" w:rsidRPr="00C67DEF" w:rsidRDefault="009158DE" w:rsidP="009158DE">
            <w:pPr>
              <w:rPr>
                <w:i/>
                <w:iCs/>
                <w:sz w:val="16"/>
                <w:szCs w:val="16"/>
              </w:rPr>
            </w:pPr>
            <w:r w:rsidRPr="00C67DEF">
              <w:rPr>
                <w:i/>
                <w:iCs/>
                <w:sz w:val="16"/>
                <w:szCs w:val="16"/>
              </w:rPr>
              <w:t>Các trung tâm GDNN</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246,072</w:t>
            </w:r>
          </w:p>
        </w:tc>
        <w:tc>
          <w:tcPr>
            <w:tcW w:w="851"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2,800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32</w:t>
            </w:r>
          </w:p>
        </w:tc>
        <w:tc>
          <w:tcPr>
            <w:tcW w:w="85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w:t>
            </w:r>
          </w:p>
        </w:tc>
        <w:tc>
          <w:tcPr>
            <w:tcW w:w="70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4</w:t>
            </w:r>
          </w:p>
        </w:tc>
        <w:tc>
          <w:tcPr>
            <w:tcW w:w="70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3</w:t>
            </w:r>
          </w:p>
        </w:tc>
        <w:tc>
          <w:tcPr>
            <w:tcW w:w="723"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23</w:t>
            </w:r>
          </w:p>
        </w:tc>
        <w:tc>
          <w:tcPr>
            <w:tcW w:w="80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720"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w:t>
            </w:r>
          </w:p>
        </w:tc>
        <w:tc>
          <w:tcPr>
            <w:tcW w:w="574"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500</w:t>
            </w:r>
          </w:p>
        </w:tc>
        <w:tc>
          <w:tcPr>
            <w:tcW w:w="67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6</w:t>
            </w:r>
          </w:p>
        </w:tc>
        <w:tc>
          <w:tcPr>
            <w:tcW w:w="692"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687"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0</w:t>
            </w:r>
          </w:p>
        </w:tc>
        <w:tc>
          <w:tcPr>
            <w:tcW w:w="548"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5</w:t>
            </w:r>
          </w:p>
        </w:tc>
        <w:tc>
          <w:tcPr>
            <w:tcW w:w="599" w:type="dxa"/>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right"/>
              <w:rPr>
                <w:sz w:val="16"/>
                <w:szCs w:val="16"/>
              </w:rPr>
            </w:pPr>
            <w:r w:rsidRPr="00C67DEF">
              <w:rPr>
                <w:sz w:val="16"/>
                <w:szCs w:val="16"/>
              </w:rPr>
              <w:t>2</w:t>
            </w:r>
          </w:p>
        </w:tc>
      </w:tr>
    </w:tbl>
    <w:p w:rsidR="009158DE" w:rsidRPr="00C67DEF" w:rsidRDefault="009158DE" w:rsidP="009158DE">
      <w:pPr>
        <w:autoSpaceDE w:val="0"/>
        <w:autoSpaceDN w:val="0"/>
        <w:adjustRightInd w:val="0"/>
        <w:spacing w:before="120" w:after="120"/>
        <w:ind w:firstLine="720"/>
        <w:jc w:val="both"/>
        <w:rPr>
          <w:b/>
        </w:rPr>
      </w:pPr>
      <w:r w:rsidRPr="00C67DEF">
        <w:rPr>
          <w:b/>
        </w:rPr>
        <w:t>3. Giáo dục đại học</w:t>
      </w:r>
    </w:p>
    <w:tbl>
      <w:tblPr>
        <w:tblW w:w="5000" w:type="pct"/>
        <w:tblLook w:val="04A0" w:firstRow="1" w:lastRow="0" w:firstColumn="1" w:lastColumn="0" w:noHBand="0" w:noVBand="1"/>
      </w:tblPr>
      <w:tblGrid>
        <w:gridCol w:w="427"/>
        <w:gridCol w:w="1231"/>
        <w:gridCol w:w="812"/>
        <w:gridCol w:w="812"/>
        <w:gridCol w:w="649"/>
        <w:gridCol w:w="679"/>
        <w:gridCol w:w="732"/>
        <w:gridCol w:w="764"/>
        <w:gridCol w:w="730"/>
        <w:gridCol w:w="724"/>
        <w:gridCol w:w="1150"/>
        <w:gridCol w:w="719"/>
        <w:gridCol w:w="543"/>
        <w:gridCol w:w="719"/>
        <w:gridCol w:w="543"/>
        <w:gridCol w:w="676"/>
        <w:gridCol w:w="719"/>
        <w:gridCol w:w="812"/>
        <w:gridCol w:w="534"/>
        <w:gridCol w:w="587"/>
      </w:tblGrid>
      <w:tr w:rsidR="009158DE" w:rsidRPr="00C67DEF" w:rsidTr="009158DE">
        <w:trPr>
          <w:trHeight w:val="936"/>
        </w:trPr>
        <w:tc>
          <w:tcPr>
            <w:tcW w:w="14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TT</w:t>
            </w:r>
          </w:p>
        </w:tc>
        <w:tc>
          <w:tcPr>
            <w:tcW w:w="422"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Tên cơ sở</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Diện tích đất (m</w:t>
            </w:r>
            <w:r w:rsidRPr="00C67DEF">
              <w:rPr>
                <w:b/>
                <w:bCs/>
                <w:sz w:val="16"/>
                <w:szCs w:val="16"/>
                <w:vertAlign w:val="superscript"/>
              </w:rPr>
              <w:t>2</w:t>
            </w:r>
            <w:r w:rsidRPr="00C67DEF">
              <w:rPr>
                <w:b/>
                <w:bCs/>
                <w:sz w:val="16"/>
                <w:szCs w:val="16"/>
              </w:rPr>
              <w:t>)</w:t>
            </w:r>
          </w:p>
        </w:tc>
        <w:tc>
          <w:tcPr>
            <w:tcW w:w="279"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Diện tích sàn xây dựng trực tiếp phục vụ đào tạo (m</w:t>
            </w:r>
            <w:r w:rsidRPr="00C67DEF">
              <w:rPr>
                <w:b/>
                <w:bCs/>
                <w:sz w:val="16"/>
                <w:szCs w:val="16"/>
                <w:vertAlign w:val="superscript"/>
              </w:rPr>
              <w:t>2</w:t>
            </w:r>
            <w:r w:rsidRPr="00C67DEF">
              <w:rPr>
                <w:b/>
                <w:bCs/>
                <w:sz w:val="16"/>
                <w:szCs w:val="16"/>
              </w:rPr>
              <w:t>)</w:t>
            </w:r>
          </w:p>
        </w:tc>
        <w:tc>
          <w:tcPr>
            <w:tcW w:w="222"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Phòng học lý thuyết</w:t>
            </w:r>
          </w:p>
        </w:tc>
        <w:tc>
          <w:tcPr>
            <w:tcW w:w="484"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Giảng đường</w:t>
            </w:r>
          </w:p>
        </w:tc>
        <w:tc>
          <w:tcPr>
            <w:tcW w:w="262"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Phòng khoa/bộ môn</w:t>
            </w:r>
          </w:p>
        </w:tc>
        <w:tc>
          <w:tcPr>
            <w:tcW w:w="250"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Hội trường, phòng đa năng</w:t>
            </w:r>
          </w:p>
        </w:tc>
        <w:tc>
          <w:tcPr>
            <w:tcW w:w="248"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Phòng làm việc CBQL, GV,NV</w:t>
            </w:r>
          </w:p>
        </w:tc>
        <w:tc>
          <w:tcPr>
            <w:tcW w:w="395"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Xưởng/phòng thực hành, thí nghiệm</w:t>
            </w:r>
          </w:p>
        </w:tc>
        <w:tc>
          <w:tcPr>
            <w:tcW w:w="432"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Thư viện, trung tâm học liệu</w:t>
            </w:r>
          </w:p>
        </w:tc>
        <w:tc>
          <w:tcPr>
            <w:tcW w:w="355"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 xml:space="preserve">Phòng kỹ thuật, </w:t>
            </w:r>
            <w:r w:rsidRPr="00C67DEF">
              <w:rPr>
                <w:b/>
                <w:bCs/>
                <w:sz w:val="16"/>
                <w:szCs w:val="16"/>
              </w:rPr>
              <w:br/>
              <w:t>phòng thu</w:t>
            </w:r>
          </w:p>
        </w:tc>
        <w:tc>
          <w:tcPr>
            <w:tcW w:w="316"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 xml:space="preserve">Khu vực khác phục vụ giảng dạy, học tập, rèn luyện và nghiên cứu </w:t>
            </w:r>
            <w:r w:rsidRPr="00C67DEF">
              <w:rPr>
                <w:bCs/>
                <w:sz w:val="16"/>
                <w:szCs w:val="16"/>
              </w:rPr>
              <w:t>(Số phòng)</w:t>
            </w:r>
            <w:r w:rsidRPr="00C67DEF">
              <w:rPr>
                <w:b/>
                <w:bCs/>
                <w:sz w:val="16"/>
                <w:szCs w:val="16"/>
              </w:rPr>
              <w:t xml:space="preserve"> </w:t>
            </w:r>
          </w:p>
        </w:tc>
        <w:tc>
          <w:tcPr>
            <w:tcW w:w="524"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Ký túc xá</w:t>
            </w:r>
          </w:p>
        </w:tc>
        <w:tc>
          <w:tcPr>
            <w:tcW w:w="183"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Nhà ăn (Bếp ăn)</w:t>
            </w:r>
          </w:p>
        </w:tc>
        <w:tc>
          <w:tcPr>
            <w:tcW w:w="202"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Số Khu rèn luyện thể chất, thể dục thể thao</w:t>
            </w:r>
          </w:p>
        </w:tc>
      </w:tr>
      <w:tr w:rsidR="009158DE" w:rsidRPr="00C67DEF" w:rsidTr="009158DE">
        <w:trPr>
          <w:trHeight w:val="768"/>
        </w:trPr>
        <w:tc>
          <w:tcPr>
            <w:tcW w:w="14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422"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6"/>
                <w:szCs w:val="16"/>
              </w:rPr>
            </w:pPr>
          </w:p>
        </w:tc>
        <w:tc>
          <w:tcPr>
            <w:tcW w:w="22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(Giảng đường)</w:t>
            </w:r>
          </w:p>
        </w:tc>
        <w:tc>
          <w:tcPr>
            <w:tcW w:w="251"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chỗ</w:t>
            </w:r>
          </w:p>
        </w:tc>
        <w:tc>
          <w:tcPr>
            <w:tcW w:w="26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25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248"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395"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2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(phòng)</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chỗ</w:t>
            </w:r>
          </w:p>
        </w:tc>
        <w:tc>
          <w:tcPr>
            <w:tcW w:w="2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(phòng)</w:t>
            </w:r>
          </w:p>
        </w:tc>
        <w:tc>
          <w:tcPr>
            <w:tcW w:w="10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chỗ</w:t>
            </w:r>
          </w:p>
        </w:tc>
        <w:tc>
          <w:tcPr>
            <w:tcW w:w="316"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2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(phòng)</w:t>
            </w:r>
          </w:p>
        </w:tc>
        <w:tc>
          <w:tcPr>
            <w:tcW w:w="278"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Tổng số chỗ</w:t>
            </w:r>
          </w:p>
        </w:tc>
        <w:tc>
          <w:tcPr>
            <w:tcW w:w="183"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c>
          <w:tcPr>
            <w:tcW w:w="20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6"/>
                <w:szCs w:val="16"/>
              </w:rPr>
            </w:pPr>
          </w:p>
        </w:tc>
      </w:tr>
      <w:tr w:rsidR="009158DE" w:rsidRPr="00C67DEF" w:rsidTr="009158DE">
        <w:trPr>
          <w:trHeight w:val="427"/>
        </w:trPr>
        <w:tc>
          <w:tcPr>
            <w:tcW w:w="14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I</w:t>
            </w:r>
          </w:p>
        </w:tc>
        <w:tc>
          <w:tcPr>
            <w:tcW w:w="42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Trụ sở chính</w:t>
            </w:r>
          </w:p>
        </w:tc>
        <w:tc>
          <w:tcPr>
            <w:tcW w:w="27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717465.2</w:t>
            </w:r>
          </w:p>
        </w:tc>
        <w:tc>
          <w:tcPr>
            <w:tcW w:w="27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196089.4</w:t>
            </w:r>
          </w:p>
        </w:tc>
        <w:tc>
          <w:tcPr>
            <w:tcW w:w="22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358</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17</w:t>
            </w:r>
          </w:p>
        </w:tc>
        <w:tc>
          <w:tcPr>
            <w:tcW w:w="25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8002.09</w:t>
            </w:r>
          </w:p>
        </w:tc>
        <w:tc>
          <w:tcPr>
            <w:tcW w:w="2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95</w:t>
            </w:r>
          </w:p>
        </w:tc>
        <w:tc>
          <w:tcPr>
            <w:tcW w:w="25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w:t>
            </w:r>
          </w:p>
        </w:tc>
        <w:tc>
          <w:tcPr>
            <w:tcW w:w="24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196</w:t>
            </w:r>
          </w:p>
        </w:tc>
        <w:tc>
          <w:tcPr>
            <w:tcW w:w="39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162</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29</w:t>
            </w:r>
          </w:p>
        </w:tc>
        <w:tc>
          <w:tcPr>
            <w:tcW w:w="18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1005</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6</w:t>
            </w:r>
          </w:p>
        </w:tc>
        <w:tc>
          <w:tcPr>
            <w:tcW w:w="1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90</w:t>
            </w:r>
          </w:p>
        </w:tc>
        <w:tc>
          <w:tcPr>
            <w:tcW w:w="31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881</w:t>
            </w:r>
          </w:p>
        </w:tc>
        <w:tc>
          <w:tcPr>
            <w:tcW w:w="27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3228.152</w:t>
            </w:r>
          </w:p>
        </w:tc>
        <w:tc>
          <w:tcPr>
            <w:tcW w:w="1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11</w:t>
            </w:r>
          </w:p>
        </w:tc>
        <w:tc>
          <w:tcPr>
            <w:tcW w:w="20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28</w:t>
            </w:r>
          </w:p>
        </w:tc>
      </w:tr>
      <w:tr w:rsidR="009158DE" w:rsidRPr="00C67DEF" w:rsidTr="009158DE">
        <w:trPr>
          <w:trHeight w:val="547"/>
        </w:trPr>
        <w:tc>
          <w:tcPr>
            <w:tcW w:w="14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II</w:t>
            </w:r>
          </w:p>
        </w:tc>
        <w:tc>
          <w:tcPr>
            <w:tcW w:w="42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Phân hiệu/cơ sở</w:t>
            </w:r>
          </w:p>
        </w:tc>
        <w:tc>
          <w:tcPr>
            <w:tcW w:w="27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130000</w:t>
            </w:r>
          </w:p>
        </w:tc>
        <w:tc>
          <w:tcPr>
            <w:tcW w:w="27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2614</w:t>
            </w:r>
          </w:p>
        </w:tc>
        <w:tc>
          <w:tcPr>
            <w:tcW w:w="22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37</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w:t>
            </w:r>
          </w:p>
        </w:tc>
        <w:tc>
          <w:tcPr>
            <w:tcW w:w="25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1665</w:t>
            </w:r>
          </w:p>
        </w:tc>
        <w:tc>
          <w:tcPr>
            <w:tcW w:w="2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c>
          <w:tcPr>
            <w:tcW w:w="25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24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23</w:t>
            </w:r>
          </w:p>
        </w:tc>
        <w:tc>
          <w:tcPr>
            <w:tcW w:w="39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18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p>
        </w:tc>
        <w:tc>
          <w:tcPr>
            <w:tcW w:w="1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p>
        </w:tc>
        <w:tc>
          <w:tcPr>
            <w:tcW w:w="31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p>
        </w:tc>
        <w:tc>
          <w:tcPr>
            <w:tcW w:w="27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p>
        </w:tc>
        <w:tc>
          <w:tcPr>
            <w:tcW w:w="18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20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r>
      <w:tr w:rsidR="009158DE" w:rsidRPr="00C67DEF" w:rsidTr="009158DE">
        <w:trPr>
          <w:trHeight w:val="569"/>
        </w:trPr>
        <w:tc>
          <w:tcPr>
            <w:tcW w:w="570" w:type="pct"/>
            <w:gridSpan w:val="2"/>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Tổng cộng</w:t>
            </w:r>
          </w:p>
        </w:tc>
        <w:tc>
          <w:tcPr>
            <w:tcW w:w="278"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847465.2</w:t>
            </w:r>
          </w:p>
        </w:tc>
        <w:tc>
          <w:tcPr>
            <w:tcW w:w="279"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198703.4</w:t>
            </w:r>
          </w:p>
        </w:tc>
        <w:tc>
          <w:tcPr>
            <w:tcW w:w="222"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265</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19</w:t>
            </w:r>
          </w:p>
        </w:tc>
        <w:tc>
          <w:tcPr>
            <w:tcW w:w="251"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9667.09</w:t>
            </w:r>
          </w:p>
        </w:tc>
        <w:tc>
          <w:tcPr>
            <w:tcW w:w="262"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118</w:t>
            </w:r>
          </w:p>
        </w:tc>
        <w:tc>
          <w:tcPr>
            <w:tcW w:w="250"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10</w:t>
            </w:r>
          </w:p>
        </w:tc>
        <w:tc>
          <w:tcPr>
            <w:tcW w:w="248"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219</w:t>
            </w:r>
          </w:p>
        </w:tc>
        <w:tc>
          <w:tcPr>
            <w:tcW w:w="395"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163</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30</w:t>
            </w:r>
          </w:p>
        </w:tc>
        <w:tc>
          <w:tcPr>
            <w:tcW w:w="186"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1005</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6</w:t>
            </w:r>
          </w:p>
        </w:tc>
        <w:tc>
          <w:tcPr>
            <w:tcW w:w="109"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90</w:t>
            </w:r>
          </w:p>
        </w:tc>
        <w:tc>
          <w:tcPr>
            <w:tcW w:w="316"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16</w:t>
            </w:r>
          </w:p>
        </w:tc>
        <w:tc>
          <w:tcPr>
            <w:tcW w:w="246"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881</w:t>
            </w:r>
          </w:p>
        </w:tc>
        <w:tc>
          <w:tcPr>
            <w:tcW w:w="278"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3228.152</w:t>
            </w:r>
          </w:p>
        </w:tc>
        <w:tc>
          <w:tcPr>
            <w:tcW w:w="183"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12</w:t>
            </w:r>
          </w:p>
        </w:tc>
        <w:tc>
          <w:tcPr>
            <w:tcW w:w="202"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16"/>
                <w:szCs w:val="16"/>
              </w:rPr>
            </w:pPr>
            <w:r w:rsidRPr="00C67DEF">
              <w:rPr>
                <w:b/>
                <w:sz w:val="16"/>
                <w:szCs w:val="16"/>
              </w:rPr>
              <w:t>29</w:t>
            </w:r>
          </w:p>
        </w:tc>
      </w:tr>
    </w:tbl>
    <w:p w:rsidR="009158DE" w:rsidRPr="00C67DEF" w:rsidRDefault="009158DE" w:rsidP="009158DE">
      <w:pPr>
        <w:autoSpaceDE w:val="0"/>
        <w:autoSpaceDN w:val="0"/>
        <w:adjustRightInd w:val="0"/>
        <w:spacing w:before="120" w:after="120"/>
        <w:jc w:val="both"/>
        <w:rPr>
          <w:b/>
        </w:rPr>
      </w:pPr>
    </w:p>
    <w:p w:rsidR="009158DE" w:rsidRDefault="009158DE" w:rsidP="009158DE">
      <w:pPr>
        <w:autoSpaceDE w:val="0"/>
        <w:autoSpaceDN w:val="0"/>
        <w:adjustRightInd w:val="0"/>
        <w:spacing w:before="120" w:after="120"/>
        <w:jc w:val="both"/>
        <w:rPr>
          <w:b/>
        </w:rPr>
      </w:pPr>
    </w:p>
    <w:p w:rsidR="00CC1C6F" w:rsidRDefault="00CC1C6F" w:rsidP="009158DE">
      <w:pPr>
        <w:autoSpaceDE w:val="0"/>
        <w:autoSpaceDN w:val="0"/>
        <w:adjustRightInd w:val="0"/>
        <w:spacing w:before="120" w:after="120"/>
        <w:jc w:val="both"/>
        <w:rPr>
          <w:b/>
        </w:rPr>
      </w:pPr>
    </w:p>
    <w:p w:rsidR="00AA0D56" w:rsidRDefault="00AA0D56" w:rsidP="009158DE">
      <w:pPr>
        <w:autoSpaceDE w:val="0"/>
        <w:autoSpaceDN w:val="0"/>
        <w:adjustRightInd w:val="0"/>
        <w:spacing w:before="120" w:after="120"/>
        <w:jc w:val="both"/>
        <w:rPr>
          <w:b/>
        </w:rPr>
      </w:pPr>
    </w:p>
    <w:p w:rsidR="00CC1C6F" w:rsidRPr="00C67DEF" w:rsidRDefault="00CC1C6F" w:rsidP="009158DE">
      <w:pPr>
        <w:autoSpaceDE w:val="0"/>
        <w:autoSpaceDN w:val="0"/>
        <w:adjustRightInd w:val="0"/>
        <w:spacing w:before="120" w:after="120"/>
        <w:jc w:val="both"/>
        <w:rPr>
          <w:b/>
        </w:rPr>
      </w:pPr>
    </w:p>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lastRenderedPageBreak/>
        <w:t xml:space="preserve">V. </w:t>
      </w:r>
      <w:r w:rsidRPr="00C67DEF">
        <w:rPr>
          <w:b/>
        </w:rPr>
        <w:t>Trường c</w:t>
      </w:r>
      <w:r w:rsidRPr="00C67DEF">
        <w:rPr>
          <w:b/>
          <w:lang w:val="vi-VN"/>
        </w:rPr>
        <w:t>huẩn quốc gia</w:t>
      </w:r>
    </w:p>
    <w:p w:rsidR="009158DE" w:rsidRPr="00C67DEF" w:rsidRDefault="009158DE" w:rsidP="009158DE">
      <w:pPr>
        <w:autoSpaceDE w:val="0"/>
        <w:autoSpaceDN w:val="0"/>
        <w:adjustRightInd w:val="0"/>
        <w:spacing w:before="120" w:after="120"/>
        <w:ind w:firstLine="720"/>
        <w:jc w:val="both"/>
        <w:rPr>
          <w:b/>
          <w:i/>
          <w:lang w:val="vi-VN"/>
        </w:rPr>
      </w:pPr>
      <w:r w:rsidRPr="00C67DEF">
        <w:rPr>
          <w:b/>
          <w:i/>
          <w:lang w:val="vi-VN"/>
        </w:rPr>
        <w:t>1. Mầm non</w:t>
      </w:r>
    </w:p>
    <w:tbl>
      <w:tblPr>
        <w:tblW w:w="5000" w:type="pct"/>
        <w:tblLook w:val="04A0" w:firstRow="1" w:lastRow="0" w:firstColumn="1" w:lastColumn="0" w:noHBand="0" w:noVBand="1"/>
      </w:tblPr>
      <w:tblGrid>
        <w:gridCol w:w="779"/>
        <w:gridCol w:w="2145"/>
        <w:gridCol w:w="1235"/>
        <w:gridCol w:w="1861"/>
        <w:gridCol w:w="1648"/>
        <w:gridCol w:w="984"/>
        <w:gridCol w:w="1313"/>
        <w:gridCol w:w="984"/>
        <w:gridCol w:w="1313"/>
        <w:gridCol w:w="984"/>
        <w:gridCol w:w="1316"/>
      </w:tblGrid>
      <w:tr w:rsidR="009158DE" w:rsidRPr="00C67DEF" w:rsidTr="009158DE">
        <w:trPr>
          <w:trHeight w:val="409"/>
        </w:trPr>
        <w:tc>
          <w:tcPr>
            <w:tcW w:w="267"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rPr>
            </w:pPr>
            <w:r w:rsidRPr="00C67DEF">
              <w:rPr>
                <w:b/>
                <w:bCs/>
              </w:rPr>
              <w:t>Tt</w:t>
            </w:r>
          </w:p>
        </w:tc>
        <w:tc>
          <w:tcPr>
            <w:tcW w:w="736"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rPr>
            </w:pPr>
            <w:r w:rsidRPr="00C67DEF">
              <w:rPr>
                <w:b/>
                <w:bCs/>
              </w:rPr>
              <w:t>Năm học</w:t>
            </w:r>
          </w:p>
        </w:tc>
        <w:tc>
          <w:tcPr>
            <w:tcW w:w="1629" w:type="pct"/>
            <w:gridSpan w:val="3"/>
            <w:tcBorders>
              <w:top w:val="single" w:sz="4" w:space="0" w:color="auto"/>
              <w:left w:val="nil"/>
              <w:bottom w:val="single" w:sz="4" w:space="0" w:color="auto"/>
              <w:right w:val="single" w:sz="4" w:space="0" w:color="auto"/>
            </w:tcBorders>
            <w:noWrap/>
            <w:vAlign w:val="bottom"/>
          </w:tcPr>
          <w:p w:rsidR="009158DE" w:rsidRPr="00C67DEF" w:rsidRDefault="009158DE" w:rsidP="009158DE">
            <w:pPr>
              <w:jc w:val="center"/>
              <w:rPr>
                <w:b/>
                <w:bCs/>
              </w:rPr>
            </w:pPr>
            <w:r w:rsidRPr="00C67DEF">
              <w:rPr>
                <w:b/>
                <w:bCs/>
              </w:rPr>
              <w:t>Số trường</w:t>
            </w:r>
          </w:p>
        </w:tc>
        <w:tc>
          <w:tcPr>
            <w:tcW w:w="2368" w:type="pct"/>
            <w:gridSpan w:val="6"/>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Số trường đạt chuẩn</w:t>
            </w:r>
          </w:p>
        </w:tc>
      </w:tr>
      <w:tr w:rsidR="009158DE" w:rsidRPr="00C67DEF" w:rsidTr="009158DE">
        <w:trPr>
          <w:trHeight w:val="365"/>
        </w:trPr>
        <w:tc>
          <w:tcPr>
            <w:tcW w:w="26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rPr>
            </w:pPr>
          </w:p>
        </w:tc>
        <w:tc>
          <w:tcPr>
            <w:tcW w:w="736"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rPr>
            </w:pPr>
          </w:p>
        </w:tc>
        <w:tc>
          <w:tcPr>
            <w:tcW w:w="424"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pPr>
            <w:r w:rsidRPr="00C67DEF">
              <w:t>Tổng</w:t>
            </w:r>
          </w:p>
        </w:tc>
        <w:tc>
          <w:tcPr>
            <w:tcW w:w="63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pPr>
            <w:r w:rsidRPr="00C67DEF">
              <w:t>Công lập</w:t>
            </w:r>
          </w:p>
        </w:tc>
        <w:tc>
          <w:tcPr>
            <w:tcW w:w="566"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pPr>
            <w:r w:rsidRPr="00C67DEF">
              <w:t>Tư thục</w:t>
            </w:r>
          </w:p>
        </w:tc>
        <w:tc>
          <w:tcPr>
            <w:tcW w:w="78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pPr>
            <w:r w:rsidRPr="00C67DEF">
              <w:t>MĐ 1</w:t>
            </w:r>
          </w:p>
        </w:tc>
        <w:tc>
          <w:tcPr>
            <w:tcW w:w="78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pPr>
            <w:r w:rsidRPr="00C67DEF">
              <w:t>MĐ 2</w:t>
            </w:r>
          </w:p>
        </w:tc>
        <w:tc>
          <w:tcPr>
            <w:tcW w:w="790"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pPr>
            <w:r w:rsidRPr="00C67DEF">
              <w:t>Tổng</w:t>
            </w:r>
          </w:p>
        </w:tc>
      </w:tr>
      <w:tr w:rsidR="009158DE" w:rsidRPr="00C67DEF" w:rsidTr="009158DE">
        <w:trPr>
          <w:trHeight w:val="187"/>
        </w:trPr>
        <w:tc>
          <w:tcPr>
            <w:tcW w:w="26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rPr>
            </w:pPr>
          </w:p>
        </w:tc>
        <w:tc>
          <w:tcPr>
            <w:tcW w:w="736"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rPr>
            </w:pPr>
          </w:p>
        </w:tc>
        <w:tc>
          <w:tcPr>
            <w:tcW w:w="424" w:type="pct"/>
            <w:vMerge/>
            <w:tcBorders>
              <w:top w:val="nil"/>
              <w:left w:val="single" w:sz="4" w:space="0" w:color="auto"/>
              <w:bottom w:val="single" w:sz="4" w:space="0" w:color="000000"/>
              <w:right w:val="single" w:sz="4" w:space="0" w:color="auto"/>
            </w:tcBorders>
            <w:vAlign w:val="center"/>
          </w:tcPr>
          <w:p w:rsidR="009158DE" w:rsidRPr="00C67DEF" w:rsidRDefault="009158DE" w:rsidP="009158DE"/>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tc>
        <w:tc>
          <w:tcPr>
            <w:tcW w:w="566" w:type="pct"/>
            <w:vMerge/>
            <w:tcBorders>
              <w:top w:val="nil"/>
              <w:left w:val="single" w:sz="4" w:space="0" w:color="auto"/>
              <w:bottom w:val="single" w:sz="4" w:space="0" w:color="000000"/>
              <w:right w:val="single" w:sz="4" w:space="0" w:color="auto"/>
            </w:tcBorders>
            <w:vAlign w:val="center"/>
          </w:tcPr>
          <w:p w:rsidR="009158DE" w:rsidRPr="00C67DEF" w:rsidRDefault="009158DE" w:rsidP="009158DE"/>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SL</w:t>
            </w:r>
          </w:p>
        </w:tc>
        <w:tc>
          <w:tcPr>
            <w:tcW w:w="451" w:type="pct"/>
            <w:tcBorders>
              <w:top w:val="nil"/>
              <w:left w:val="nil"/>
              <w:bottom w:val="single" w:sz="4" w:space="0" w:color="auto"/>
              <w:right w:val="single" w:sz="4" w:space="0" w:color="auto"/>
            </w:tcBorders>
            <w:noWrap/>
            <w:vAlign w:val="bottom"/>
          </w:tcPr>
          <w:p w:rsidR="009158DE" w:rsidRPr="00C67DEF" w:rsidRDefault="009158DE" w:rsidP="009158DE">
            <w:pPr>
              <w:jc w:val="center"/>
            </w:pPr>
            <w:r w:rsidRPr="00C67DEF">
              <w:t>TL %</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SL</w:t>
            </w:r>
          </w:p>
        </w:tc>
        <w:tc>
          <w:tcPr>
            <w:tcW w:w="451" w:type="pct"/>
            <w:tcBorders>
              <w:top w:val="nil"/>
              <w:left w:val="nil"/>
              <w:bottom w:val="single" w:sz="4" w:space="0" w:color="auto"/>
              <w:right w:val="single" w:sz="4" w:space="0" w:color="auto"/>
            </w:tcBorders>
            <w:noWrap/>
            <w:vAlign w:val="bottom"/>
          </w:tcPr>
          <w:p w:rsidR="009158DE" w:rsidRPr="00C67DEF" w:rsidRDefault="009158DE" w:rsidP="009158DE">
            <w:pPr>
              <w:jc w:val="center"/>
            </w:pPr>
            <w:r w:rsidRPr="00C67DEF">
              <w:t>TL %</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SL</w:t>
            </w:r>
          </w:p>
        </w:tc>
        <w:tc>
          <w:tcPr>
            <w:tcW w:w="452" w:type="pct"/>
            <w:tcBorders>
              <w:top w:val="nil"/>
              <w:left w:val="nil"/>
              <w:bottom w:val="single" w:sz="4" w:space="0" w:color="auto"/>
              <w:right w:val="single" w:sz="4" w:space="0" w:color="auto"/>
            </w:tcBorders>
            <w:noWrap/>
            <w:vAlign w:val="bottom"/>
          </w:tcPr>
          <w:p w:rsidR="009158DE" w:rsidRPr="00C67DEF" w:rsidRDefault="009158DE" w:rsidP="009158DE">
            <w:pPr>
              <w:jc w:val="center"/>
            </w:pPr>
            <w:r w:rsidRPr="00C67DEF">
              <w:t>TL %</w:t>
            </w:r>
          </w:p>
        </w:tc>
      </w:tr>
      <w:tr w:rsidR="009158DE" w:rsidRPr="00C67DEF" w:rsidTr="009158DE">
        <w:trPr>
          <w:trHeight w:val="409"/>
        </w:trPr>
        <w:tc>
          <w:tcPr>
            <w:tcW w:w="26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1</w:t>
            </w:r>
          </w:p>
        </w:tc>
        <w:tc>
          <w:tcPr>
            <w:tcW w:w="73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2021-2022</w:t>
            </w:r>
          </w:p>
        </w:tc>
        <w:tc>
          <w:tcPr>
            <w:tcW w:w="42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708</w:t>
            </w:r>
          </w:p>
        </w:tc>
        <w:tc>
          <w:tcPr>
            <w:tcW w:w="63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653</w:t>
            </w:r>
          </w:p>
        </w:tc>
        <w:tc>
          <w:tcPr>
            <w:tcW w:w="56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55</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284</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43.49</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153</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23.43</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437</w:t>
            </w:r>
          </w:p>
        </w:tc>
        <w:tc>
          <w:tcPr>
            <w:tcW w:w="4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66.92</w:t>
            </w:r>
          </w:p>
        </w:tc>
      </w:tr>
      <w:tr w:rsidR="009158DE" w:rsidRPr="00C67DEF" w:rsidTr="009158DE">
        <w:trPr>
          <w:trHeight w:val="409"/>
        </w:trPr>
        <w:tc>
          <w:tcPr>
            <w:tcW w:w="26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2</w:t>
            </w:r>
          </w:p>
        </w:tc>
        <w:tc>
          <w:tcPr>
            <w:tcW w:w="73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2022-2023</w:t>
            </w:r>
          </w:p>
        </w:tc>
        <w:tc>
          <w:tcPr>
            <w:tcW w:w="42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708</w:t>
            </w:r>
          </w:p>
        </w:tc>
        <w:tc>
          <w:tcPr>
            <w:tcW w:w="63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651</w:t>
            </w:r>
          </w:p>
        </w:tc>
        <w:tc>
          <w:tcPr>
            <w:tcW w:w="56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57</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326</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50.08</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166</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25.50</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492</w:t>
            </w:r>
          </w:p>
        </w:tc>
        <w:tc>
          <w:tcPr>
            <w:tcW w:w="4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75.58</w:t>
            </w:r>
          </w:p>
        </w:tc>
      </w:tr>
      <w:tr w:rsidR="009158DE" w:rsidRPr="00C67DEF" w:rsidTr="009158DE">
        <w:trPr>
          <w:trHeight w:val="409"/>
        </w:trPr>
        <w:tc>
          <w:tcPr>
            <w:tcW w:w="26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3</w:t>
            </w:r>
          </w:p>
        </w:tc>
        <w:tc>
          <w:tcPr>
            <w:tcW w:w="73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2023-2024</w:t>
            </w:r>
          </w:p>
        </w:tc>
        <w:tc>
          <w:tcPr>
            <w:tcW w:w="42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709</w:t>
            </w:r>
          </w:p>
        </w:tc>
        <w:tc>
          <w:tcPr>
            <w:tcW w:w="63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651</w:t>
            </w:r>
          </w:p>
        </w:tc>
        <w:tc>
          <w:tcPr>
            <w:tcW w:w="56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58</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358</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54.99</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201</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30.88</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559</w:t>
            </w:r>
          </w:p>
        </w:tc>
        <w:tc>
          <w:tcPr>
            <w:tcW w:w="4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85.87</w:t>
            </w:r>
          </w:p>
        </w:tc>
      </w:tr>
      <w:tr w:rsidR="009158DE" w:rsidRPr="00C67DEF" w:rsidTr="009158DE">
        <w:trPr>
          <w:trHeight w:val="409"/>
        </w:trPr>
        <w:tc>
          <w:tcPr>
            <w:tcW w:w="26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4</w:t>
            </w:r>
          </w:p>
        </w:tc>
        <w:tc>
          <w:tcPr>
            <w:tcW w:w="73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2024-2025</w:t>
            </w:r>
          </w:p>
        </w:tc>
        <w:tc>
          <w:tcPr>
            <w:tcW w:w="42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708</w:t>
            </w:r>
          </w:p>
        </w:tc>
        <w:tc>
          <w:tcPr>
            <w:tcW w:w="63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651</w:t>
            </w:r>
          </w:p>
        </w:tc>
        <w:tc>
          <w:tcPr>
            <w:tcW w:w="56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57</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324</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49.77</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226</w:t>
            </w:r>
          </w:p>
        </w:tc>
        <w:tc>
          <w:tcPr>
            <w:tcW w:w="45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34.72</w:t>
            </w:r>
          </w:p>
        </w:tc>
        <w:tc>
          <w:tcPr>
            <w:tcW w:w="33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550</w:t>
            </w:r>
          </w:p>
        </w:tc>
        <w:tc>
          <w:tcPr>
            <w:tcW w:w="4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84.49</w:t>
            </w:r>
          </w:p>
        </w:tc>
      </w:tr>
    </w:tbl>
    <w:p w:rsidR="009158DE" w:rsidRPr="00C67DEF" w:rsidRDefault="009158DE" w:rsidP="009158DE">
      <w:pPr>
        <w:autoSpaceDE w:val="0"/>
        <w:autoSpaceDN w:val="0"/>
        <w:adjustRightInd w:val="0"/>
        <w:spacing w:before="120" w:after="120"/>
        <w:jc w:val="both"/>
        <w:rPr>
          <w:b/>
          <w:i/>
          <w:sz w:val="2"/>
        </w:rPr>
      </w:pPr>
    </w:p>
    <w:p w:rsidR="009158DE" w:rsidRPr="00C67DEF" w:rsidRDefault="009158DE" w:rsidP="009158DE">
      <w:pPr>
        <w:autoSpaceDE w:val="0"/>
        <w:autoSpaceDN w:val="0"/>
        <w:adjustRightInd w:val="0"/>
        <w:spacing w:before="120" w:after="120"/>
        <w:ind w:firstLine="720"/>
        <w:jc w:val="both"/>
        <w:rPr>
          <w:b/>
          <w:i/>
        </w:rPr>
      </w:pPr>
      <w:r w:rsidRPr="00C67DEF">
        <w:rPr>
          <w:b/>
          <w:i/>
        </w:rPr>
        <w:t>2. Tiểu học</w:t>
      </w:r>
    </w:p>
    <w:tbl>
      <w:tblPr>
        <w:tblW w:w="5019" w:type="pct"/>
        <w:tblLook w:val="04A0" w:firstRow="1" w:lastRow="0" w:firstColumn="1" w:lastColumn="0" w:noHBand="0" w:noVBand="1"/>
      </w:tblPr>
      <w:tblGrid>
        <w:gridCol w:w="459"/>
        <w:gridCol w:w="1289"/>
        <w:gridCol w:w="1038"/>
        <w:gridCol w:w="1745"/>
        <w:gridCol w:w="1506"/>
        <w:gridCol w:w="1146"/>
        <w:gridCol w:w="1716"/>
        <w:gridCol w:w="1146"/>
        <w:gridCol w:w="1716"/>
        <w:gridCol w:w="1146"/>
        <w:gridCol w:w="1710"/>
      </w:tblGrid>
      <w:tr w:rsidR="009158DE" w:rsidRPr="00C67DEF" w:rsidTr="009158DE">
        <w:trPr>
          <w:trHeight w:val="301"/>
        </w:trPr>
        <w:tc>
          <w:tcPr>
            <w:tcW w:w="157"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Tt</w:t>
            </w:r>
          </w:p>
        </w:tc>
        <w:tc>
          <w:tcPr>
            <w:tcW w:w="441"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Năm học</w:t>
            </w:r>
          </w:p>
        </w:tc>
        <w:tc>
          <w:tcPr>
            <w:tcW w:w="1467" w:type="pct"/>
            <w:gridSpan w:val="3"/>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Số trường</w:t>
            </w:r>
          </w:p>
        </w:tc>
        <w:tc>
          <w:tcPr>
            <w:tcW w:w="2935" w:type="pct"/>
            <w:gridSpan w:val="6"/>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Số trường đạt chuẩn</w:t>
            </w:r>
          </w:p>
        </w:tc>
      </w:tr>
      <w:tr w:rsidR="009158DE" w:rsidRPr="00C67DEF" w:rsidTr="009158DE">
        <w:trPr>
          <w:trHeight w:val="210"/>
        </w:trPr>
        <w:tc>
          <w:tcPr>
            <w:tcW w:w="15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441"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355"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Tổng</w:t>
            </w:r>
          </w:p>
        </w:tc>
        <w:tc>
          <w:tcPr>
            <w:tcW w:w="597"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Công lập</w:t>
            </w:r>
          </w:p>
        </w:tc>
        <w:tc>
          <w:tcPr>
            <w:tcW w:w="515"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Tư thục</w:t>
            </w:r>
          </w:p>
        </w:tc>
        <w:tc>
          <w:tcPr>
            <w:tcW w:w="97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MĐ 1</w:t>
            </w:r>
          </w:p>
        </w:tc>
        <w:tc>
          <w:tcPr>
            <w:tcW w:w="97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MĐ 2</w:t>
            </w:r>
          </w:p>
        </w:tc>
        <w:tc>
          <w:tcPr>
            <w:tcW w:w="977"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Tổng</w:t>
            </w:r>
          </w:p>
        </w:tc>
      </w:tr>
      <w:tr w:rsidR="009158DE" w:rsidRPr="00C67DEF" w:rsidTr="009158DE">
        <w:trPr>
          <w:trHeight w:val="66"/>
        </w:trPr>
        <w:tc>
          <w:tcPr>
            <w:tcW w:w="15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441"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355"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597"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515"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5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r>
      <w:tr w:rsidR="009158DE" w:rsidRPr="00C67DEF" w:rsidTr="009158DE">
        <w:trPr>
          <w:trHeight w:val="301"/>
        </w:trPr>
        <w:tc>
          <w:tcPr>
            <w:tcW w:w="15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1</w:t>
            </w:r>
          </w:p>
        </w:tc>
        <w:tc>
          <w:tcPr>
            <w:tcW w:w="44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2021-2022</w:t>
            </w:r>
          </w:p>
        </w:tc>
        <w:tc>
          <w:tcPr>
            <w:tcW w:w="35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448</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448</w:t>
            </w:r>
          </w:p>
        </w:tc>
        <w:tc>
          <w:tcPr>
            <w:tcW w:w="515" w:type="pct"/>
            <w:tcBorders>
              <w:top w:val="nil"/>
              <w:left w:val="nil"/>
              <w:bottom w:val="single" w:sz="4" w:space="0" w:color="auto"/>
              <w:right w:val="single" w:sz="4" w:space="0" w:color="auto"/>
            </w:tcBorders>
            <w:noWrap/>
            <w:vAlign w:val="center"/>
          </w:tcPr>
          <w:p w:rsidR="009158DE" w:rsidRPr="00C67DEF" w:rsidRDefault="009158DE" w:rsidP="009158DE">
            <w:pPr>
              <w:jc w:val="center"/>
            </w:pP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165</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36.83</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105</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23.44</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270</w:t>
            </w:r>
          </w:p>
        </w:tc>
        <w:tc>
          <w:tcPr>
            <w:tcW w:w="5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60.27</w:t>
            </w:r>
          </w:p>
        </w:tc>
      </w:tr>
      <w:tr w:rsidR="009158DE" w:rsidRPr="00C67DEF" w:rsidTr="009158DE">
        <w:trPr>
          <w:trHeight w:val="301"/>
        </w:trPr>
        <w:tc>
          <w:tcPr>
            <w:tcW w:w="15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2</w:t>
            </w:r>
          </w:p>
        </w:tc>
        <w:tc>
          <w:tcPr>
            <w:tcW w:w="44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2022-2023</w:t>
            </w:r>
          </w:p>
        </w:tc>
        <w:tc>
          <w:tcPr>
            <w:tcW w:w="35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447</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447</w:t>
            </w:r>
          </w:p>
        </w:tc>
        <w:tc>
          <w:tcPr>
            <w:tcW w:w="515" w:type="pct"/>
            <w:tcBorders>
              <w:top w:val="nil"/>
              <w:left w:val="nil"/>
              <w:bottom w:val="single" w:sz="4" w:space="0" w:color="auto"/>
              <w:right w:val="single" w:sz="4" w:space="0" w:color="auto"/>
            </w:tcBorders>
            <w:noWrap/>
            <w:vAlign w:val="center"/>
          </w:tcPr>
          <w:p w:rsidR="009158DE" w:rsidRPr="00C67DEF" w:rsidRDefault="009158DE" w:rsidP="009158DE">
            <w:pPr>
              <w:jc w:val="center"/>
            </w:pP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200</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44.74</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138</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30.87</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338</w:t>
            </w:r>
          </w:p>
        </w:tc>
        <w:tc>
          <w:tcPr>
            <w:tcW w:w="5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75.62</w:t>
            </w:r>
          </w:p>
        </w:tc>
      </w:tr>
      <w:tr w:rsidR="009158DE" w:rsidRPr="00C67DEF" w:rsidTr="009158DE">
        <w:trPr>
          <w:trHeight w:val="301"/>
        </w:trPr>
        <w:tc>
          <w:tcPr>
            <w:tcW w:w="15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3</w:t>
            </w:r>
          </w:p>
        </w:tc>
        <w:tc>
          <w:tcPr>
            <w:tcW w:w="44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2023-2024</w:t>
            </w:r>
          </w:p>
        </w:tc>
        <w:tc>
          <w:tcPr>
            <w:tcW w:w="35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449</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448</w:t>
            </w:r>
          </w:p>
        </w:tc>
        <w:tc>
          <w:tcPr>
            <w:tcW w:w="51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250</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55.80</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165</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36.83</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415</w:t>
            </w:r>
          </w:p>
        </w:tc>
        <w:tc>
          <w:tcPr>
            <w:tcW w:w="5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92.63</w:t>
            </w:r>
          </w:p>
        </w:tc>
      </w:tr>
      <w:tr w:rsidR="009158DE" w:rsidRPr="00C67DEF" w:rsidTr="009158DE">
        <w:trPr>
          <w:trHeight w:val="301"/>
        </w:trPr>
        <w:tc>
          <w:tcPr>
            <w:tcW w:w="15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4</w:t>
            </w:r>
          </w:p>
        </w:tc>
        <w:tc>
          <w:tcPr>
            <w:tcW w:w="44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2024-2025</w:t>
            </w:r>
          </w:p>
        </w:tc>
        <w:tc>
          <w:tcPr>
            <w:tcW w:w="35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441</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439</w:t>
            </w:r>
          </w:p>
        </w:tc>
        <w:tc>
          <w:tcPr>
            <w:tcW w:w="51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249</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56.72</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165</w:t>
            </w:r>
          </w:p>
        </w:tc>
        <w:tc>
          <w:tcPr>
            <w:tcW w:w="58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37.59</w:t>
            </w:r>
          </w:p>
        </w:tc>
        <w:tc>
          <w:tcPr>
            <w:tcW w:w="39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414</w:t>
            </w:r>
          </w:p>
        </w:tc>
        <w:tc>
          <w:tcPr>
            <w:tcW w:w="5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94.31</w:t>
            </w:r>
          </w:p>
        </w:tc>
      </w:tr>
    </w:tbl>
    <w:p w:rsidR="009158DE" w:rsidRPr="00C67DEF" w:rsidRDefault="009158DE" w:rsidP="009158DE">
      <w:pPr>
        <w:autoSpaceDE w:val="0"/>
        <w:autoSpaceDN w:val="0"/>
        <w:adjustRightInd w:val="0"/>
        <w:spacing w:before="120" w:after="120"/>
        <w:ind w:firstLine="720"/>
        <w:jc w:val="both"/>
        <w:rPr>
          <w:b/>
          <w:i/>
        </w:rPr>
      </w:pPr>
      <w:r w:rsidRPr="00C67DEF">
        <w:rPr>
          <w:b/>
          <w:i/>
        </w:rPr>
        <w:t>3. Trung học cơ sở</w:t>
      </w:r>
    </w:p>
    <w:tbl>
      <w:tblPr>
        <w:tblW w:w="5026" w:type="pct"/>
        <w:tblLook w:val="04A0" w:firstRow="1" w:lastRow="0" w:firstColumn="1" w:lastColumn="0" w:noHBand="0" w:noVBand="1"/>
      </w:tblPr>
      <w:tblGrid>
        <w:gridCol w:w="420"/>
        <w:gridCol w:w="1295"/>
        <w:gridCol w:w="1042"/>
        <w:gridCol w:w="1754"/>
        <w:gridCol w:w="1514"/>
        <w:gridCol w:w="1183"/>
        <w:gridCol w:w="1768"/>
        <w:gridCol w:w="943"/>
        <w:gridCol w:w="1768"/>
        <w:gridCol w:w="1183"/>
        <w:gridCol w:w="1768"/>
      </w:tblGrid>
      <w:tr w:rsidR="009158DE" w:rsidRPr="00C67DEF" w:rsidTr="009158DE">
        <w:trPr>
          <w:trHeight w:val="118"/>
        </w:trPr>
        <w:tc>
          <w:tcPr>
            <w:tcW w:w="143"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Tt</w:t>
            </w:r>
          </w:p>
        </w:tc>
        <w:tc>
          <w:tcPr>
            <w:tcW w:w="442"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Năm học</w:t>
            </w:r>
          </w:p>
        </w:tc>
        <w:tc>
          <w:tcPr>
            <w:tcW w:w="1472" w:type="pct"/>
            <w:gridSpan w:val="3"/>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Số trường</w:t>
            </w:r>
          </w:p>
        </w:tc>
        <w:tc>
          <w:tcPr>
            <w:tcW w:w="2942" w:type="pct"/>
            <w:gridSpan w:val="6"/>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Số trường đạt chuẩn</w:t>
            </w:r>
          </w:p>
        </w:tc>
      </w:tr>
      <w:tr w:rsidR="009158DE" w:rsidRPr="00C67DEF" w:rsidTr="009158DE">
        <w:trPr>
          <w:trHeight w:val="89"/>
        </w:trPr>
        <w:tc>
          <w:tcPr>
            <w:tcW w:w="143"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44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356"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Tổng</w:t>
            </w:r>
          </w:p>
        </w:tc>
        <w:tc>
          <w:tcPr>
            <w:tcW w:w="59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Công lập</w:t>
            </w:r>
          </w:p>
        </w:tc>
        <w:tc>
          <w:tcPr>
            <w:tcW w:w="517"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Tư thục</w:t>
            </w:r>
          </w:p>
        </w:tc>
        <w:tc>
          <w:tcPr>
            <w:tcW w:w="1008"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MĐ 1</w:t>
            </w:r>
          </w:p>
        </w:tc>
        <w:tc>
          <w:tcPr>
            <w:tcW w:w="926"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MĐ 2</w:t>
            </w:r>
          </w:p>
        </w:tc>
        <w:tc>
          <w:tcPr>
            <w:tcW w:w="1008"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Tổng</w:t>
            </w:r>
          </w:p>
        </w:tc>
      </w:tr>
      <w:tr w:rsidR="009158DE" w:rsidRPr="00C67DEF" w:rsidTr="009158DE">
        <w:trPr>
          <w:trHeight w:val="82"/>
        </w:trPr>
        <w:tc>
          <w:tcPr>
            <w:tcW w:w="143"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44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356"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59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517"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c>
          <w:tcPr>
            <w:tcW w:w="32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r>
      <w:tr w:rsidR="009158DE" w:rsidRPr="00C67DEF" w:rsidTr="009158DE">
        <w:trPr>
          <w:trHeight w:val="374"/>
        </w:trPr>
        <w:tc>
          <w:tcPr>
            <w:tcW w:w="14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1</w:t>
            </w:r>
          </w:p>
        </w:tc>
        <w:tc>
          <w:tcPr>
            <w:tcW w:w="44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2021-2022</w:t>
            </w:r>
          </w:p>
        </w:tc>
        <w:tc>
          <w:tcPr>
            <w:tcW w:w="35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614</w:t>
            </w:r>
          </w:p>
        </w:tc>
        <w:tc>
          <w:tcPr>
            <w:tcW w:w="59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613</w:t>
            </w:r>
          </w:p>
        </w:tc>
        <w:tc>
          <w:tcPr>
            <w:tcW w:w="51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343</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55.95</w:t>
            </w:r>
          </w:p>
        </w:tc>
        <w:tc>
          <w:tcPr>
            <w:tcW w:w="32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40</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6.53</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383</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62.48</w:t>
            </w:r>
          </w:p>
        </w:tc>
      </w:tr>
      <w:tr w:rsidR="009158DE" w:rsidRPr="00C67DEF" w:rsidTr="009158DE">
        <w:trPr>
          <w:trHeight w:val="374"/>
        </w:trPr>
        <w:tc>
          <w:tcPr>
            <w:tcW w:w="14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2</w:t>
            </w:r>
          </w:p>
        </w:tc>
        <w:tc>
          <w:tcPr>
            <w:tcW w:w="44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2022-2023</w:t>
            </w:r>
          </w:p>
        </w:tc>
        <w:tc>
          <w:tcPr>
            <w:tcW w:w="35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611</w:t>
            </w:r>
          </w:p>
        </w:tc>
        <w:tc>
          <w:tcPr>
            <w:tcW w:w="59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610</w:t>
            </w:r>
          </w:p>
        </w:tc>
        <w:tc>
          <w:tcPr>
            <w:tcW w:w="51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354</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58.03</w:t>
            </w:r>
          </w:p>
        </w:tc>
        <w:tc>
          <w:tcPr>
            <w:tcW w:w="32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52</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8.52</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406</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66.56</w:t>
            </w:r>
          </w:p>
        </w:tc>
      </w:tr>
      <w:tr w:rsidR="009158DE" w:rsidRPr="00C67DEF" w:rsidTr="009158DE">
        <w:trPr>
          <w:trHeight w:val="374"/>
        </w:trPr>
        <w:tc>
          <w:tcPr>
            <w:tcW w:w="14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3</w:t>
            </w:r>
          </w:p>
        </w:tc>
        <w:tc>
          <w:tcPr>
            <w:tcW w:w="44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2023-2024</w:t>
            </w:r>
          </w:p>
        </w:tc>
        <w:tc>
          <w:tcPr>
            <w:tcW w:w="35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613</w:t>
            </w:r>
          </w:p>
        </w:tc>
        <w:tc>
          <w:tcPr>
            <w:tcW w:w="59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612</w:t>
            </w:r>
          </w:p>
        </w:tc>
        <w:tc>
          <w:tcPr>
            <w:tcW w:w="51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408</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66.67</w:t>
            </w:r>
          </w:p>
        </w:tc>
        <w:tc>
          <w:tcPr>
            <w:tcW w:w="32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63</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10.29</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471</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76.96</w:t>
            </w:r>
          </w:p>
        </w:tc>
      </w:tr>
      <w:tr w:rsidR="009158DE" w:rsidRPr="00C67DEF" w:rsidTr="009158DE">
        <w:trPr>
          <w:trHeight w:val="374"/>
        </w:trPr>
        <w:tc>
          <w:tcPr>
            <w:tcW w:w="14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4</w:t>
            </w:r>
          </w:p>
        </w:tc>
        <w:tc>
          <w:tcPr>
            <w:tcW w:w="44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2024-2025</w:t>
            </w:r>
          </w:p>
        </w:tc>
        <w:tc>
          <w:tcPr>
            <w:tcW w:w="356"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612</w:t>
            </w:r>
          </w:p>
        </w:tc>
        <w:tc>
          <w:tcPr>
            <w:tcW w:w="59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610</w:t>
            </w:r>
          </w:p>
        </w:tc>
        <w:tc>
          <w:tcPr>
            <w:tcW w:w="51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406</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66.56</w:t>
            </w:r>
          </w:p>
        </w:tc>
        <w:tc>
          <w:tcPr>
            <w:tcW w:w="32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71</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11.64</w:t>
            </w:r>
          </w:p>
        </w:tc>
        <w:tc>
          <w:tcPr>
            <w:tcW w:w="4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477</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78.20</w:t>
            </w:r>
          </w:p>
        </w:tc>
      </w:tr>
    </w:tbl>
    <w:p w:rsidR="00CC1C6F" w:rsidRDefault="00CC1C6F" w:rsidP="009158DE">
      <w:pPr>
        <w:autoSpaceDE w:val="0"/>
        <w:autoSpaceDN w:val="0"/>
        <w:adjustRightInd w:val="0"/>
        <w:spacing w:before="120" w:after="120"/>
        <w:ind w:firstLine="720"/>
        <w:jc w:val="both"/>
        <w:rPr>
          <w:b/>
          <w:i/>
        </w:rPr>
      </w:pPr>
    </w:p>
    <w:p w:rsidR="009158DE" w:rsidRPr="00C67DEF" w:rsidRDefault="009158DE" w:rsidP="009158DE">
      <w:pPr>
        <w:autoSpaceDE w:val="0"/>
        <w:autoSpaceDN w:val="0"/>
        <w:adjustRightInd w:val="0"/>
        <w:spacing w:before="120" w:after="120"/>
        <w:ind w:firstLine="720"/>
        <w:jc w:val="both"/>
        <w:rPr>
          <w:b/>
          <w:i/>
        </w:rPr>
      </w:pPr>
      <w:r w:rsidRPr="00C67DEF">
        <w:rPr>
          <w:b/>
          <w:i/>
        </w:rPr>
        <w:lastRenderedPageBreak/>
        <w:t>4. Trung học phổ thông</w:t>
      </w:r>
    </w:p>
    <w:tbl>
      <w:tblPr>
        <w:tblW w:w="5015" w:type="pct"/>
        <w:tblLook w:val="04A0" w:firstRow="1" w:lastRow="0" w:firstColumn="1" w:lastColumn="0" w:noHBand="0" w:noVBand="1"/>
      </w:tblPr>
      <w:tblGrid>
        <w:gridCol w:w="728"/>
        <w:gridCol w:w="1905"/>
        <w:gridCol w:w="1125"/>
        <w:gridCol w:w="1662"/>
        <w:gridCol w:w="1481"/>
        <w:gridCol w:w="792"/>
        <w:gridCol w:w="1680"/>
        <w:gridCol w:w="871"/>
        <w:gridCol w:w="1744"/>
        <w:gridCol w:w="871"/>
        <w:gridCol w:w="1747"/>
      </w:tblGrid>
      <w:tr w:rsidR="009158DE" w:rsidRPr="00C67DEF" w:rsidTr="009158DE">
        <w:trPr>
          <w:trHeight w:val="454"/>
        </w:trPr>
        <w:tc>
          <w:tcPr>
            <w:tcW w:w="249"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Tt</w:t>
            </w:r>
          </w:p>
        </w:tc>
        <w:tc>
          <w:tcPr>
            <w:tcW w:w="652"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Năm học</w:t>
            </w:r>
          </w:p>
        </w:tc>
        <w:tc>
          <w:tcPr>
            <w:tcW w:w="1461" w:type="pct"/>
            <w:gridSpan w:val="3"/>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Số trường</w:t>
            </w:r>
          </w:p>
        </w:tc>
        <w:tc>
          <w:tcPr>
            <w:tcW w:w="2637" w:type="pct"/>
            <w:gridSpan w:val="6"/>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0"/>
                <w:szCs w:val="20"/>
              </w:rPr>
            </w:pPr>
            <w:r w:rsidRPr="00C67DEF">
              <w:rPr>
                <w:b/>
                <w:bCs/>
                <w:sz w:val="20"/>
                <w:szCs w:val="20"/>
              </w:rPr>
              <w:t>Số trường đạt chuẩn</w:t>
            </w:r>
          </w:p>
        </w:tc>
      </w:tr>
      <w:tr w:rsidR="009158DE" w:rsidRPr="00C67DEF" w:rsidTr="009158DE">
        <w:trPr>
          <w:trHeight w:val="360"/>
        </w:trPr>
        <w:tc>
          <w:tcPr>
            <w:tcW w:w="249"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65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385"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Tổng</w:t>
            </w:r>
          </w:p>
        </w:tc>
        <w:tc>
          <w:tcPr>
            <w:tcW w:w="56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Công lập</w:t>
            </w:r>
          </w:p>
        </w:tc>
        <w:tc>
          <w:tcPr>
            <w:tcW w:w="507"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0"/>
                <w:szCs w:val="20"/>
              </w:rPr>
            </w:pPr>
            <w:r w:rsidRPr="00C67DEF">
              <w:rPr>
                <w:sz w:val="20"/>
                <w:szCs w:val="20"/>
              </w:rPr>
              <w:t>Tư thục</w:t>
            </w:r>
          </w:p>
        </w:tc>
        <w:tc>
          <w:tcPr>
            <w:tcW w:w="846"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MĐ 1</w:t>
            </w:r>
          </w:p>
        </w:tc>
        <w:tc>
          <w:tcPr>
            <w:tcW w:w="895"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MĐ 2</w:t>
            </w:r>
          </w:p>
        </w:tc>
        <w:tc>
          <w:tcPr>
            <w:tcW w:w="896"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Tổng</w:t>
            </w:r>
          </w:p>
        </w:tc>
      </w:tr>
      <w:tr w:rsidR="009158DE" w:rsidRPr="00C67DEF" w:rsidTr="009158DE">
        <w:trPr>
          <w:trHeight w:val="307"/>
        </w:trPr>
        <w:tc>
          <w:tcPr>
            <w:tcW w:w="249"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65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0"/>
                <w:szCs w:val="20"/>
              </w:rPr>
            </w:pPr>
          </w:p>
        </w:tc>
        <w:tc>
          <w:tcPr>
            <w:tcW w:w="385"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56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507"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20"/>
                <w:szCs w:val="20"/>
              </w:rPr>
            </w:pP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57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SL</w:t>
            </w:r>
          </w:p>
        </w:tc>
        <w:tc>
          <w:tcPr>
            <w:tcW w:w="59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TL %</w:t>
            </w:r>
          </w:p>
        </w:tc>
      </w:tr>
      <w:tr w:rsidR="009158DE" w:rsidRPr="00C67DEF" w:rsidTr="009158DE">
        <w:trPr>
          <w:trHeight w:val="286"/>
        </w:trPr>
        <w:tc>
          <w:tcPr>
            <w:tcW w:w="249"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1</w:t>
            </w:r>
          </w:p>
        </w:tc>
        <w:tc>
          <w:tcPr>
            <w:tcW w:w="6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2021-2022</w:t>
            </w:r>
          </w:p>
        </w:tc>
        <w:tc>
          <w:tcPr>
            <w:tcW w:w="3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125</w:t>
            </w:r>
          </w:p>
        </w:tc>
        <w:tc>
          <w:tcPr>
            <w:tcW w:w="56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112</w:t>
            </w:r>
          </w:p>
        </w:tc>
        <w:tc>
          <w:tcPr>
            <w:tcW w:w="50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13</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w:t>
            </w:r>
          </w:p>
        </w:tc>
        <w:tc>
          <w:tcPr>
            <w:tcW w:w="57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39.29</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13</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11.61</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57</w:t>
            </w:r>
          </w:p>
        </w:tc>
        <w:tc>
          <w:tcPr>
            <w:tcW w:w="5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50.89</w:t>
            </w:r>
          </w:p>
        </w:tc>
      </w:tr>
      <w:tr w:rsidR="009158DE" w:rsidRPr="00C67DEF" w:rsidTr="009158DE">
        <w:trPr>
          <w:trHeight w:val="286"/>
        </w:trPr>
        <w:tc>
          <w:tcPr>
            <w:tcW w:w="249"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2</w:t>
            </w:r>
          </w:p>
        </w:tc>
        <w:tc>
          <w:tcPr>
            <w:tcW w:w="6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2022-2023</w:t>
            </w:r>
          </w:p>
        </w:tc>
        <w:tc>
          <w:tcPr>
            <w:tcW w:w="3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128</w:t>
            </w:r>
          </w:p>
        </w:tc>
        <w:tc>
          <w:tcPr>
            <w:tcW w:w="56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112</w:t>
            </w:r>
          </w:p>
        </w:tc>
        <w:tc>
          <w:tcPr>
            <w:tcW w:w="50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16</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56</w:t>
            </w:r>
          </w:p>
        </w:tc>
        <w:tc>
          <w:tcPr>
            <w:tcW w:w="57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50.00</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9</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8.04</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65</w:t>
            </w:r>
          </w:p>
        </w:tc>
        <w:tc>
          <w:tcPr>
            <w:tcW w:w="5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58.04</w:t>
            </w:r>
          </w:p>
        </w:tc>
      </w:tr>
      <w:tr w:rsidR="009158DE" w:rsidRPr="00C67DEF" w:rsidTr="009158DE">
        <w:trPr>
          <w:trHeight w:val="286"/>
        </w:trPr>
        <w:tc>
          <w:tcPr>
            <w:tcW w:w="249"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3</w:t>
            </w:r>
          </w:p>
        </w:tc>
        <w:tc>
          <w:tcPr>
            <w:tcW w:w="6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2023-2024</w:t>
            </w:r>
          </w:p>
        </w:tc>
        <w:tc>
          <w:tcPr>
            <w:tcW w:w="3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132</w:t>
            </w:r>
          </w:p>
        </w:tc>
        <w:tc>
          <w:tcPr>
            <w:tcW w:w="56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115</w:t>
            </w:r>
          </w:p>
        </w:tc>
        <w:tc>
          <w:tcPr>
            <w:tcW w:w="50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17</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63</w:t>
            </w:r>
          </w:p>
        </w:tc>
        <w:tc>
          <w:tcPr>
            <w:tcW w:w="57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54.78</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5.22</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69</w:t>
            </w:r>
          </w:p>
        </w:tc>
        <w:tc>
          <w:tcPr>
            <w:tcW w:w="5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60.00</w:t>
            </w:r>
          </w:p>
        </w:tc>
      </w:tr>
      <w:tr w:rsidR="009158DE" w:rsidRPr="00C67DEF" w:rsidTr="009158DE">
        <w:trPr>
          <w:trHeight w:val="286"/>
        </w:trPr>
        <w:tc>
          <w:tcPr>
            <w:tcW w:w="249"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0"/>
                <w:szCs w:val="20"/>
              </w:rPr>
            </w:pPr>
            <w:r w:rsidRPr="00C67DEF">
              <w:rPr>
                <w:sz w:val="20"/>
                <w:szCs w:val="20"/>
              </w:rPr>
              <w:t>4</w:t>
            </w:r>
          </w:p>
        </w:tc>
        <w:tc>
          <w:tcPr>
            <w:tcW w:w="652"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2024-2025</w:t>
            </w:r>
          </w:p>
        </w:tc>
        <w:tc>
          <w:tcPr>
            <w:tcW w:w="38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137</w:t>
            </w:r>
          </w:p>
        </w:tc>
        <w:tc>
          <w:tcPr>
            <w:tcW w:w="569"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118</w:t>
            </w:r>
          </w:p>
        </w:tc>
        <w:tc>
          <w:tcPr>
            <w:tcW w:w="50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19</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67</w:t>
            </w:r>
          </w:p>
        </w:tc>
        <w:tc>
          <w:tcPr>
            <w:tcW w:w="575"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56.78</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w:t>
            </w:r>
          </w:p>
        </w:tc>
        <w:tc>
          <w:tcPr>
            <w:tcW w:w="597"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5.08</w:t>
            </w:r>
          </w:p>
        </w:tc>
        <w:tc>
          <w:tcPr>
            <w:tcW w:w="2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73</w:t>
            </w:r>
          </w:p>
        </w:tc>
        <w:tc>
          <w:tcPr>
            <w:tcW w:w="598" w:type="pct"/>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61.86</w:t>
            </w:r>
          </w:p>
        </w:tc>
      </w:tr>
    </w:tbl>
    <w:p w:rsidR="009158DE" w:rsidRPr="00C67DEF" w:rsidRDefault="009158DE" w:rsidP="009158DE">
      <w:pPr>
        <w:autoSpaceDE w:val="0"/>
        <w:autoSpaceDN w:val="0"/>
        <w:adjustRightInd w:val="0"/>
        <w:spacing w:before="120" w:after="120"/>
        <w:ind w:firstLine="720"/>
        <w:jc w:val="both"/>
        <w:rPr>
          <w:b/>
        </w:rPr>
      </w:pPr>
      <w:r w:rsidRPr="00C67DEF">
        <w:rPr>
          <w:b/>
        </w:rPr>
        <w:t>VI. Chất lượng giáo dục</w:t>
      </w:r>
    </w:p>
    <w:p w:rsidR="009158DE" w:rsidRPr="00C67DEF" w:rsidRDefault="009158DE" w:rsidP="009158DE">
      <w:pPr>
        <w:autoSpaceDE w:val="0"/>
        <w:autoSpaceDN w:val="0"/>
        <w:adjustRightInd w:val="0"/>
        <w:spacing w:before="120" w:after="120"/>
        <w:ind w:firstLine="720"/>
        <w:jc w:val="both"/>
        <w:rPr>
          <w:b/>
          <w:i/>
        </w:rPr>
      </w:pPr>
      <w:r w:rsidRPr="00C67DEF">
        <w:rPr>
          <w:b/>
          <w:i/>
        </w:rPr>
        <w:t>1. Chất lượng thi tuyển sinh các năm qua 2 môn Văn, Toán (tính trên 100% số HS dự thi)</w:t>
      </w:r>
    </w:p>
    <w:tbl>
      <w:tblPr>
        <w:tblW w:w="5000" w:type="pct"/>
        <w:tblLook w:val="04A0" w:firstRow="1" w:lastRow="0" w:firstColumn="1" w:lastColumn="0" w:noHBand="0" w:noVBand="1"/>
      </w:tblPr>
      <w:tblGrid>
        <w:gridCol w:w="886"/>
        <w:gridCol w:w="2290"/>
        <w:gridCol w:w="1861"/>
        <w:gridCol w:w="1587"/>
        <w:gridCol w:w="1587"/>
        <w:gridCol w:w="1587"/>
        <w:gridCol w:w="1587"/>
        <w:gridCol w:w="1587"/>
        <w:gridCol w:w="1590"/>
      </w:tblGrid>
      <w:tr w:rsidR="009158DE" w:rsidRPr="00C67DEF" w:rsidTr="009158DE">
        <w:trPr>
          <w:trHeight w:val="384"/>
          <w:tblHeader/>
        </w:trPr>
        <w:tc>
          <w:tcPr>
            <w:tcW w:w="304"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TT</w:t>
            </w:r>
          </w:p>
        </w:tc>
        <w:tc>
          <w:tcPr>
            <w:tcW w:w="786"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Huyện (cũ)</w:t>
            </w:r>
          </w:p>
        </w:tc>
        <w:tc>
          <w:tcPr>
            <w:tcW w:w="639"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Tỉnh cũ</w:t>
            </w:r>
          </w:p>
        </w:tc>
        <w:tc>
          <w:tcPr>
            <w:tcW w:w="3272" w:type="pct"/>
            <w:gridSpan w:val="6"/>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Điểm Trung bình 2 môn Văn + Toán</w:t>
            </w:r>
          </w:p>
        </w:tc>
      </w:tr>
      <w:tr w:rsidR="009158DE" w:rsidRPr="00C67DEF" w:rsidTr="009158DE">
        <w:trPr>
          <w:trHeight w:val="384"/>
          <w:tblHeader/>
        </w:trPr>
        <w:tc>
          <w:tcPr>
            <w:tcW w:w="304"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sz w:val="22"/>
                <w:szCs w:val="22"/>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sz w:val="22"/>
                <w:szCs w:val="22"/>
              </w:rPr>
            </w:pPr>
          </w:p>
        </w:tc>
        <w:tc>
          <w:tcPr>
            <w:tcW w:w="639"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2020</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2024</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Vĩnh Yên</w:t>
            </w:r>
          </w:p>
        </w:tc>
        <w:tc>
          <w:tcPr>
            <w:tcW w:w="63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6.89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6.71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7.29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6.67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6.95</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6.97</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Vính Tường</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6.36</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6.18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6.91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6.08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6.86</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6.67</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Phúc Yên</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5.59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5.29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6.55</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5.99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6.47</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6.39</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Yên Lạc</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6.25</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5.99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7.01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6.71</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6.56</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Sông Lô</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6.14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6.94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6.24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6.73</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6.39</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Lập Thạch</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6.17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5.75</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6.24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5.72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5.92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5.7</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Tam Dương</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5.57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5.16</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6.41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6.02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6.49</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Tam Đảo</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6.78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6.41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6.62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6.84</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6.51</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Bình Xuyên</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6.30</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7.01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6.67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7.02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6.79</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10</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Việt Trì</w:t>
            </w:r>
          </w:p>
        </w:tc>
        <w:tc>
          <w:tcPr>
            <w:tcW w:w="63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6,17</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5,99</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6,19</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6,39</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6,21</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6,05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11</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Lâm Thao</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6,31</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6,26</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6,46</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6,64</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6,36</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6,03</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12</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Tam Nông</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5,40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5,12</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5,49</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5,91</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6,47</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6,07</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13</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Thanh Sơn</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4,2</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4,00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4,51</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4,95</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5,50</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5,31</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lastRenderedPageBreak/>
              <w:t>14</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Tân Sơn</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2,90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3,10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3,68</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4,15</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5,16</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4,88</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lastRenderedPageBreak/>
              <w:t>15</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Thanh Thủy</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5,65</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5,20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5,63</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6,13</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6,75</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6,35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16</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Cẩm Khê</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5,40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5,20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5,80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5,98</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6,61</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6,27</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17</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Hạ Hòa</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5,00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5,22</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5,60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5,74</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6,62</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6,10</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18</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Thanh Ba</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5,40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5,13</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5,38</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5,89</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6,24</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5,88</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19</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Đoan Hùng</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5,74</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5,59</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5,84</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6,00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6,30</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5,84</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Phù Ninh</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5,30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5,28</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5,20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5,65</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6,18</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5,68</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21</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Tx Phú Thọ</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6,56</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6,28</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6,30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6,55</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6,20</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5,94</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22</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Yên Lập</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4,15</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4,70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4,67</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5,00</w:t>
            </w:r>
          </w:p>
        </w:tc>
        <w:tc>
          <w:tcPr>
            <w:tcW w:w="545"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5,91</w:t>
            </w:r>
          </w:p>
        </w:tc>
        <w:tc>
          <w:tcPr>
            <w:tcW w:w="54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5,55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23</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Tp Hòa Bình</w:t>
            </w:r>
          </w:p>
        </w:tc>
        <w:tc>
          <w:tcPr>
            <w:tcW w:w="63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2"/>
                <w:szCs w:val="22"/>
              </w:rPr>
            </w:pPr>
            <w:r w:rsidRPr="00C67DEF">
              <w:rPr>
                <w:sz w:val="22"/>
                <w:szCs w:val="22"/>
              </w:rPr>
              <w:t>Hòa Bình</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4.38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4.92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5.07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5.06</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5.42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5.78</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24</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Cao Phong</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3.23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3.44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4.29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4.57</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4.86</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25</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Đà Bắc</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2.74</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3.02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3.56</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3.37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3.72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3.99</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26</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Lương Sơn</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3.88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4.39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3.98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4.62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4.68</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27</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Tân Lạc</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3.63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3.63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4.72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4.98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5.47</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5.44</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28</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Mai Châu</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3.09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3.62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4.02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29</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Lạc Sơn</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2.96</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2.89</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4.08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4.9</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4.74</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30</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Yên Thủy</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3.72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3.88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4.51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4.53</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4.71</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4.71</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31</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Lạc Thủy</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4.2</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4.21</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4.77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4.37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4.98</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5.15</w:t>
            </w:r>
          </w:p>
        </w:tc>
      </w:tr>
      <w:tr w:rsidR="009158DE" w:rsidRPr="00C67DEF" w:rsidTr="009158DE">
        <w:trPr>
          <w:trHeight w:val="384"/>
        </w:trPr>
        <w:tc>
          <w:tcPr>
            <w:tcW w:w="304"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32</w:t>
            </w:r>
          </w:p>
        </w:tc>
        <w:tc>
          <w:tcPr>
            <w:tcW w:w="786"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Kim Bôi</w:t>
            </w:r>
          </w:p>
        </w:tc>
        <w:tc>
          <w:tcPr>
            <w:tcW w:w="6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2.97</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3.18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4.16</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3.98</w:t>
            </w:r>
          </w:p>
        </w:tc>
        <w:tc>
          <w:tcPr>
            <w:tcW w:w="54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4.12</w:t>
            </w:r>
          </w:p>
        </w:tc>
        <w:tc>
          <w:tcPr>
            <w:tcW w:w="54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4.22</w:t>
            </w:r>
          </w:p>
        </w:tc>
      </w:tr>
    </w:tbl>
    <w:p w:rsidR="00CC1C6F" w:rsidRDefault="00CC1C6F" w:rsidP="009158DE">
      <w:pPr>
        <w:autoSpaceDE w:val="0"/>
        <w:autoSpaceDN w:val="0"/>
        <w:adjustRightInd w:val="0"/>
        <w:spacing w:before="120" w:after="120"/>
        <w:ind w:firstLine="720"/>
        <w:jc w:val="both"/>
        <w:rPr>
          <w:b/>
          <w:i/>
        </w:rPr>
      </w:pPr>
    </w:p>
    <w:p w:rsidR="00CC1C6F" w:rsidRDefault="00CC1C6F" w:rsidP="009158DE">
      <w:pPr>
        <w:autoSpaceDE w:val="0"/>
        <w:autoSpaceDN w:val="0"/>
        <w:adjustRightInd w:val="0"/>
        <w:spacing w:before="120" w:after="120"/>
        <w:ind w:firstLine="720"/>
        <w:jc w:val="both"/>
        <w:rPr>
          <w:b/>
          <w:i/>
        </w:rPr>
      </w:pPr>
    </w:p>
    <w:p w:rsidR="00AA0D56" w:rsidRDefault="00AA0D56" w:rsidP="009158DE">
      <w:pPr>
        <w:autoSpaceDE w:val="0"/>
        <w:autoSpaceDN w:val="0"/>
        <w:adjustRightInd w:val="0"/>
        <w:spacing w:before="120" w:after="120"/>
        <w:ind w:firstLine="720"/>
        <w:jc w:val="both"/>
        <w:rPr>
          <w:b/>
          <w:i/>
        </w:rPr>
      </w:pPr>
    </w:p>
    <w:p w:rsidR="009158DE" w:rsidRPr="00C67DEF" w:rsidRDefault="009158DE" w:rsidP="009158DE">
      <w:pPr>
        <w:autoSpaceDE w:val="0"/>
        <w:autoSpaceDN w:val="0"/>
        <w:adjustRightInd w:val="0"/>
        <w:spacing w:before="120" w:after="120"/>
        <w:ind w:firstLine="720"/>
        <w:jc w:val="both"/>
        <w:rPr>
          <w:b/>
          <w:i/>
        </w:rPr>
      </w:pPr>
      <w:r w:rsidRPr="00C67DEF">
        <w:rPr>
          <w:b/>
          <w:i/>
        </w:rPr>
        <w:lastRenderedPageBreak/>
        <w:t>2. Chất lượng thi tốt nghiệp trung học phổ thông</w:t>
      </w:r>
    </w:p>
    <w:tbl>
      <w:tblPr>
        <w:tblW w:w="4979" w:type="pct"/>
        <w:tblLook w:val="04A0" w:firstRow="1" w:lastRow="0" w:firstColumn="1" w:lastColumn="0" w:noHBand="0" w:noVBand="1"/>
      </w:tblPr>
      <w:tblGrid>
        <w:gridCol w:w="920"/>
        <w:gridCol w:w="1683"/>
        <w:gridCol w:w="1041"/>
        <w:gridCol w:w="1276"/>
        <w:gridCol w:w="1041"/>
        <w:gridCol w:w="1276"/>
        <w:gridCol w:w="1354"/>
        <w:gridCol w:w="1276"/>
        <w:gridCol w:w="1041"/>
        <w:gridCol w:w="1276"/>
        <w:gridCol w:w="1041"/>
        <w:gridCol w:w="1276"/>
      </w:tblGrid>
      <w:tr w:rsidR="009158DE" w:rsidRPr="00C67DEF" w:rsidTr="009158DE">
        <w:trPr>
          <w:trHeight w:val="501"/>
        </w:trPr>
        <w:tc>
          <w:tcPr>
            <w:tcW w:w="317"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TT</w:t>
            </w:r>
          </w:p>
        </w:tc>
        <w:tc>
          <w:tcPr>
            <w:tcW w:w="580"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sz w:val="22"/>
                <w:szCs w:val="22"/>
              </w:rPr>
            </w:pPr>
            <w:r w:rsidRPr="00C67DEF">
              <w:rPr>
                <w:b/>
                <w:sz w:val="22"/>
                <w:szCs w:val="22"/>
              </w:rPr>
              <w:t>Tỉnh trước</w:t>
            </w:r>
            <w:r w:rsidRPr="00C67DEF">
              <w:rPr>
                <w:b/>
                <w:sz w:val="22"/>
                <w:szCs w:val="22"/>
              </w:rPr>
              <w:br/>
              <w:t xml:space="preserve"> sáp nhập</w:t>
            </w:r>
          </w:p>
        </w:tc>
        <w:tc>
          <w:tcPr>
            <w:tcW w:w="4103" w:type="pct"/>
            <w:gridSpan w:val="10"/>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Năm học</w:t>
            </w:r>
          </w:p>
        </w:tc>
      </w:tr>
      <w:tr w:rsidR="009158DE" w:rsidRPr="00C67DEF" w:rsidTr="009158DE">
        <w:trPr>
          <w:trHeight w:val="501"/>
        </w:trPr>
        <w:tc>
          <w:tcPr>
            <w:tcW w:w="31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sz w:val="22"/>
                <w:szCs w:val="22"/>
              </w:rPr>
            </w:pPr>
          </w:p>
        </w:tc>
        <w:tc>
          <w:tcPr>
            <w:tcW w:w="580"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sz w:val="22"/>
                <w:szCs w:val="22"/>
              </w:rPr>
            </w:pPr>
          </w:p>
        </w:tc>
        <w:tc>
          <w:tcPr>
            <w:tcW w:w="79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2020-2021</w:t>
            </w:r>
          </w:p>
        </w:tc>
        <w:tc>
          <w:tcPr>
            <w:tcW w:w="79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2021-2022</w:t>
            </w:r>
          </w:p>
        </w:tc>
        <w:tc>
          <w:tcPr>
            <w:tcW w:w="907"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2022-2023</w:t>
            </w:r>
          </w:p>
        </w:tc>
        <w:tc>
          <w:tcPr>
            <w:tcW w:w="79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2023-2024</w:t>
            </w:r>
          </w:p>
        </w:tc>
        <w:tc>
          <w:tcPr>
            <w:tcW w:w="799" w:type="pct"/>
            <w:gridSpan w:val="2"/>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2024-2025</w:t>
            </w:r>
          </w:p>
        </w:tc>
      </w:tr>
      <w:tr w:rsidR="009158DE" w:rsidRPr="00C67DEF" w:rsidTr="009158DE">
        <w:trPr>
          <w:trHeight w:val="1254"/>
        </w:trPr>
        <w:tc>
          <w:tcPr>
            <w:tcW w:w="31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sz w:val="22"/>
                <w:szCs w:val="22"/>
              </w:rPr>
            </w:pPr>
          </w:p>
        </w:tc>
        <w:tc>
          <w:tcPr>
            <w:tcW w:w="580"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sz w:val="22"/>
                <w:szCs w:val="22"/>
              </w:rPr>
            </w:pP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 xml:space="preserve">ĐTB </w:t>
            </w:r>
          </w:p>
        </w:tc>
        <w:tc>
          <w:tcPr>
            <w:tcW w:w="440" w:type="pct"/>
            <w:tcBorders>
              <w:top w:val="nil"/>
              <w:left w:val="nil"/>
              <w:bottom w:val="single" w:sz="4" w:space="0" w:color="auto"/>
              <w:right w:val="single" w:sz="4" w:space="0" w:color="auto"/>
            </w:tcBorders>
            <w:vAlign w:val="center"/>
          </w:tcPr>
          <w:p w:rsidR="009158DE" w:rsidRPr="00C67DEF" w:rsidRDefault="009158DE" w:rsidP="009158DE">
            <w:pPr>
              <w:jc w:val="center"/>
              <w:rPr>
                <w:b/>
                <w:sz w:val="22"/>
                <w:szCs w:val="22"/>
              </w:rPr>
            </w:pPr>
            <w:r w:rsidRPr="00C67DEF">
              <w:rPr>
                <w:b/>
                <w:sz w:val="22"/>
                <w:szCs w:val="22"/>
              </w:rPr>
              <w:t xml:space="preserve">Thứ </w:t>
            </w:r>
            <w:r w:rsidRPr="00C67DEF">
              <w:rPr>
                <w:b/>
                <w:sz w:val="22"/>
                <w:szCs w:val="22"/>
              </w:rPr>
              <w:br/>
              <w:t>hạng</w:t>
            </w:r>
            <w:r w:rsidRPr="00C67DEF">
              <w:rPr>
                <w:b/>
                <w:sz w:val="22"/>
                <w:szCs w:val="22"/>
              </w:rPr>
              <w:br/>
              <w:t xml:space="preserve"> TQ</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 xml:space="preserve">ĐTB </w:t>
            </w:r>
          </w:p>
        </w:tc>
        <w:tc>
          <w:tcPr>
            <w:tcW w:w="440" w:type="pct"/>
            <w:tcBorders>
              <w:top w:val="nil"/>
              <w:left w:val="nil"/>
              <w:bottom w:val="single" w:sz="4" w:space="0" w:color="auto"/>
              <w:right w:val="single" w:sz="4" w:space="0" w:color="auto"/>
            </w:tcBorders>
            <w:vAlign w:val="center"/>
          </w:tcPr>
          <w:p w:rsidR="009158DE" w:rsidRPr="00C67DEF" w:rsidRDefault="009158DE" w:rsidP="009158DE">
            <w:pPr>
              <w:jc w:val="center"/>
              <w:rPr>
                <w:b/>
                <w:sz w:val="22"/>
                <w:szCs w:val="22"/>
              </w:rPr>
            </w:pPr>
            <w:r w:rsidRPr="00C67DEF">
              <w:rPr>
                <w:b/>
                <w:sz w:val="22"/>
                <w:szCs w:val="22"/>
              </w:rPr>
              <w:t xml:space="preserve">Thứ </w:t>
            </w:r>
            <w:r w:rsidRPr="00C67DEF">
              <w:rPr>
                <w:b/>
                <w:sz w:val="22"/>
                <w:szCs w:val="22"/>
              </w:rPr>
              <w:br/>
              <w:t>hạng</w:t>
            </w:r>
            <w:r w:rsidRPr="00C67DEF">
              <w:rPr>
                <w:b/>
                <w:sz w:val="22"/>
                <w:szCs w:val="22"/>
              </w:rPr>
              <w:br/>
              <w:t xml:space="preserve"> TQ</w:t>
            </w:r>
          </w:p>
        </w:tc>
        <w:tc>
          <w:tcPr>
            <w:tcW w:w="467"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 xml:space="preserve">ĐTB </w:t>
            </w:r>
          </w:p>
        </w:tc>
        <w:tc>
          <w:tcPr>
            <w:tcW w:w="440" w:type="pct"/>
            <w:tcBorders>
              <w:top w:val="nil"/>
              <w:left w:val="nil"/>
              <w:bottom w:val="single" w:sz="4" w:space="0" w:color="auto"/>
              <w:right w:val="single" w:sz="4" w:space="0" w:color="auto"/>
            </w:tcBorders>
            <w:vAlign w:val="center"/>
          </w:tcPr>
          <w:p w:rsidR="009158DE" w:rsidRPr="00C67DEF" w:rsidRDefault="009158DE" w:rsidP="009158DE">
            <w:pPr>
              <w:jc w:val="center"/>
              <w:rPr>
                <w:b/>
                <w:sz w:val="22"/>
                <w:szCs w:val="22"/>
              </w:rPr>
            </w:pPr>
            <w:r w:rsidRPr="00C67DEF">
              <w:rPr>
                <w:b/>
                <w:sz w:val="22"/>
                <w:szCs w:val="22"/>
              </w:rPr>
              <w:t xml:space="preserve">Thứ </w:t>
            </w:r>
            <w:r w:rsidRPr="00C67DEF">
              <w:rPr>
                <w:b/>
                <w:sz w:val="22"/>
                <w:szCs w:val="22"/>
              </w:rPr>
              <w:br/>
              <w:t>hạng</w:t>
            </w:r>
            <w:r w:rsidRPr="00C67DEF">
              <w:rPr>
                <w:b/>
                <w:sz w:val="22"/>
                <w:szCs w:val="22"/>
              </w:rPr>
              <w:br/>
              <w:t xml:space="preserve"> TQ</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 xml:space="preserve">ĐTB </w:t>
            </w:r>
          </w:p>
        </w:tc>
        <w:tc>
          <w:tcPr>
            <w:tcW w:w="440" w:type="pct"/>
            <w:tcBorders>
              <w:top w:val="nil"/>
              <w:left w:val="nil"/>
              <w:bottom w:val="single" w:sz="4" w:space="0" w:color="auto"/>
              <w:right w:val="single" w:sz="4" w:space="0" w:color="auto"/>
            </w:tcBorders>
            <w:vAlign w:val="center"/>
          </w:tcPr>
          <w:p w:rsidR="009158DE" w:rsidRPr="00C67DEF" w:rsidRDefault="009158DE" w:rsidP="009158DE">
            <w:pPr>
              <w:jc w:val="center"/>
              <w:rPr>
                <w:b/>
                <w:sz w:val="22"/>
                <w:szCs w:val="22"/>
              </w:rPr>
            </w:pPr>
            <w:r w:rsidRPr="00C67DEF">
              <w:rPr>
                <w:b/>
                <w:sz w:val="22"/>
                <w:szCs w:val="22"/>
              </w:rPr>
              <w:t xml:space="preserve">Thứ </w:t>
            </w:r>
            <w:r w:rsidRPr="00C67DEF">
              <w:rPr>
                <w:b/>
                <w:sz w:val="22"/>
                <w:szCs w:val="22"/>
              </w:rPr>
              <w:br/>
              <w:t>hạng</w:t>
            </w:r>
            <w:r w:rsidRPr="00C67DEF">
              <w:rPr>
                <w:b/>
                <w:sz w:val="22"/>
                <w:szCs w:val="22"/>
              </w:rPr>
              <w:br/>
              <w:t xml:space="preserve"> TQ</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b/>
                <w:sz w:val="22"/>
                <w:szCs w:val="22"/>
              </w:rPr>
            </w:pPr>
            <w:r w:rsidRPr="00C67DEF">
              <w:rPr>
                <w:b/>
                <w:sz w:val="22"/>
                <w:szCs w:val="22"/>
              </w:rPr>
              <w:t xml:space="preserve">ĐTB </w:t>
            </w:r>
          </w:p>
        </w:tc>
        <w:tc>
          <w:tcPr>
            <w:tcW w:w="440" w:type="pct"/>
            <w:tcBorders>
              <w:top w:val="nil"/>
              <w:left w:val="nil"/>
              <w:bottom w:val="single" w:sz="4" w:space="0" w:color="auto"/>
              <w:right w:val="single" w:sz="4" w:space="0" w:color="auto"/>
            </w:tcBorders>
            <w:vAlign w:val="center"/>
          </w:tcPr>
          <w:p w:rsidR="009158DE" w:rsidRPr="00C67DEF" w:rsidRDefault="009158DE" w:rsidP="009158DE">
            <w:pPr>
              <w:jc w:val="center"/>
              <w:rPr>
                <w:b/>
                <w:sz w:val="22"/>
                <w:szCs w:val="22"/>
              </w:rPr>
            </w:pPr>
            <w:r w:rsidRPr="00C67DEF">
              <w:rPr>
                <w:b/>
                <w:sz w:val="22"/>
                <w:szCs w:val="22"/>
              </w:rPr>
              <w:t xml:space="preserve">Thứ </w:t>
            </w:r>
            <w:r w:rsidRPr="00C67DEF">
              <w:rPr>
                <w:b/>
                <w:sz w:val="22"/>
                <w:szCs w:val="22"/>
              </w:rPr>
              <w:br/>
              <w:t>hạng</w:t>
            </w:r>
            <w:r w:rsidRPr="00C67DEF">
              <w:rPr>
                <w:b/>
                <w:sz w:val="22"/>
                <w:szCs w:val="22"/>
              </w:rPr>
              <w:br/>
              <w:t xml:space="preserve"> TQ</w:t>
            </w:r>
          </w:p>
        </w:tc>
      </w:tr>
      <w:tr w:rsidR="009158DE" w:rsidRPr="00C67DEF" w:rsidTr="009158DE">
        <w:trPr>
          <w:trHeight w:val="563"/>
        </w:trPr>
        <w:tc>
          <w:tcPr>
            <w:tcW w:w="31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58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6.83</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7.03</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7.1697</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7.45</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59"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2"/>
                <w:szCs w:val="22"/>
              </w:rPr>
            </w:pPr>
            <w:r w:rsidRPr="00C67DEF">
              <w:rPr>
                <w:sz w:val="22"/>
                <w:szCs w:val="22"/>
              </w:rPr>
              <w:t>6.92</w:t>
            </w:r>
          </w:p>
        </w:tc>
        <w:tc>
          <w:tcPr>
            <w:tcW w:w="440" w:type="pct"/>
            <w:vMerge w:val="restart"/>
            <w:tcBorders>
              <w:top w:val="nil"/>
              <w:left w:val="single" w:sz="4" w:space="0" w:color="auto"/>
              <w:bottom w:val="single" w:sz="4" w:space="0" w:color="000000"/>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r>
      <w:tr w:rsidR="009158DE" w:rsidRPr="00C67DEF" w:rsidTr="009158DE">
        <w:trPr>
          <w:trHeight w:val="563"/>
        </w:trPr>
        <w:tc>
          <w:tcPr>
            <w:tcW w:w="31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58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6.66</w:t>
            </w:r>
          </w:p>
        </w:tc>
        <w:tc>
          <w:tcPr>
            <w:tcW w:w="440"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10</w:t>
            </w:r>
          </w:p>
        </w:tc>
        <w:tc>
          <w:tcPr>
            <w:tcW w:w="359"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6.73</w:t>
            </w:r>
          </w:p>
        </w:tc>
        <w:tc>
          <w:tcPr>
            <w:tcW w:w="440"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8</w:t>
            </w:r>
          </w:p>
        </w:tc>
        <w:tc>
          <w:tcPr>
            <w:tcW w:w="46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6.81</w:t>
            </w:r>
          </w:p>
        </w:tc>
        <w:tc>
          <w:tcPr>
            <w:tcW w:w="440"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8</w:t>
            </w:r>
          </w:p>
        </w:tc>
        <w:tc>
          <w:tcPr>
            <w:tcW w:w="359"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7.1</w:t>
            </w:r>
          </w:p>
        </w:tc>
        <w:tc>
          <w:tcPr>
            <w:tcW w:w="440"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8</w:t>
            </w:r>
          </w:p>
        </w:tc>
        <w:tc>
          <w:tcPr>
            <w:tcW w:w="35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440"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r>
      <w:tr w:rsidR="009158DE" w:rsidRPr="00C67DEF" w:rsidTr="009158DE">
        <w:trPr>
          <w:trHeight w:val="563"/>
        </w:trPr>
        <w:tc>
          <w:tcPr>
            <w:tcW w:w="317"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58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Hòa Bình</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5.93</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62</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6.29</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33</w:t>
            </w:r>
          </w:p>
        </w:tc>
        <w:tc>
          <w:tcPr>
            <w:tcW w:w="4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6.34</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w:t>
            </w:r>
          </w:p>
        </w:tc>
        <w:tc>
          <w:tcPr>
            <w:tcW w:w="35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6.56</w:t>
            </w:r>
          </w:p>
        </w:tc>
        <w:tc>
          <w:tcPr>
            <w:tcW w:w="440"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36</w:t>
            </w:r>
          </w:p>
        </w:tc>
        <w:tc>
          <w:tcPr>
            <w:tcW w:w="35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c>
          <w:tcPr>
            <w:tcW w:w="440"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22"/>
                <w:szCs w:val="22"/>
              </w:rPr>
            </w:pPr>
          </w:p>
        </w:tc>
      </w:tr>
    </w:tbl>
    <w:p w:rsidR="009158DE" w:rsidRPr="00C67DEF" w:rsidRDefault="009158DE" w:rsidP="009158DE">
      <w:pPr>
        <w:autoSpaceDE w:val="0"/>
        <w:autoSpaceDN w:val="0"/>
        <w:adjustRightInd w:val="0"/>
        <w:spacing w:before="120" w:after="120"/>
        <w:jc w:val="both"/>
        <w:rPr>
          <w:b/>
          <w:sz w:val="6"/>
          <w:szCs w:val="28"/>
          <w:lang w:val="vi-VN"/>
        </w:rPr>
      </w:pPr>
    </w:p>
    <w:p w:rsidR="009158DE" w:rsidRPr="00C67DEF" w:rsidRDefault="009158DE" w:rsidP="009158DE">
      <w:pPr>
        <w:autoSpaceDE w:val="0"/>
        <w:autoSpaceDN w:val="0"/>
        <w:adjustRightInd w:val="0"/>
        <w:spacing w:before="120" w:after="120"/>
        <w:ind w:firstLine="720"/>
        <w:jc w:val="both"/>
        <w:rPr>
          <w:b/>
          <w:i/>
          <w:lang w:val="vi-VN"/>
        </w:rPr>
      </w:pPr>
      <w:r w:rsidRPr="00C67DEF">
        <w:rPr>
          <w:b/>
          <w:i/>
        </w:rPr>
        <w:t xml:space="preserve">3. </w:t>
      </w:r>
      <w:r w:rsidRPr="00C67DEF">
        <w:rPr>
          <w:b/>
          <w:i/>
          <w:lang w:val="vi-VN"/>
        </w:rPr>
        <w:t>Số lượng, chất lượng HSG quốc gia (03 tỉnh trước sáp nhập)</w:t>
      </w:r>
    </w:p>
    <w:tbl>
      <w:tblPr>
        <w:tblW w:w="4990" w:type="pct"/>
        <w:tblLook w:val="04A0" w:firstRow="1" w:lastRow="0" w:firstColumn="1" w:lastColumn="0" w:noHBand="0" w:noVBand="1"/>
      </w:tblPr>
      <w:tblGrid>
        <w:gridCol w:w="938"/>
        <w:gridCol w:w="1802"/>
        <w:gridCol w:w="2447"/>
        <w:gridCol w:w="1904"/>
        <w:gridCol w:w="1756"/>
        <w:gridCol w:w="1029"/>
        <w:gridCol w:w="1538"/>
        <w:gridCol w:w="1160"/>
        <w:gridCol w:w="889"/>
        <w:gridCol w:w="1070"/>
      </w:tblGrid>
      <w:tr w:rsidR="009158DE" w:rsidRPr="00C67DEF" w:rsidTr="009158DE">
        <w:trPr>
          <w:trHeight w:val="291"/>
          <w:tblHeader/>
        </w:trPr>
        <w:tc>
          <w:tcPr>
            <w:tcW w:w="323"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Tt</w:t>
            </w:r>
          </w:p>
        </w:tc>
        <w:tc>
          <w:tcPr>
            <w:tcW w:w="620"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Năm học</w:t>
            </w:r>
          </w:p>
        </w:tc>
        <w:tc>
          <w:tcPr>
            <w:tcW w:w="842"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Tỉnh</w:t>
            </w:r>
          </w:p>
        </w:tc>
        <w:tc>
          <w:tcPr>
            <w:tcW w:w="655"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Số dự thi</w:t>
            </w:r>
          </w:p>
        </w:tc>
        <w:tc>
          <w:tcPr>
            <w:tcW w:w="604"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Tỉ lệ %</w:t>
            </w:r>
            <w:r w:rsidRPr="00C67DEF">
              <w:rPr>
                <w:b/>
                <w:bCs/>
                <w:sz w:val="22"/>
                <w:szCs w:val="22"/>
              </w:rPr>
              <w:br/>
              <w:t xml:space="preserve"> đạt giải</w:t>
            </w:r>
          </w:p>
        </w:tc>
        <w:tc>
          <w:tcPr>
            <w:tcW w:w="1956" w:type="pct"/>
            <w:gridSpan w:val="5"/>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22"/>
                <w:szCs w:val="22"/>
              </w:rPr>
            </w:pPr>
            <w:r w:rsidRPr="00C67DEF">
              <w:rPr>
                <w:b/>
                <w:bCs/>
                <w:sz w:val="22"/>
                <w:szCs w:val="22"/>
              </w:rPr>
              <w:t>Số lượng đạt giải</w:t>
            </w:r>
          </w:p>
        </w:tc>
      </w:tr>
      <w:tr w:rsidR="009158DE" w:rsidRPr="00C67DEF" w:rsidTr="009158DE">
        <w:trPr>
          <w:trHeight w:val="291"/>
          <w:tblHeader/>
        </w:trPr>
        <w:tc>
          <w:tcPr>
            <w:tcW w:w="323"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62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842"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655"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604"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35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Cộng</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Nhất</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Nhì</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Ba</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KK</w:t>
            </w:r>
          </w:p>
        </w:tc>
      </w:tr>
      <w:tr w:rsidR="009158DE" w:rsidRPr="00C67DEF" w:rsidTr="009158DE">
        <w:trPr>
          <w:trHeight w:val="451"/>
        </w:trPr>
        <w:tc>
          <w:tcPr>
            <w:tcW w:w="323"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620"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2020-2021</w:t>
            </w: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92</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89.13%</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82</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11</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27</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23</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21</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84</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61.90%</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52</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14</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16</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19</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63</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17.46%</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11</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0</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w:t>
            </w:r>
          </w:p>
        </w:tc>
      </w:tr>
      <w:tr w:rsidR="009158DE" w:rsidRPr="00C67DEF" w:rsidTr="009158DE">
        <w:trPr>
          <w:trHeight w:val="451"/>
        </w:trPr>
        <w:tc>
          <w:tcPr>
            <w:tcW w:w="323"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620"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2021-2022</w:t>
            </w: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92</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67.39%</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62</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18</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16</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86</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58.14%</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50</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24</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16</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68</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33.82%</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23</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0</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13</w:t>
            </w:r>
          </w:p>
        </w:tc>
      </w:tr>
      <w:tr w:rsidR="009158DE" w:rsidRPr="00C67DEF" w:rsidTr="009158DE">
        <w:trPr>
          <w:trHeight w:val="451"/>
        </w:trPr>
        <w:tc>
          <w:tcPr>
            <w:tcW w:w="323"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620"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2022-2023</w:t>
            </w: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92</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85.87%</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79</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23</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31</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Thú thọ</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86</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65.12%</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56</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16</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19</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18</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72</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38.89%</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28</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0</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10</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16</w:t>
            </w:r>
          </w:p>
        </w:tc>
      </w:tr>
      <w:tr w:rsidR="009158DE" w:rsidRPr="00C67DEF" w:rsidTr="009158DE">
        <w:trPr>
          <w:trHeight w:val="451"/>
        </w:trPr>
        <w:tc>
          <w:tcPr>
            <w:tcW w:w="323"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lastRenderedPageBreak/>
              <w:t>4</w:t>
            </w:r>
          </w:p>
        </w:tc>
        <w:tc>
          <w:tcPr>
            <w:tcW w:w="620"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2023-2024</w:t>
            </w: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98</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90.82%</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89</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6</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29</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33</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21</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96</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73.96%</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71</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12</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24</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33</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76</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55.26%</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42</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12</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25</w:t>
            </w:r>
          </w:p>
        </w:tc>
      </w:tr>
      <w:tr w:rsidR="009158DE" w:rsidRPr="00C67DEF" w:rsidTr="009158DE">
        <w:trPr>
          <w:trHeight w:val="451"/>
        </w:trPr>
        <w:tc>
          <w:tcPr>
            <w:tcW w:w="323"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c>
          <w:tcPr>
            <w:tcW w:w="620"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2024-2025</w:t>
            </w: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98</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88.78%</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87</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34</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31</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18</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98</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79.59%</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78</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19</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32</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26</w:t>
            </w:r>
          </w:p>
        </w:tc>
      </w:tr>
      <w:tr w:rsidR="009158DE" w:rsidRPr="00C67DEF" w:rsidTr="009158DE">
        <w:trPr>
          <w:trHeight w:val="451"/>
        </w:trPr>
        <w:tc>
          <w:tcPr>
            <w:tcW w:w="3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84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5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77</w:t>
            </w:r>
          </w:p>
        </w:tc>
        <w:tc>
          <w:tcPr>
            <w:tcW w:w="60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53.25%</w:t>
            </w:r>
          </w:p>
        </w:tc>
        <w:tc>
          <w:tcPr>
            <w:tcW w:w="35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41</w:t>
            </w:r>
          </w:p>
        </w:tc>
        <w:tc>
          <w:tcPr>
            <w:tcW w:w="52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0</w:t>
            </w:r>
          </w:p>
        </w:tc>
        <w:tc>
          <w:tcPr>
            <w:tcW w:w="39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4</w:t>
            </w:r>
          </w:p>
        </w:tc>
        <w:tc>
          <w:tcPr>
            <w:tcW w:w="30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11</w:t>
            </w:r>
          </w:p>
        </w:tc>
        <w:tc>
          <w:tcPr>
            <w:tcW w:w="36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26</w:t>
            </w:r>
          </w:p>
        </w:tc>
      </w:tr>
    </w:tbl>
    <w:p w:rsidR="009158DE" w:rsidRPr="00C67DEF" w:rsidRDefault="009158DE" w:rsidP="009158DE">
      <w:pPr>
        <w:autoSpaceDE w:val="0"/>
        <w:autoSpaceDN w:val="0"/>
        <w:adjustRightInd w:val="0"/>
        <w:spacing w:before="120" w:after="120"/>
        <w:jc w:val="both"/>
        <w:rPr>
          <w:b/>
          <w:i/>
          <w:sz w:val="16"/>
        </w:rPr>
      </w:pPr>
    </w:p>
    <w:p w:rsidR="009158DE" w:rsidRPr="00C67DEF" w:rsidRDefault="009158DE" w:rsidP="009158DE">
      <w:pPr>
        <w:autoSpaceDE w:val="0"/>
        <w:autoSpaceDN w:val="0"/>
        <w:adjustRightInd w:val="0"/>
        <w:spacing w:before="120" w:after="120"/>
        <w:ind w:firstLine="720"/>
        <w:jc w:val="both"/>
        <w:rPr>
          <w:b/>
          <w:i/>
        </w:rPr>
      </w:pPr>
      <w:r w:rsidRPr="00C67DEF">
        <w:rPr>
          <w:b/>
          <w:i/>
        </w:rPr>
        <w:t>4. Số lượng, chất lượng học sinh giỏi quốc tế, khu vực (03 tỉnh trước sáp nhập)</w:t>
      </w:r>
    </w:p>
    <w:tbl>
      <w:tblPr>
        <w:tblW w:w="4963" w:type="pct"/>
        <w:tblLook w:val="04A0" w:firstRow="1" w:lastRow="0" w:firstColumn="1" w:lastColumn="0" w:noHBand="0" w:noVBand="1"/>
      </w:tblPr>
      <w:tblGrid>
        <w:gridCol w:w="510"/>
        <w:gridCol w:w="1170"/>
        <w:gridCol w:w="1740"/>
        <w:gridCol w:w="755"/>
        <w:gridCol w:w="674"/>
        <w:gridCol w:w="764"/>
        <w:gridCol w:w="827"/>
        <w:gridCol w:w="674"/>
        <w:gridCol w:w="764"/>
        <w:gridCol w:w="827"/>
        <w:gridCol w:w="674"/>
        <w:gridCol w:w="764"/>
        <w:gridCol w:w="827"/>
        <w:gridCol w:w="775"/>
        <w:gridCol w:w="2709"/>
      </w:tblGrid>
      <w:tr w:rsidR="009158DE" w:rsidRPr="00C67DEF" w:rsidTr="009158DE">
        <w:trPr>
          <w:trHeight w:val="393"/>
          <w:tblHeader/>
        </w:trPr>
        <w:tc>
          <w:tcPr>
            <w:tcW w:w="147"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TT</w:t>
            </w:r>
          </w:p>
        </w:tc>
        <w:tc>
          <w:tcPr>
            <w:tcW w:w="395"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Năm học</w:t>
            </w:r>
          </w:p>
        </w:tc>
        <w:tc>
          <w:tcPr>
            <w:tcW w:w="605"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Tỉnh</w:t>
            </w: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Số dự thi</w:t>
            </w:r>
          </w:p>
        </w:tc>
        <w:tc>
          <w:tcPr>
            <w:tcW w:w="792" w:type="pct"/>
            <w:gridSpan w:val="3"/>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Huy chương Vàng</w:t>
            </w:r>
          </w:p>
        </w:tc>
        <w:tc>
          <w:tcPr>
            <w:tcW w:w="792"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Huy chương Bạc</w:t>
            </w:r>
          </w:p>
        </w:tc>
        <w:tc>
          <w:tcPr>
            <w:tcW w:w="792" w:type="pct"/>
            <w:gridSpan w:val="3"/>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Huy chương Đồng</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 xml:space="preserve">Bằng </w:t>
            </w:r>
            <w:r w:rsidRPr="00C67DEF">
              <w:rPr>
                <w:b/>
                <w:bCs/>
                <w:sz w:val="22"/>
                <w:szCs w:val="22"/>
              </w:rPr>
              <w:br/>
              <w:t>khen</w:t>
            </w:r>
          </w:p>
        </w:tc>
        <w:tc>
          <w:tcPr>
            <w:tcW w:w="940" w:type="pct"/>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Môn đoạt giải</w:t>
            </w:r>
          </w:p>
        </w:tc>
      </w:tr>
      <w:tr w:rsidR="009158DE" w:rsidRPr="00C67DEF" w:rsidTr="009158DE">
        <w:trPr>
          <w:trHeight w:val="393"/>
          <w:tblHeader/>
        </w:trPr>
        <w:tc>
          <w:tcPr>
            <w:tcW w:w="14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395"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SL</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QT</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KV</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SL</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QT</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KV</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SL</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QT</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KV</w:t>
            </w:r>
          </w:p>
        </w:tc>
        <w:tc>
          <w:tcPr>
            <w:tcW w:w="271"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940"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r>
      <w:tr w:rsidR="009158DE" w:rsidRPr="00C67DEF" w:rsidTr="009158DE">
        <w:trPr>
          <w:trHeight w:val="422"/>
        </w:trPr>
        <w:tc>
          <w:tcPr>
            <w:tcW w:w="1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95"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2020-2021</w:t>
            </w: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Sinh học, Toán</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Vật lí, Sinh học</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395"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2021-2022</w:t>
            </w: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Toán, Vật lí</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Sinh học</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395"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2022-2023</w:t>
            </w: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Sinh học</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Vật lí, Tin học</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lastRenderedPageBreak/>
              <w:t>4</w:t>
            </w:r>
          </w:p>
        </w:tc>
        <w:tc>
          <w:tcPr>
            <w:tcW w:w="395"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2023-2024</w:t>
            </w: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Hóa học</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c>
          <w:tcPr>
            <w:tcW w:w="395"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2024-2025</w:t>
            </w: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r w:rsidR="009158DE" w:rsidRPr="00C67DEF" w:rsidTr="009158DE">
        <w:trPr>
          <w:trHeight w:val="422"/>
        </w:trPr>
        <w:tc>
          <w:tcPr>
            <w:tcW w:w="1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395"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26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3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88"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27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940" w:type="pct"/>
            <w:tcBorders>
              <w:top w:val="nil"/>
              <w:left w:val="nil"/>
              <w:bottom w:val="single" w:sz="4" w:space="0" w:color="auto"/>
              <w:right w:val="single" w:sz="4" w:space="0" w:color="auto"/>
            </w:tcBorders>
            <w:noWrap/>
            <w:vAlign w:val="center"/>
          </w:tcPr>
          <w:p w:rsidR="009158DE" w:rsidRPr="00C67DEF" w:rsidRDefault="009158DE" w:rsidP="009158DE">
            <w:pPr>
              <w:rPr>
                <w:sz w:val="22"/>
                <w:szCs w:val="22"/>
              </w:rPr>
            </w:pPr>
            <w:r w:rsidRPr="00C67DEF">
              <w:rPr>
                <w:sz w:val="22"/>
                <w:szCs w:val="22"/>
              </w:rPr>
              <w:t> </w:t>
            </w:r>
          </w:p>
        </w:tc>
      </w:tr>
    </w:tbl>
    <w:p w:rsidR="009158DE" w:rsidRPr="00C67DEF" w:rsidRDefault="009158DE" w:rsidP="009158DE">
      <w:pPr>
        <w:autoSpaceDE w:val="0"/>
        <w:autoSpaceDN w:val="0"/>
        <w:adjustRightInd w:val="0"/>
        <w:spacing w:before="120" w:after="120"/>
        <w:jc w:val="both"/>
        <w:rPr>
          <w:b/>
          <w:i/>
          <w:sz w:val="14"/>
        </w:rPr>
      </w:pPr>
    </w:p>
    <w:p w:rsidR="009158DE" w:rsidRPr="00C67DEF" w:rsidRDefault="009158DE" w:rsidP="009158DE">
      <w:pPr>
        <w:autoSpaceDE w:val="0"/>
        <w:autoSpaceDN w:val="0"/>
        <w:adjustRightInd w:val="0"/>
        <w:spacing w:before="120" w:after="120"/>
        <w:ind w:firstLine="720"/>
        <w:jc w:val="both"/>
        <w:rPr>
          <w:b/>
          <w:i/>
        </w:rPr>
      </w:pPr>
      <w:r w:rsidRPr="00C67DEF">
        <w:rPr>
          <w:b/>
          <w:i/>
        </w:rPr>
        <w:t>5. Số lượng, chất lượng giải Khoa học kỹ thuật cấp quốc gia (03 tỉnh trước sáp nhập)</w:t>
      </w:r>
    </w:p>
    <w:tbl>
      <w:tblPr>
        <w:tblW w:w="4980" w:type="pct"/>
        <w:tblLook w:val="04A0" w:firstRow="1" w:lastRow="0" w:firstColumn="1" w:lastColumn="0" w:noHBand="0" w:noVBand="1"/>
      </w:tblPr>
      <w:tblGrid>
        <w:gridCol w:w="744"/>
        <w:gridCol w:w="1878"/>
        <w:gridCol w:w="3821"/>
        <w:gridCol w:w="2005"/>
        <w:gridCol w:w="1407"/>
        <w:gridCol w:w="1340"/>
        <w:gridCol w:w="1134"/>
        <w:gridCol w:w="989"/>
        <w:gridCol w:w="1186"/>
      </w:tblGrid>
      <w:tr w:rsidR="009158DE" w:rsidRPr="00C67DEF" w:rsidTr="009158DE">
        <w:trPr>
          <w:trHeight w:val="358"/>
          <w:tblHeader/>
        </w:trPr>
        <w:tc>
          <w:tcPr>
            <w:tcW w:w="256"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Tt</w:t>
            </w:r>
          </w:p>
        </w:tc>
        <w:tc>
          <w:tcPr>
            <w:tcW w:w="647"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Năm học</w:t>
            </w:r>
          </w:p>
        </w:tc>
        <w:tc>
          <w:tcPr>
            <w:tcW w:w="1317" w:type="pct"/>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Tỉnh</w:t>
            </w:r>
          </w:p>
        </w:tc>
        <w:tc>
          <w:tcPr>
            <w:tcW w:w="691"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Số dự thi</w:t>
            </w:r>
          </w:p>
        </w:tc>
        <w:tc>
          <w:tcPr>
            <w:tcW w:w="2088" w:type="pct"/>
            <w:gridSpan w:val="5"/>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22"/>
                <w:szCs w:val="22"/>
              </w:rPr>
            </w:pPr>
            <w:r w:rsidRPr="00C67DEF">
              <w:rPr>
                <w:b/>
                <w:bCs/>
                <w:sz w:val="22"/>
                <w:szCs w:val="22"/>
              </w:rPr>
              <w:t>Số lượng đạt giải</w:t>
            </w:r>
          </w:p>
        </w:tc>
      </w:tr>
      <w:tr w:rsidR="009158DE" w:rsidRPr="00C67DEF" w:rsidTr="009158DE">
        <w:trPr>
          <w:trHeight w:val="358"/>
          <w:tblHeader/>
        </w:trPr>
        <w:tc>
          <w:tcPr>
            <w:tcW w:w="256"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64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1317"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691"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22"/>
                <w:szCs w:val="22"/>
              </w:rPr>
            </w:pPr>
          </w:p>
        </w:tc>
        <w:tc>
          <w:tcPr>
            <w:tcW w:w="4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Cộng</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Nhất</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Nhì</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Ba</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Tư</w:t>
            </w:r>
          </w:p>
        </w:tc>
      </w:tr>
      <w:tr w:rsidR="009158DE" w:rsidRPr="00C67DEF" w:rsidTr="009158DE">
        <w:trPr>
          <w:trHeight w:val="460"/>
        </w:trPr>
        <w:tc>
          <w:tcPr>
            <w:tcW w:w="256"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6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2020-2021</w:t>
            </w: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0</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r>
      <w:tr w:rsidR="009158DE" w:rsidRPr="00C67DEF" w:rsidTr="009158DE">
        <w:trPr>
          <w:trHeight w:val="460"/>
        </w:trPr>
        <w:tc>
          <w:tcPr>
            <w:tcW w:w="256"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6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2021-2022</w:t>
            </w: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0</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r>
      <w:tr w:rsidR="009158DE" w:rsidRPr="00C67DEF" w:rsidTr="009158DE">
        <w:trPr>
          <w:trHeight w:val="460"/>
        </w:trPr>
        <w:tc>
          <w:tcPr>
            <w:tcW w:w="256"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6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2022-2023</w:t>
            </w: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lastRenderedPageBreak/>
              <w:t>4</w:t>
            </w:r>
          </w:p>
        </w:tc>
        <w:tc>
          <w:tcPr>
            <w:tcW w:w="6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2023-2024</w:t>
            </w: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5</w:t>
            </w:r>
          </w:p>
        </w:tc>
        <w:tc>
          <w:tcPr>
            <w:tcW w:w="647" w:type="pct"/>
            <w:vMerge w:val="restar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2024-2025</w:t>
            </w: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r>
      <w:tr w:rsidR="009158DE" w:rsidRPr="00C67DEF" w:rsidTr="009158DE">
        <w:trPr>
          <w:trHeight w:val="460"/>
        </w:trPr>
        <w:tc>
          <w:tcPr>
            <w:tcW w:w="256"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647"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22"/>
                <w:szCs w:val="22"/>
              </w:rPr>
            </w:pPr>
          </w:p>
        </w:tc>
        <w:tc>
          <w:tcPr>
            <w:tcW w:w="131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c>
          <w:tcPr>
            <w:tcW w:w="6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3</w:t>
            </w:r>
          </w:p>
        </w:tc>
        <w:tc>
          <w:tcPr>
            <w:tcW w:w="48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2</w:t>
            </w:r>
          </w:p>
        </w:tc>
        <w:tc>
          <w:tcPr>
            <w:tcW w:w="46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9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 </w:t>
            </w:r>
          </w:p>
        </w:tc>
        <w:tc>
          <w:tcPr>
            <w:tcW w:w="341"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c>
          <w:tcPr>
            <w:tcW w:w="40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1</w:t>
            </w:r>
          </w:p>
        </w:tc>
      </w:tr>
    </w:tbl>
    <w:p w:rsidR="009158DE" w:rsidRPr="00C67DEF" w:rsidRDefault="009158DE" w:rsidP="009158DE">
      <w:pPr>
        <w:autoSpaceDE w:val="0"/>
        <w:autoSpaceDN w:val="0"/>
        <w:adjustRightInd w:val="0"/>
        <w:spacing w:before="120" w:after="120"/>
        <w:jc w:val="both"/>
        <w:rPr>
          <w:b/>
          <w:sz w:val="8"/>
        </w:rPr>
      </w:pPr>
    </w:p>
    <w:p w:rsidR="009158DE" w:rsidRPr="00C67DEF" w:rsidRDefault="009158DE" w:rsidP="009158DE">
      <w:pPr>
        <w:autoSpaceDE w:val="0"/>
        <w:autoSpaceDN w:val="0"/>
        <w:adjustRightInd w:val="0"/>
        <w:spacing w:before="120" w:after="120"/>
        <w:ind w:firstLine="720"/>
        <w:jc w:val="both"/>
        <w:rPr>
          <w:b/>
        </w:rPr>
      </w:pPr>
      <w:r w:rsidRPr="00C67DEF">
        <w:rPr>
          <w:b/>
        </w:rPr>
        <w:t>6. Quy mô đào tạo Giáo dục nghề nghiệp</w:t>
      </w:r>
    </w:p>
    <w:tbl>
      <w:tblPr>
        <w:tblW w:w="14596" w:type="dxa"/>
        <w:tblInd w:w="113" w:type="dxa"/>
        <w:tblLook w:val="04A0" w:firstRow="1" w:lastRow="0" w:firstColumn="1" w:lastColumn="0" w:noHBand="0" w:noVBand="1"/>
      </w:tblPr>
      <w:tblGrid>
        <w:gridCol w:w="574"/>
        <w:gridCol w:w="2741"/>
        <w:gridCol w:w="1755"/>
        <w:gridCol w:w="1755"/>
        <w:gridCol w:w="1755"/>
        <w:gridCol w:w="1755"/>
        <w:gridCol w:w="1758"/>
        <w:gridCol w:w="2503"/>
      </w:tblGrid>
      <w:tr w:rsidR="009158DE" w:rsidRPr="00C67DEF" w:rsidTr="009158DE">
        <w:trPr>
          <w:trHeight w:val="405"/>
        </w:trPr>
        <w:tc>
          <w:tcPr>
            <w:tcW w:w="574" w:type="dxa"/>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TT</w:t>
            </w:r>
          </w:p>
        </w:tc>
        <w:tc>
          <w:tcPr>
            <w:tcW w:w="2741" w:type="dxa"/>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Trình độ đào tạo</w:t>
            </w:r>
          </w:p>
        </w:tc>
        <w:tc>
          <w:tcPr>
            <w:tcW w:w="8778" w:type="dxa"/>
            <w:gridSpan w:val="5"/>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Năm</w:t>
            </w:r>
          </w:p>
        </w:tc>
        <w:tc>
          <w:tcPr>
            <w:tcW w:w="2503" w:type="dxa"/>
            <w:vMerge w:val="restart"/>
            <w:tcBorders>
              <w:top w:val="single" w:sz="4" w:space="0" w:color="auto"/>
              <w:left w:val="single" w:sz="4" w:space="0" w:color="auto"/>
              <w:bottom w:val="single" w:sz="4" w:space="0" w:color="000000"/>
              <w:right w:val="single" w:sz="4" w:space="0" w:color="auto"/>
            </w:tcBorders>
            <w:noWrap/>
            <w:vAlign w:val="center"/>
          </w:tcPr>
          <w:p w:rsidR="009158DE" w:rsidRPr="00C67DEF" w:rsidRDefault="009158DE" w:rsidP="009158DE">
            <w:pPr>
              <w:jc w:val="center"/>
              <w:rPr>
                <w:b/>
                <w:bCs/>
              </w:rPr>
            </w:pPr>
            <w:r w:rsidRPr="00C67DEF">
              <w:rPr>
                <w:b/>
                <w:bCs/>
                <w:sz w:val="20"/>
                <w:szCs w:val="20"/>
              </w:rPr>
              <w:t xml:space="preserve">Tổng cộng </w:t>
            </w:r>
            <w:r w:rsidRPr="00C67DEF">
              <w:rPr>
                <w:b/>
                <w:bCs/>
                <w:sz w:val="20"/>
                <w:szCs w:val="20"/>
              </w:rPr>
              <w:br/>
              <w:t>giai đoạn 2021-2025</w:t>
            </w:r>
          </w:p>
        </w:tc>
      </w:tr>
      <w:tr w:rsidR="009158DE" w:rsidRPr="00C67DEF" w:rsidTr="009158DE">
        <w:trPr>
          <w:trHeight w:val="394"/>
        </w:trPr>
        <w:tc>
          <w:tcPr>
            <w:tcW w:w="574" w:type="dxa"/>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rPr>
            </w:pPr>
          </w:p>
        </w:tc>
        <w:tc>
          <w:tcPr>
            <w:tcW w:w="2741" w:type="dxa"/>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rPr>
            </w:pP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2021</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2022</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2023</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2024</w:t>
            </w:r>
          </w:p>
        </w:tc>
        <w:tc>
          <w:tcPr>
            <w:tcW w:w="1758"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2025</w:t>
            </w:r>
          </w:p>
        </w:tc>
        <w:tc>
          <w:tcPr>
            <w:tcW w:w="2503" w:type="dxa"/>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rPr>
            </w:pPr>
          </w:p>
        </w:tc>
      </w:tr>
      <w:tr w:rsidR="009158DE" w:rsidRPr="00C67DEF" w:rsidTr="009158DE">
        <w:trPr>
          <w:trHeight w:val="415"/>
        </w:trPr>
        <w:tc>
          <w:tcPr>
            <w:tcW w:w="574"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pPr>
            <w:r w:rsidRPr="00C67DEF">
              <w:t>1</w:t>
            </w:r>
          </w:p>
        </w:tc>
        <w:tc>
          <w:tcPr>
            <w:tcW w:w="2741" w:type="dxa"/>
            <w:tcBorders>
              <w:top w:val="nil"/>
              <w:left w:val="nil"/>
              <w:bottom w:val="single" w:sz="4" w:space="0" w:color="auto"/>
              <w:right w:val="single" w:sz="4" w:space="0" w:color="auto"/>
            </w:tcBorders>
            <w:noWrap/>
            <w:vAlign w:val="center"/>
          </w:tcPr>
          <w:p w:rsidR="009158DE" w:rsidRPr="00C67DEF" w:rsidRDefault="009158DE" w:rsidP="009158DE">
            <w:r w:rsidRPr="00C67DEF">
              <w:t>Cao đẳng</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3,797</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3,540</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3,307</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3,294</w:t>
            </w:r>
          </w:p>
        </w:tc>
        <w:tc>
          <w:tcPr>
            <w:tcW w:w="1758"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1,888</w:t>
            </w:r>
          </w:p>
        </w:tc>
        <w:tc>
          <w:tcPr>
            <w:tcW w:w="2503"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15,826</w:t>
            </w:r>
          </w:p>
        </w:tc>
      </w:tr>
      <w:tr w:rsidR="009158DE" w:rsidRPr="00C67DEF" w:rsidTr="009158DE">
        <w:trPr>
          <w:trHeight w:val="415"/>
        </w:trPr>
        <w:tc>
          <w:tcPr>
            <w:tcW w:w="574"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pPr>
            <w:r w:rsidRPr="00C67DEF">
              <w:t>2</w:t>
            </w:r>
          </w:p>
        </w:tc>
        <w:tc>
          <w:tcPr>
            <w:tcW w:w="2741" w:type="dxa"/>
            <w:tcBorders>
              <w:top w:val="nil"/>
              <w:left w:val="nil"/>
              <w:bottom w:val="single" w:sz="4" w:space="0" w:color="auto"/>
              <w:right w:val="single" w:sz="4" w:space="0" w:color="auto"/>
            </w:tcBorders>
            <w:noWrap/>
            <w:vAlign w:val="center"/>
          </w:tcPr>
          <w:p w:rsidR="009158DE" w:rsidRPr="00C67DEF" w:rsidRDefault="009158DE" w:rsidP="009158DE">
            <w:r w:rsidRPr="00C67DEF">
              <w:t>Trung cấp</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6,701</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8,651</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9,039</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8,832</w:t>
            </w:r>
          </w:p>
        </w:tc>
        <w:tc>
          <w:tcPr>
            <w:tcW w:w="1758"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6,427</w:t>
            </w:r>
          </w:p>
        </w:tc>
        <w:tc>
          <w:tcPr>
            <w:tcW w:w="2503"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39,650</w:t>
            </w:r>
          </w:p>
        </w:tc>
      </w:tr>
      <w:tr w:rsidR="009158DE" w:rsidRPr="00C67DEF" w:rsidTr="009158DE">
        <w:trPr>
          <w:trHeight w:val="415"/>
        </w:trPr>
        <w:tc>
          <w:tcPr>
            <w:tcW w:w="574"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pPr>
            <w:r w:rsidRPr="00C67DEF">
              <w:t>3</w:t>
            </w:r>
          </w:p>
        </w:tc>
        <w:tc>
          <w:tcPr>
            <w:tcW w:w="2741" w:type="dxa"/>
            <w:tcBorders>
              <w:top w:val="nil"/>
              <w:left w:val="nil"/>
              <w:bottom w:val="single" w:sz="4" w:space="0" w:color="auto"/>
              <w:right w:val="single" w:sz="4" w:space="0" w:color="auto"/>
            </w:tcBorders>
            <w:noWrap/>
            <w:vAlign w:val="center"/>
          </w:tcPr>
          <w:p w:rsidR="009158DE" w:rsidRPr="00C67DEF" w:rsidRDefault="009158DE" w:rsidP="009158DE">
            <w:r w:rsidRPr="00C67DEF">
              <w:t>Sơ cấp</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29,723</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44,058</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25,875</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29,906</w:t>
            </w:r>
          </w:p>
        </w:tc>
        <w:tc>
          <w:tcPr>
            <w:tcW w:w="1758"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11,585</w:t>
            </w:r>
          </w:p>
        </w:tc>
        <w:tc>
          <w:tcPr>
            <w:tcW w:w="2503"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141,147</w:t>
            </w:r>
          </w:p>
        </w:tc>
      </w:tr>
      <w:tr w:rsidR="009158DE" w:rsidRPr="00C67DEF" w:rsidTr="009158DE">
        <w:trPr>
          <w:trHeight w:val="415"/>
        </w:trPr>
        <w:tc>
          <w:tcPr>
            <w:tcW w:w="574" w:type="dxa"/>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pPr>
            <w:r w:rsidRPr="00C67DEF">
              <w:t>4</w:t>
            </w:r>
          </w:p>
        </w:tc>
        <w:tc>
          <w:tcPr>
            <w:tcW w:w="2741" w:type="dxa"/>
            <w:tcBorders>
              <w:top w:val="nil"/>
              <w:left w:val="nil"/>
              <w:bottom w:val="single" w:sz="4" w:space="0" w:color="auto"/>
              <w:right w:val="single" w:sz="4" w:space="0" w:color="auto"/>
            </w:tcBorders>
            <w:vAlign w:val="center"/>
          </w:tcPr>
          <w:p w:rsidR="009158DE" w:rsidRPr="00C67DEF" w:rsidRDefault="009158DE" w:rsidP="009158DE">
            <w:r w:rsidRPr="00C67DEF">
              <w:t>Đào tạo &lt; 3 tháng</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13,398</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7,622</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18,512</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24,186</w:t>
            </w:r>
          </w:p>
        </w:tc>
        <w:tc>
          <w:tcPr>
            <w:tcW w:w="1758"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11,119</w:t>
            </w:r>
          </w:p>
        </w:tc>
        <w:tc>
          <w:tcPr>
            <w:tcW w:w="2503" w:type="dxa"/>
            <w:tcBorders>
              <w:top w:val="nil"/>
              <w:left w:val="nil"/>
              <w:bottom w:val="single" w:sz="4" w:space="0" w:color="auto"/>
              <w:right w:val="single" w:sz="4" w:space="0" w:color="auto"/>
            </w:tcBorders>
            <w:noWrap/>
            <w:vAlign w:val="center"/>
          </w:tcPr>
          <w:p w:rsidR="009158DE" w:rsidRPr="00C67DEF" w:rsidRDefault="009158DE" w:rsidP="009158DE">
            <w:pPr>
              <w:jc w:val="center"/>
            </w:pPr>
            <w:r w:rsidRPr="00C67DEF">
              <w:t>74,837</w:t>
            </w:r>
          </w:p>
        </w:tc>
      </w:tr>
      <w:tr w:rsidR="009158DE" w:rsidRPr="00C67DEF" w:rsidTr="009158DE">
        <w:trPr>
          <w:trHeight w:val="415"/>
        </w:trPr>
        <w:tc>
          <w:tcPr>
            <w:tcW w:w="3315" w:type="dxa"/>
            <w:gridSpan w:val="2"/>
            <w:tcBorders>
              <w:top w:val="single" w:sz="4" w:space="0" w:color="auto"/>
              <w:left w:val="single" w:sz="4" w:space="0" w:color="auto"/>
              <w:bottom w:val="single" w:sz="4" w:space="0" w:color="auto"/>
              <w:right w:val="single" w:sz="4" w:space="0" w:color="000000"/>
            </w:tcBorders>
            <w:noWrap/>
            <w:vAlign w:val="center"/>
          </w:tcPr>
          <w:p w:rsidR="009158DE" w:rsidRPr="00C67DEF" w:rsidRDefault="009158DE" w:rsidP="009158DE">
            <w:pPr>
              <w:jc w:val="center"/>
              <w:rPr>
                <w:b/>
                <w:bCs/>
              </w:rPr>
            </w:pPr>
            <w:r w:rsidRPr="00C67DEF">
              <w:rPr>
                <w:b/>
                <w:bCs/>
              </w:rPr>
              <w:t>Cộng</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53,619</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63,871</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56,733</w:t>
            </w:r>
          </w:p>
        </w:tc>
        <w:tc>
          <w:tcPr>
            <w:tcW w:w="1755"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66,218</w:t>
            </w:r>
          </w:p>
        </w:tc>
        <w:tc>
          <w:tcPr>
            <w:tcW w:w="1758"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31,019</w:t>
            </w:r>
          </w:p>
        </w:tc>
        <w:tc>
          <w:tcPr>
            <w:tcW w:w="2503" w:type="dxa"/>
            <w:tcBorders>
              <w:top w:val="nil"/>
              <w:left w:val="nil"/>
              <w:bottom w:val="single" w:sz="4" w:space="0" w:color="auto"/>
              <w:right w:val="single" w:sz="4" w:space="0" w:color="auto"/>
            </w:tcBorders>
            <w:noWrap/>
            <w:vAlign w:val="center"/>
          </w:tcPr>
          <w:p w:rsidR="009158DE" w:rsidRPr="00C67DEF" w:rsidRDefault="009158DE" w:rsidP="009158DE">
            <w:pPr>
              <w:jc w:val="center"/>
              <w:rPr>
                <w:b/>
                <w:bCs/>
              </w:rPr>
            </w:pPr>
            <w:r w:rsidRPr="00C67DEF">
              <w:rPr>
                <w:b/>
                <w:bCs/>
              </w:rPr>
              <w:t>271,460</w:t>
            </w:r>
          </w:p>
        </w:tc>
      </w:tr>
    </w:tbl>
    <w:p w:rsidR="009158DE" w:rsidRPr="00C67DEF" w:rsidRDefault="009158DE" w:rsidP="009158DE">
      <w:pPr>
        <w:autoSpaceDE w:val="0"/>
        <w:autoSpaceDN w:val="0"/>
        <w:adjustRightInd w:val="0"/>
        <w:spacing w:before="120" w:after="120"/>
        <w:jc w:val="both"/>
        <w:rPr>
          <w:b/>
        </w:rPr>
      </w:pPr>
    </w:p>
    <w:p w:rsidR="009158DE" w:rsidRPr="00C67DEF" w:rsidRDefault="009158DE" w:rsidP="00CC1C6F">
      <w:pPr>
        <w:autoSpaceDE w:val="0"/>
        <w:autoSpaceDN w:val="0"/>
        <w:adjustRightInd w:val="0"/>
        <w:spacing w:before="120" w:after="120"/>
        <w:ind w:firstLine="720"/>
        <w:jc w:val="both"/>
        <w:rPr>
          <w:b/>
        </w:rPr>
      </w:pPr>
      <w:r w:rsidRPr="00C67DEF">
        <w:rPr>
          <w:b/>
        </w:rPr>
        <w:t>7. Quy mô đào tạo, bồi dưỡng Giáo dục đại học</w:t>
      </w:r>
    </w:p>
    <w:tbl>
      <w:tblPr>
        <w:tblW w:w="147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911"/>
        <w:gridCol w:w="1754"/>
        <w:gridCol w:w="1676"/>
        <w:gridCol w:w="1780"/>
        <w:gridCol w:w="1780"/>
        <w:gridCol w:w="1780"/>
        <w:gridCol w:w="2543"/>
      </w:tblGrid>
      <w:tr w:rsidR="009158DE" w:rsidRPr="00C67DEF" w:rsidTr="00AA0D56">
        <w:trPr>
          <w:trHeight w:val="318"/>
        </w:trPr>
        <w:tc>
          <w:tcPr>
            <w:tcW w:w="426" w:type="dxa"/>
            <w:vMerge w:val="restart"/>
            <w:noWrap/>
            <w:vAlign w:val="center"/>
          </w:tcPr>
          <w:p w:rsidR="009158DE" w:rsidRPr="00C67DEF" w:rsidRDefault="009158DE" w:rsidP="009158DE">
            <w:pPr>
              <w:jc w:val="center"/>
              <w:rPr>
                <w:b/>
                <w:bCs/>
                <w:sz w:val="20"/>
                <w:szCs w:val="20"/>
              </w:rPr>
            </w:pPr>
            <w:r w:rsidRPr="00C67DEF">
              <w:rPr>
                <w:b/>
                <w:bCs/>
                <w:sz w:val="20"/>
                <w:szCs w:val="20"/>
              </w:rPr>
              <w:t>TT</w:t>
            </w:r>
          </w:p>
        </w:tc>
        <w:tc>
          <w:tcPr>
            <w:tcW w:w="2968" w:type="dxa"/>
            <w:vMerge w:val="restart"/>
            <w:vAlign w:val="center"/>
          </w:tcPr>
          <w:p w:rsidR="009158DE" w:rsidRPr="00C67DEF" w:rsidRDefault="009158DE" w:rsidP="009158DE">
            <w:pPr>
              <w:jc w:val="center"/>
              <w:rPr>
                <w:b/>
                <w:bCs/>
                <w:sz w:val="20"/>
                <w:szCs w:val="20"/>
              </w:rPr>
            </w:pPr>
            <w:r w:rsidRPr="00C67DEF">
              <w:rPr>
                <w:b/>
                <w:bCs/>
                <w:sz w:val="20"/>
                <w:szCs w:val="20"/>
              </w:rPr>
              <w:t>Trình độ/</w:t>
            </w:r>
            <w:r w:rsidRPr="00C67DEF">
              <w:rPr>
                <w:b/>
                <w:bCs/>
                <w:sz w:val="20"/>
                <w:szCs w:val="20"/>
              </w:rPr>
              <w:br/>
              <w:t xml:space="preserve">Ngành, nghề </w:t>
            </w:r>
          </w:p>
        </w:tc>
        <w:tc>
          <w:tcPr>
            <w:tcW w:w="11313" w:type="dxa"/>
            <w:gridSpan w:val="6"/>
            <w:noWrap/>
            <w:vAlign w:val="bottom"/>
          </w:tcPr>
          <w:p w:rsidR="009158DE" w:rsidRPr="00C67DEF" w:rsidRDefault="009158DE" w:rsidP="009158DE">
            <w:pPr>
              <w:jc w:val="center"/>
              <w:rPr>
                <w:b/>
                <w:bCs/>
                <w:sz w:val="20"/>
                <w:szCs w:val="20"/>
              </w:rPr>
            </w:pPr>
            <w:r w:rsidRPr="00C67DEF">
              <w:rPr>
                <w:b/>
                <w:bCs/>
                <w:sz w:val="20"/>
                <w:szCs w:val="20"/>
              </w:rPr>
              <w:t xml:space="preserve">Năm  </w:t>
            </w:r>
          </w:p>
        </w:tc>
      </w:tr>
      <w:tr w:rsidR="009158DE" w:rsidRPr="00C67DEF" w:rsidTr="00AA0D56">
        <w:trPr>
          <w:trHeight w:val="318"/>
        </w:trPr>
        <w:tc>
          <w:tcPr>
            <w:tcW w:w="426" w:type="dxa"/>
            <w:vMerge/>
            <w:vAlign w:val="center"/>
          </w:tcPr>
          <w:p w:rsidR="009158DE" w:rsidRPr="00C67DEF" w:rsidRDefault="009158DE" w:rsidP="009158DE">
            <w:pPr>
              <w:rPr>
                <w:b/>
                <w:bCs/>
                <w:sz w:val="20"/>
                <w:szCs w:val="20"/>
              </w:rPr>
            </w:pPr>
          </w:p>
        </w:tc>
        <w:tc>
          <w:tcPr>
            <w:tcW w:w="2968" w:type="dxa"/>
            <w:vMerge/>
            <w:vAlign w:val="center"/>
          </w:tcPr>
          <w:p w:rsidR="009158DE" w:rsidRPr="00C67DEF" w:rsidRDefault="009158DE" w:rsidP="009158DE">
            <w:pPr>
              <w:rPr>
                <w:b/>
                <w:bCs/>
                <w:sz w:val="20"/>
                <w:szCs w:val="20"/>
              </w:rPr>
            </w:pPr>
          </w:p>
        </w:tc>
        <w:tc>
          <w:tcPr>
            <w:tcW w:w="1754" w:type="dxa"/>
            <w:vMerge w:val="restart"/>
            <w:vAlign w:val="center"/>
          </w:tcPr>
          <w:p w:rsidR="009158DE" w:rsidRPr="00C67DEF" w:rsidRDefault="009158DE" w:rsidP="009158DE">
            <w:pPr>
              <w:jc w:val="center"/>
              <w:rPr>
                <w:b/>
                <w:bCs/>
                <w:sz w:val="20"/>
                <w:szCs w:val="20"/>
              </w:rPr>
            </w:pPr>
            <w:r w:rsidRPr="00C67DEF">
              <w:rPr>
                <w:b/>
                <w:bCs/>
                <w:sz w:val="20"/>
                <w:szCs w:val="20"/>
              </w:rPr>
              <w:t>2021</w:t>
            </w:r>
          </w:p>
        </w:tc>
        <w:tc>
          <w:tcPr>
            <w:tcW w:w="1676" w:type="dxa"/>
            <w:vMerge w:val="restart"/>
            <w:vAlign w:val="center"/>
          </w:tcPr>
          <w:p w:rsidR="009158DE" w:rsidRPr="00C67DEF" w:rsidRDefault="009158DE" w:rsidP="009158DE">
            <w:pPr>
              <w:jc w:val="center"/>
              <w:rPr>
                <w:b/>
                <w:bCs/>
                <w:sz w:val="20"/>
                <w:szCs w:val="20"/>
              </w:rPr>
            </w:pPr>
            <w:r w:rsidRPr="00C67DEF">
              <w:rPr>
                <w:b/>
                <w:bCs/>
                <w:sz w:val="20"/>
                <w:szCs w:val="20"/>
              </w:rPr>
              <w:t>2022</w:t>
            </w:r>
          </w:p>
        </w:tc>
        <w:tc>
          <w:tcPr>
            <w:tcW w:w="1780" w:type="dxa"/>
            <w:vMerge w:val="restart"/>
            <w:vAlign w:val="center"/>
          </w:tcPr>
          <w:p w:rsidR="009158DE" w:rsidRPr="00C67DEF" w:rsidRDefault="009158DE" w:rsidP="009158DE">
            <w:pPr>
              <w:jc w:val="center"/>
              <w:rPr>
                <w:b/>
                <w:bCs/>
                <w:sz w:val="20"/>
                <w:szCs w:val="20"/>
              </w:rPr>
            </w:pPr>
            <w:r w:rsidRPr="00C67DEF">
              <w:rPr>
                <w:b/>
                <w:bCs/>
                <w:sz w:val="20"/>
                <w:szCs w:val="20"/>
              </w:rPr>
              <w:t>2023</w:t>
            </w:r>
          </w:p>
        </w:tc>
        <w:tc>
          <w:tcPr>
            <w:tcW w:w="1780" w:type="dxa"/>
            <w:vMerge w:val="restart"/>
            <w:vAlign w:val="center"/>
          </w:tcPr>
          <w:p w:rsidR="009158DE" w:rsidRPr="00C67DEF" w:rsidRDefault="009158DE" w:rsidP="009158DE">
            <w:pPr>
              <w:jc w:val="center"/>
              <w:rPr>
                <w:b/>
                <w:bCs/>
                <w:sz w:val="20"/>
                <w:szCs w:val="20"/>
              </w:rPr>
            </w:pPr>
            <w:r w:rsidRPr="00C67DEF">
              <w:rPr>
                <w:b/>
                <w:bCs/>
                <w:sz w:val="20"/>
                <w:szCs w:val="20"/>
              </w:rPr>
              <w:t>2024</w:t>
            </w:r>
          </w:p>
        </w:tc>
        <w:tc>
          <w:tcPr>
            <w:tcW w:w="1780" w:type="dxa"/>
            <w:vMerge w:val="restart"/>
            <w:vAlign w:val="center"/>
          </w:tcPr>
          <w:p w:rsidR="009158DE" w:rsidRPr="00C67DEF" w:rsidRDefault="009158DE" w:rsidP="009158DE">
            <w:pPr>
              <w:jc w:val="center"/>
              <w:rPr>
                <w:b/>
                <w:bCs/>
                <w:sz w:val="20"/>
                <w:szCs w:val="20"/>
              </w:rPr>
            </w:pPr>
            <w:r w:rsidRPr="00C67DEF">
              <w:rPr>
                <w:b/>
                <w:bCs/>
                <w:sz w:val="20"/>
                <w:szCs w:val="20"/>
              </w:rPr>
              <w:t>2025</w:t>
            </w:r>
          </w:p>
        </w:tc>
        <w:tc>
          <w:tcPr>
            <w:tcW w:w="2543" w:type="dxa"/>
            <w:vMerge w:val="restart"/>
            <w:vAlign w:val="center"/>
          </w:tcPr>
          <w:p w:rsidR="009158DE" w:rsidRPr="00C67DEF" w:rsidRDefault="009158DE" w:rsidP="009158DE">
            <w:pPr>
              <w:jc w:val="center"/>
              <w:rPr>
                <w:b/>
                <w:bCs/>
                <w:sz w:val="20"/>
                <w:szCs w:val="20"/>
              </w:rPr>
            </w:pPr>
            <w:r w:rsidRPr="00C67DEF">
              <w:rPr>
                <w:b/>
                <w:bCs/>
                <w:sz w:val="20"/>
                <w:szCs w:val="20"/>
              </w:rPr>
              <w:t xml:space="preserve">Tổng cộng </w:t>
            </w:r>
            <w:r w:rsidRPr="00C67DEF">
              <w:rPr>
                <w:b/>
                <w:bCs/>
                <w:sz w:val="20"/>
                <w:szCs w:val="20"/>
              </w:rPr>
              <w:br/>
              <w:t>giai đoạn 2021-2025</w:t>
            </w:r>
          </w:p>
        </w:tc>
      </w:tr>
      <w:tr w:rsidR="009158DE" w:rsidRPr="00C67DEF" w:rsidTr="00AA0D56">
        <w:trPr>
          <w:trHeight w:val="230"/>
        </w:trPr>
        <w:tc>
          <w:tcPr>
            <w:tcW w:w="426" w:type="dxa"/>
            <w:vMerge/>
            <w:vAlign w:val="center"/>
          </w:tcPr>
          <w:p w:rsidR="009158DE" w:rsidRPr="00C67DEF" w:rsidRDefault="009158DE" w:rsidP="009158DE">
            <w:pPr>
              <w:rPr>
                <w:b/>
                <w:bCs/>
                <w:sz w:val="20"/>
                <w:szCs w:val="20"/>
              </w:rPr>
            </w:pPr>
          </w:p>
        </w:tc>
        <w:tc>
          <w:tcPr>
            <w:tcW w:w="2968" w:type="dxa"/>
            <w:vMerge/>
            <w:vAlign w:val="center"/>
          </w:tcPr>
          <w:p w:rsidR="009158DE" w:rsidRPr="00C67DEF" w:rsidRDefault="009158DE" w:rsidP="009158DE">
            <w:pPr>
              <w:rPr>
                <w:b/>
                <w:bCs/>
                <w:sz w:val="20"/>
                <w:szCs w:val="20"/>
              </w:rPr>
            </w:pPr>
          </w:p>
        </w:tc>
        <w:tc>
          <w:tcPr>
            <w:tcW w:w="1754" w:type="dxa"/>
            <w:vMerge/>
            <w:vAlign w:val="center"/>
          </w:tcPr>
          <w:p w:rsidR="009158DE" w:rsidRPr="00C67DEF" w:rsidRDefault="009158DE" w:rsidP="009158DE">
            <w:pPr>
              <w:rPr>
                <w:b/>
                <w:bCs/>
                <w:sz w:val="20"/>
                <w:szCs w:val="20"/>
              </w:rPr>
            </w:pPr>
          </w:p>
        </w:tc>
        <w:tc>
          <w:tcPr>
            <w:tcW w:w="1676" w:type="dxa"/>
            <w:vMerge/>
            <w:vAlign w:val="center"/>
          </w:tcPr>
          <w:p w:rsidR="009158DE" w:rsidRPr="00C67DEF" w:rsidRDefault="009158DE" w:rsidP="009158DE">
            <w:pPr>
              <w:rPr>
                <w:b/>
                <w:bCs/>
                <w:sz w:val="20"/>
                <w:szCs w:val="20"/>
              </w:rPr>
            </w:pPr>
          </w:p>
        </w:tc>
        <w:tc>
          <w:tcPr>
            <w:tcW w:w="1780" w:type="dxa"/>
            <w:vMerge/>
            <w:vAlign w:val="center"/>
          </w:tcPr>
          <w:p w:rsidR="009158DE" w:rsidRPr="00C67DEF" w:rsidRDefault="009158DE" w:rsidP="009158DE">
            <w:pPr>
              <w:rPr>
                <w:b/>
                <w:bCs/>
                <w:sz w:val="20"/>
                <w:szCs w:val="20"/>
              </w:rPr>
            </w:pPr>
          </w:p>
        </w:tc>
        <w:tc>
          <w:tcPr>
            <w:tcW w:w="1780" w:type="dxa"/>
            <w:vMerge/>
            <w:vAlign w:val="center"/>
          </w:tcPr>
          <w:p w:rsidR="009158DE" w:rsidRPr="00C67DEF" w:rsidRDefault="009158DE" w:rsidP="009158DE">
            <w:pPr>
              <w:rPr>
                <w:b/>
                <w:bCs/>
                <w:sz w:val="20"/>
                <w:szCs w:val="20"/>
              </w:rPr>
            </w:pPr>
          </w:p>
        </w:tc>
        <w:tc>
          <w:tcPr>
            <w:tcW w:w="1780" w:type="dxa"/>
            <w:vMerge/>
            <w:vAlign w:val="center"/>
          </w:tcPr>
          <w:p w:rsidR="009158DE" w:rsidRPr="00C67DEF" w:rsidRDefault="009158DE" w:rsidP="009158DE">
            <w:pPr>
              <w:rPr>
                <w:b/>
                <w:bCs/>
                <w:sz w:val="20"/>
                <w:szCs w:val="20"/>
              </w:rPr>
            </w:pPr>
          </w:p>
        </w:tc>
        <w:tc>
          <w:tcPr>
            <w:tcW w:w="2543" w:type="dxa"/>
            <w:vMerge/>
            <w:vAlign w:val="center"/>
          </w:tcPr>
          <w:p w:rsidR="009158DE" w:rsidRPr="00C67DEF" w:rsidRDefault="009158DE" w:rsidP="009158DE">
            <w:pPr>
              <w:rPr>
                <w:b/>
                <w:bCs/>
                <w:sz w:val="20"/>
                <w:szCs w:val="20"/>
              </w:rPr>
            </w:pPr>
          </w:p>
        </w:tc>
      </w:tr>
      <w:tr w:rsidR="009158DE" w:rsidRPr="00C67DEF" w:rsidTr="00AA0D56">
        <w:trPr>
          <w:trHeight w:val="359"/>
        </w:trPr>
        <w:tc>
          <w:tcPr>
            <w:tcW w:w="426" w:type="dxa"/>
            <w:noWrap/>
            <w:vAlign w:val="center"/>
          </w:tcPr>
          <w:p w:rsidR="009158DE" w:rsidRPr="00C67DEF" w:rsidRDefault="009158DE" w:rsidP="009158DE">
            <w:pPr>
              <w:jc w:val="center"/>
              <w:rPr>
                <w:sz w:val="22"/>
                <w:szCs w:val="22"/>
              </w:rPr>
            </w:pPr>
            <w:r w:rsidRPr="00C67DEF">
              <w:rPr>
                <w:sz w:val="22"/>
                <w:szCs w:val="22"/>
              </w:rPr>
              <w:t>I</w:t>
            </w:r>
          </w:p>
        </w:tc>
        <w:tc>
          <w:tcPr>
            <w:tcW w:w="2968" w:type="dxa"/>
            <w:vAlign w:val="center"/>
          </w:tcPr>
          <w:p w:rsidR="009158DE" w:rsidRPr="00C67DEF" w:rsidRDefault="009158DE" w:rsidP="009158DE">
            <w:pPr>
              <w:rPr>
                <w:sz w:val="22"/>
                <w:szCs w:val="22"/>
              </w:rPr>
            </w:pPr>
            <w:r w:rsidRPr="00C67DEF">
              <w:rPr>
                <w:sz w:val="22"/>
                <w:szCs w:val="22"/>
              </w:rPr>
              <w:t xml:space="preserve">Đào tạo chính quy </w:t>
            </w:r>
          </w:p>
        </w:tc>
        <w:tc>
          <w:tcPr>
            <w:tcW w:w="1754" w:type="dxa"/>
            <w:noWrap/>
            <w:vAlign w:val="center"/>
          </w:tcPr>
          <w:p w:rsidR="009158DE" w:rsidRPr="00C67DEF" w:rsidRDefault="009158DE" w:rsidP="009158DE">
            <w:pPr>
              <w:jc w:val="right"/>
              <w:rPr>
                <w:sz w:val="22"/>
                <w:szCs w:val="22"/>
              </w:rPr>
            </w:pPr>
            <w:r w:rsidRPr="00C67DEF">
              <w:rPr>
                <w:sz w:val="22"/>
                <w:szCs w:val="22"/>
              </w:rPr>
              <w:t>17,739</w:t>
            </w:r>
          </w:p>
        </w:tc>
        <w:tc>
          <w:tcPr>
            <w:tcW w:w="1676" w:type="dxa"/>
            <w:noWrap/>
            <w:vAlign w:val="center"/>
          </w:tcPr>
          <w:p w:rsidR="009158DE" w:rsidRPr="00C67DEF" w:rsidRDefault="009158DE" w:rsidP="009158DE">
            <w:pPr>
              <w:jc w:val="right"/>
              <w:rPr>
                <w:sz w:val="22"/>
                <w:szCs w:val="22"/>
              </w:rPr>
            </w:pPr>
            <w:r w:rsidRPr="00C67DEF">
              <w:rPr>
                <w:sz w:val="22"/>
                <w:szCs w:val="22"/>
              </w:rPr>
              <w:t>18,123</w:t>
            </w:r>
          </w:p>
        </w:tc>
        <w:tc>
          <w:tcPr>
            <w:tcW w:w="1780" w:type="dxa"/>
            <w:noWrap/>
            <w:vAlign w:val="center"/>
          </w:tcPr>
          <w:p w:rsidR="009158DE" w:rsidRPr="00C67DEF" w:rsidRDefault="009158DE" w:rsidP="009158DE">
            <w:pPr>
              <w:jc w:val="right"/>
              <w:rPr>
                <w:sz w:val="22"/>
                <w:szCs w:val="22"/>
              </w:rPr>
            </w:pPr>
            <w:r w:rsidRPr="00C67DEF">
              <w:rPr>
                <w:sz w:val="22"/>
                <w:szCs w:val="22"/>
              </w:rPr>
              <w:t>22,546</w:t>
            </w:r>
          </w:p>
        </w:tc>
        <w:tc>
          <w:tcPr>
            <w:tcW w:w="1780" w:type="dxa"/>
            <w:noWrap/>
            <w:vAlign w:val="center"/>
          </w:tcPr>
          <w:p w:rsidR="009158DE" w:rsidRPr="00C67DEF" w:rsidRDefault="009158DE" w:rsidP="009158DE">
            <w:pPr>
              <w:jc w:val="right"/>
              <w:rPr>
                <w:sz w:val="22"/>
                <w:szCs w:val="22"/>
              </w:rPr>
            </w:pPr>
            <w:r w:rsidRPr="00C67DEF">
              <w:rPr>
                <w:sz w:val="22"/>
                <w:szCs w:val="22"/>
              </w:rPr>
              <w:t>30,518</w:t>
            </w:r>
          </w:p>
        </w:tc>
        <w:tc>
          <w:tcPr>
            <w:tcW w:w="1780" w:type="dxa"/>
            <w:noWrap/>
            <w:vAlign w:val="center"/>
          </w:tcPr>
          <w:p w:rsidR="009158DE" w:rsidRPr="00C67DEF" w:rsidRDefault="009158DE" w:rsidP="009158DE">
            <w:pPr>
              <w:jc w:val="right"/>
              <w:rPr>
                <w:sz w:val="22"/>
                <w:szCs w:val="22"/>
              </w:rPr>
            </w:pPr>
            <w:r w:rsidRPr="00C67DEF">
              <w:rPr>
                <w:sz w:val="22"/>
                <w:szCs w:val="22"/>
              </w:rPr>
              <w:t>34,095</w:t>
            </w:r>
          </w:p>
        </w:tc>
        <w:tc>
          <w:tcPr>
            <w:tcW w:w="2543" w:type="dxa"/>
            <w:noWrap/>
            <w:vAlign w:val="center"/>
          </w:tcPr>
          <w:p w:rsidR="009158DE" w:rsidRPr="00C67DEF" w:rsidRDefault="009158DE" w:rsidP="009158DE">
            <w:pPr>
              <w:jc w:val="right"/>
              <w:rPr>
                <w:sz w:val="22"/>
                <w:szCs w:val="22"/>
              </w:rPr>
            </w:pPr>
            <w:r w:rsidRPr="00C67DEF">
              <w:rPr>
                <w:sz w:val="22"/>
                <w:szCs w:val="22"/>
              </w:rPr>
              <w:t>123,021</w:t>
            </w:r>
          </w:p>
        </w:tc>
      </w:tr>
      <w:tr w:rsidR="009158DE" w:rsidRPr="00C67DEF" w:rsidTr="00AA0D56">
        <w:trPr>
          <w:trHeight w:val="359"/>
        </w:trPr>
        <w:tc>
          <w:tcPr>
            <w:tcW w:w="426" w:type="dxa"/>
            <w:noWrap/>
            <w:vAlign w:val="center"/>
          </w:tcPr>
          <w:p w:rsidR="009158DE" w:rsidRPr="00C67DEF" w:rsidRDefault="009158DE" w:rsidP="009158DE">
            <w:pPr>
              <w:jc w:val="center"/>
              <w:rPr>
                <w:sz w:val="22"/>
                <w:szCs w:val="22"/>
              </w:rPr>
            </w:pPr>
            <w:r w:rsidRPr="00C67DEF">
              <w:rPr>
                <w:sz w:val="22"/>
                <w:szCs w:val="22"/>
              </w:rPr>
              <w:lastRenderedPageBreak/>
              <w:t>1</w:t>
            </w:r>
          </w:p>
        </w:tc>
        <w:tc>
          <w:tcPr>
            <w:tcW w:w="2968" w:type="dxa"/>
            <w:vAlign w:val="center"/>
          </w:tcPr>
          <w:p w:rsidR="009158DE" w:rsidRPr="00C67DEF" w:rsidRDefault="009158DE" w:rsidP="009158DE">
            <w:pPr>
              <w:rPr>
                <w:sz w:val="22"/>
                <w:szCs w:val="22"/>
              </w:rPr>
            </w:pPr>
            <w:r w:rsidRPr="00C67DEF">
              <w:rPr>
                <w:sz w:val="22"/>
                <w:szCs w:val="22"/>
              </w:rPr>
              <w:t>Tiến sĩ</w:t>
            </w:r>
          </w:p>
        </w:tc>
        <w:tc>
          <w:tcPr>
            <w:tcW w:w="1754" w:type="dxa"/>
            <w:noWrap/>
            <w:vAlign w:val="center"/>
          </w:tcPr>
          <w:p w:rsidR="009158DE" w:rsidRPr="00C67DEF" w:rsidRDefault="009158DE" w:rsidP="009158DE">
            <w:pPr>
              <w:jc w:val="right"/>
              <w:rPr>
                <w:sz w:val="22"/>
                <w:szCs w:val="22"/>
              </w:rPr>
            </w:pPr>
            <w:r w:rsidRPr="00C67DEF">
              <w:rPr>
                <w:sz w:val="22"/>
                <w:szCs w:val="22"/>
              </w:rPr>
              <w:t>35</w:t>
            </w:r>
          </w:p>
        </w:tc>
        <w:tc>
          <w:tcPr>
            <w:tcW w:w="1676" w:type="dxa"/>
            <w:noWrap/>
            <w:vAlign w:val="center"/>
          </w:tcPr>
          <w:p w:rsidR="009158DE" w:rsidRPr="00C67DEF" w:rsidRDefault="009158DE" w:rsidP="009158DE">
            <w:pPr>
              <w:jc w:val="right"/>
              <w:rPr>
                <w:sz w:val="22"/>
                <w:szCs w:val="22"/>
              </w:rPr>
            </w:pPr>
            <w:r w:rsidRPr="00C67DEF">
              <w:rPr>
                <w:sz w:val="22"/>
                <w:szCs w:val="22"/>
              </w:rPr>
              <w:t>47</w:t>
            </w:r>
          </w:p>
        </w:tc>
        <w:tc>
          <w:tcPr>
            <w:tcW w:w="1780" w:type="dxa"/>
            <w:noWrap/>
            <w:vAlign w:val="center"/>
          </w:tcPr>
          <w:p w:rsidR="009158DE" w:rsidRPr="00C67DEF" w:rsidRDefault="009158DE" w:rsidP="009158DE">
            <w:pPr>
              <w:jc w:val="right"/>
              <w:rPr>
                <w:sz w:val="22"/>
                <w:szCs w:val="22"/>
              </w:rPr>
            </w:pPr>
            <w:r w:rsidRPr="00C67DEF">
              <w:rPr>
                <w:sz w:val="22"/>
                <w:szCs w:val="22"/>
              </w:rPr>
              <w:t>56</w:t>
            </w:r>
          </w:p>
        </w:tc>
        <w:tc>
          <w:tcPr>
            <w:tcW w:w="1780" w:type="dxa"/>
            <w:noWrap/>
            <w:vAlign w:val="center"/>
          </w:tcPr>
          <w:p w:rsidR="009158DE" w:rsidRPr="00C67DEF" w:rsidRDefault="009158DE" w:rsidP="009158DE">
            <w:pPr>
              <w:jc w:val="right"/>
              <w:rPr>
                <w:sz w:val="22"/>
                <w:szCs w:val="22"/>
              </w:rPr>
            </w:pPr>
            <w:r w:rsidRPr="00C67DEF">
              <w:rPr>
                <w:sz w:val="22"/>
                <w:szCs w:val="22"/>
              </w:rPr>
              <w:t>91</w:t>
            </w:r>
          </w:p>
        </w:tc>
        <w:tc>
          <w:tcPr>
            <w:tcW w:w="1780" w:type="dxa"/>
            <w:noWrap/>
            <w:vAlign w:val="center"/>
          </w:tcPr>
          <w:p w:rsidR="009158DE" w:rsidRPr="00C67DEF" w:rsidRDefault="009158DE" w:rsidP="009158DE">
            <w:pPr>
              <w:jc w:val="right"/>
              <w:rPr>
                <w:sz w:val="22"/>
                <w:szCs w:val="22"/>
              </w:rPr>
            </w:pPr>
            <w:r w:rsidRPr="00C67DEF">
              <w:rPr>
                <w:sz w:val="22"/>
                <w:szCs w:val="22"/>
              </w:rPr>
              <w:t>123</w:t>
            </w:r>
          </w:p>
        </w:tc>
        <w:tc>
          <w:tcPr>
            <w:tcW w:w="2543" w:type="dxa"/>
            <w:noWrap/>
            <w:vAlign w:val="center"/>
          </w:tcPr>
          <w:p w:rsidR="009158DE" w:rsidRPr="00C67DEF" w:rsidRDefault="009158DE" w:rsidP="009158DE">
            <w:pPr>
              <w:jc w:val="right"/>
              <w:rPr>
                <w:sz w:val="22"/>
                <w:szCs w:val="22"/>
              </w:rPr>
            </w:pPr>
            <w:r w:rsidRPr="00C67DEF">
              <w:rPr>
                <w:sz w:val="22"/>
                <w:szCs w:val="22"/>
              </w:rPr>
              <w:t>352</w:t>
            </w:r>
          </w:p>
        </w:tc>
      </w:tr>
      <w:tr w:rsidR="009158DE" w:rsidRPr="00C67DEF" w:rsidTr="00AA0D56">
        <w:trPr>
          <w:trHeight w:val="359"/>
        </w:trPr>
        <w:tc>
          <w:tcPr>
            <w:tcW w:w="426" w:type="dxa"/>
            <w:noWrap/>
            <w:vAlign w:val="center"/>
          </w:tcPr>
          <w:p w:rsidR="009158DE" w:rsidRPr="00C67DEF" w:rsidRDefault="009158DE" w:rsidP="009158DE">
            <w:pPr>
              <w:jc w:val="center"/>
              <w:rPr>
                <w:sz w:val="22"/>
                <w:szCs w:val="22"/>
              </w:rPr>
            </w:pPr>
            <w:r w:rsidRPr="00C67DEF">
              <w:rPr>
                <w:sz w:val="22"/>
                <w:szCs w:val="22"/>
              </w:rPr>
              <w:t>2</w:t>
            </w:r>
          </w:p>
        </w:tc>
        <w:tc>
          <w:tcPr>
            <w:tcW w:w="2968" w:type="dxa"/>
            <w:vAlign w:val="center"/>
          </w:tcPr>
          <w:p w:rsidR="009158DE" w:rsidRPr="00C67DEF" w:rsidRDefault="009158DE" w:rsidP="009158DE">
            <w:pPr>
              <w:rPr>
                <w:sz w:val="22"/>
                <w:szCs w:val="22"/>
              </w:rPr>
            </w:pPr>
            <w:r w:rsidRPr="00C67DEF">
              <w:rPr>
                <w:sz w:val="22"/>
                <w:szCs w:val="22"/>
              </w:rPr>
              <w:t>Thạc sĩ</w:t>
            </w:r>
          </w:p>
        </w:tc>
        <w:tc>
          <w:tcPr>
            <w:tcW w:w="1754" w:type="dxa"/>
            <w:noWrap/>
            <w:vAlign w:val="center"/>
          </w:tcPr>
          <w:p w:rsidR="009158DE" w:rsidRPr="00C67DEF" w:rsidRDefault="009158DE" w:rsidP="009158DE">
            <w:pPr>
              <w:jc w:val="right"/>
              <w:rPr>
                <w:sz w:val="22"/>
                <w:szCs w:val="22"/>
              </w:rPr>
            </w:pPr>
            <w:r w:rsidRPr="00C67DEF">
              <w:rPr>
                <w:sz w:val="22"/>
                <w:szCs w:val="22"/>
              </w:rPr>
              <w:t>1,679</w:t>
            </w:r>
          </w:p>
        </w:tc>
        <w:tc>
          <w:tcPr>
            <w:tcW w:w="1676" w:type="dxa"/>
            <w:noWrap/>
            <w:vAlign w:val="center"/>
          </w:tcPr>
          <w:p w:rsidR="009158DE" w:rsidRPr="00C67DEF" w:rsidRDefault="009158DE" w:rsidP="009158DE">
            <w:pPr>
              <w:jc w:val="right"/>
              <w:rPr>
                <w:sz w:val="22"/>
                <w:szCs w:val="22"/>
              </w:rPr>
            </w:pPr>
            <w:r w:rsidRPr="00C67DEF">
              <w:rPr>
                <w:sz w:val="22"/>
                <w:szCs w:val="22"/>
              </w:rPr>
              <w:t>1,556</w:t>
            </w:r>
          </w:p>
        </w:tc>
        <w:tc>
          <w:tcPr>
            <w:tcW w:w="1780" w:type="dxa"/>
            <w:noWrap/>
            <w:vAlign w:val="center"/>
          </w:tcPr>
          <w:p w:rsidR="009158DE" w:rsidRPr="00C67DEF" w:rsidRDefault="009158DE" w:rsidP="009158DE">
            <w:pPr>
              <w:jc w:val="right"/>
              <w:rPr>
                <w:sz w:val="22"/>
                <w:szCs w:val="22"/>
              </w:rPr>
            </w:pPr>
            <w:r w:rsidRPr="00C67DEF">
              <w:rPr>
                <w:sz w:val="22"/>
                <w:szCs w:val="22"/>
              </w:rPr>
              <w:t>1,534</w:t>
            </w:r>
          </w:p>
        </w:tc>
        <w:tc>
          <w:tcPr>
            <w:tcW w:w="1780" w:type="dxa"/>
            <w:noWrap/>
            <w:vAlign w:val="center"/>
          </w:tcPr>
          <w:p w:rsidR="009158DE" w:rsidRPr="00C67DEF" w:rsidRDefault="009158DE" w:rsidP="009158DE">
            <w:pPr>
              <w:jc w:val="right"/>
              <w:rPr>
                <w:sz w:val="22"/>
                <w:szCs w:val="22"/>
              </w:rPr>
            </w:pPr>
            <w:r w:rsidRPr="00C67DEF">
              <w:rPr>
                <w:sz w:val="22"/>
                <w:szCs w:val="22"/>
              </w:rPr>
              <w:t>1,713</w:t>
            </w:r>
          </w:p>
        </w:tc>
        <w:tc>
          <w:tcPr>
            <w:tcW w:w="1780" w:type="dxa"/>
            <w:noWrap/>
            <w:vAlign w:val="center"/>
          </w:tcPr>
          <w:p w:rsidR="009158DE" w:rsidRPr="00C67DEF" w:rsidRDefault="009158DE" w:rsidP="009158DE">
            <w:pPr>
              <w:jc w:val="right"/>
              <w:rPr>
                <w:sz w:val="22"/>
                <w:szCs w:val="22"/>
              </w:rPr>
            </w:pPr>
            <w:r w:rsidRPr="00C67DEF">
              <w:rPr>
                <w:sz w:val="22"/>
                <w:szCs w:val="22"/>
              </w:rPr>
              <w:t>1,759</w:t>
            </w:r>
          </w:p>
        </w:tc>
        <w:tc>
          <w:tcPr>
            <w:tcW w:w="2543" w:type="dxa"/>
            <w:noWrap/>
            <w:vAlign w:val="center"/>
          </w:tcPr>
          <w:p w:rsidR="009158DE" w:rsidRPr="00C67DEF" w:rsidRDefault="009158DE" w:rsidP="009158DE">
            <w:pPr>
              <w:jc w:val="right"/>
              <w:rPr>
                <w:sz w:val="22"/>
                <w:szCs w:val="22"/>
              </w:rPr>
            </w:pPr>
            <w:r w:rsidRPr="00C67DEF">
              <w:rPr>
                <w:sz w:val="22"/>
                <w:szCs w:val="22"/>
              </w:rPr>
              <w:t>8,241</w:t>
            </w:r>
          </w:p>
        </w:tc>
      </w:tr>
      <w:tr w:rsidR="009158DE" w:rsidRPr="00C67DEF" w:rsidTr="00AA0D56">
        <w:trPr>
          <w:trHeight w:val="359"/>
        </w:trPr>
        <w:tc>
          <w:tcPr>
            <w:tcW w:w="426" w:type="dxa"/>
            <w:noWrap/>
            <w:vAlign w:val="center"/>
          </w:tcPr>
          <w:p w:rsidR="009158DE" w:rsidRPr="00C67DEF" w:rsidRDefault="009158DE" w:rsidP="009158DE">
            <w:pPr>
              <w:jc w:val="center"/>
              <w:rPr>
                <w:sz w:val="22"/>
                <w:szCs w:val="22"/>
              </w:rPr>
            </w:pPr>
            <w:r w:rsidRPr="00C67DEF">
              <w:rPr>
                <w:sz w:val="22"/>
                <w:szCs w:val="22"/>
              </w:rPr>
              <w:t>3</w:t>
            </w:r>
          </w:p>
        </w:tc>
        <w:tc>
          <w:tcPr>
            <w:tcW w:w="2968" w:type="dxa"/>
            <w:vAlign w:val="center"/>
          </w:tcPr>
          <w:p w:rsidR="009158DE" w:rsidRPr="00C67DEF" w:rsidRDefault="009158DE" w:rsidP="009158DE">
            <w:pPr>
              <w:rPr>
                <w:sz w:val="22"/>
                <w:szCs w:val="22"/>
              </w:rPr>
            </w:pPr>
            <w:r w:rsidRPr="00C67DEF">
              <w:rPr>
                <w:sz w:val="22"/>
                <w:szCs w:val="22"/>
              </w:rPr>
              <w:t>Đại học</w:t>
            </w:r>
          </w:p>
        </w:tc>
        <w:tc>
          <w:tcPr>
            <w:tcW w:w="1754" w:type="dxa"/>
            <w:noWrap/>
            <w:vAlign w:val="center"/>
          </w:tcPr>
          <w:p w:rsidR="009158DE" w:rsidRPr="00C67DEF" w:rsidRDefault="009158DE" w:rsidP="009158DE">
            <w:pPr>
              <w:jc w:val="right"/>
              <w:rPr>
                <w:sz w:val="22"/>
                <w:szCs w:val="22"/>
              </w:rPr>
            </w:pPr>
            <w:r w:rsidRPr="00C67DEF">
              <w:rPr>
                <w:sz w:val="22"/>
                <w:szCs w:val="22"/>
              </w:rPr>
              <w:t>16,025</w:t>
            </w:r>
          </w:p>
        </w:tc>
        <w:tc>
          <w:tcPr>
            <w:tcW w:w="1676" w:type="dxa"/>
            <w:noWrap/>
            <w:vAlign w:val="center"/>
          </w:tcPr>
          <w:p w:rsidR="009158DE" w:rsidRPr="00C67DEF" w:rsidRDefault="009158DE" w:rsidP="009158DE">
            <w:pPr>
              <w:jc w:val="right"/>
              <w:rPr>
                <w:sz w:val="22"/>
                <w:szCs w:val="22"/>
              </w:rPr>
            </w:pPr>
            <w:r w:rsidRPr="00C67DEF">
              <w:rPr>
                <w:sz w:val="22"/>
                <w:szCs w:val="22"/>
              </w:rPr>
              <w:t>16,520</w:t>
            </w:r>
          </w:p>
        </w:tc>
        <w:tc>
          <w:tcPr>
            <w:tcW w:w="1780" w:type="dxa"/>
            <w:noWrap/>
            <w:vAlign w:val="center"/>
          </w:tcPr>
          <w:p w:rsidR="009158DE" w:rsidRPr="00C67DEF" w:rsidRDefault="009158DE" w:rsidP="009158DE">
            <w:pPr>
              <w:jc w:val="right"/>
              <w:rPr>
                <w:sz w:val="22"/>
                <w:szCs w:val="22"/>
              </w:rPr>
            </w:pPr>
            <w:r w:rsidRPr="00C67DEF">
              <w:rPr>
                <w:sz w:val="22"/>
                <w:szCs w:val="22"/>
              </w:rPr>
              <w:t>20,956</w:t>
            </w:r>
          </w:p>
        </w:tc>
        <w:tc>
          <w:tcPr>
            <w:tcW w:w="1780" w:type="dxa"/>
            <w:noWrap/>
            <w:vAlign w:val="center"/>
          </w:tcPr>
          <w:p w:rsidR="009158DE" w:rsidRPr="00C67DEF" w:rsidRDefault="009158DE" w:rsidP="009158DE">
            <w:pPr>
              <w:jc w:val="right"/>
              <w:rPr>
                <w:sz w:val="22"/>
                <w:szCs w:val="22"/>
              </w:rPr>
            </w:pPr>
            <w:r w:rsidRPr="00C67DEF">
              <w:rPr>
                <w:sz w:val="22"/>
                <w:szCs w:val="22"/>
              </w:rPr>
              <w:t>28,714</w:t>
            </w:r>
          </w:p>
        </w:tc>
        <w:tc>
          <w:tcPr>
            <w:tcW w:w="1780" w:type="dxa"/>
            <w:noWrap/>
            <w:vAlign w:val="center"/>
          </w:tcPr>
          <w:p w:rsidR="009158DE" w:rsidRPr="00C67DEF" w:rsidRDefault="009158DE" w:rsidP="009158DE">
            <w:pPr>
              <w:jc w:val="right"/>
              <w:rPr>
                <w:sz w:val="22"/>
                <w:szCs w:val="22"/>
              </w:rPr>
            </w:pPr>
            <w:r w:rsidRPr="00C67DEF">
              <w:rPr>
                <w:sz w:val="22"/>
                <w:szCs w:val="22"/>
              </w:rPr>
              <w:t>32,213</w:t>
            </w:r>
          </w:p>
        </w:tc>
        <w:tc>
          <w:tcPr>
            <w:tcW w:w="2543" w:type="dxa"/>
            <w:noWrap/>
            <w:vAlign w:val="center"/>
          </w:tcPr>
          <w:p w:rsidR="009158DE" w:rsidRPr="00C67DEF" w:rsidRDefault="009158DE" w:rsidP="009158DE">
            <w:pPr>
              <w:jc w:val="right"/>
              <w:rPr>
                <w:sz w:val="22"/>
                <w:szCs w:val="22"/>
              </w:rPr>
            </w:pPr>
            <w:r w:rsidRPr="00C67DEF">
              <w:rPr>
                <w:sz w:val="22"/>
                <w:szCs w:val="22"/>
              </w:rPr>
              <w:t>114,428</w:t>
            </w:r>
          </w:p>
        </w:tc>
      </w:tr>
      <w:tr w:rsidR="009158DE" w:rsidRPr="00C67DEF" w:rsidTr="00AA0D56">
        <w:trPr>
          <w:trHeight w:val="362"/>
        </w:trPr>
        <w:tc>
          <w:tcPr>
            <w:tcW w:w="426" w:type="dxa"/>
            <w:noWrap/>
            <w:vAlign w:val="center"/>
          </w:tcPr>
          <w:p w:rsidR="009158DE" w:rsidRPr="00C67DEF" w:rsidRDefault="009158DE" w:rsidP="009158DE">
            <w:pPr>
              <w:jc w:val="center"/>
              <w:rPr>
                <w:sz w:val="22"/>
                <w:szCs w:val="22"/>
              </w:rPr>
            </w:pPr>
            <w:r w:rsidRPr="00C67DEF">
              <w:rPr>
                <w:sz w:val="22"/>
                <w:szCs w:val="22"/>
              </w:rPr>
              <w:t>II</w:t>
            </w:r>
          </w:p>
        </w:tc>
        <w:tc>
          <w:tcPr>
            <w:tcW w:w="2968" w:type="dxa"/>
            <w:vAlign w:val="center"/>
          </w:tcPr>
          <w:p w:rsidR="009158DE" w:rsidRPr="00C67DEF" w:rsidRDefault="009158DE" w:rsidP="009158DE">
            <w:pPr>
              <w:rPr>
                <w:sz w:val="22"/>
                <w:szCs w:val="22"/>
              </w:rPr>
            </w:pPr>
            <w:r w:rsidRPr="00C67DEF">
              <w:rPr>
                <w:sz w:val="22"/>
                <w:szCs w:val="22"/>
              </w:rPr>
              <w:t>Đại học liên thông, vừa làm vừa học</w:t>
            </w:r>
          </w:p>
        </w:tc>
        <w:tc>
          <w:tcPr>
            <w:tcW w:w="1754" w:type="dxa"/>
            <w:noWrap/>
            <w:vAlign w:val="center"/>
          </w:tcPr>
          <w:p w:rsidR="009158DE" w:rsidRPr="00C67DEF" w:rsidRDefault="009158DE" w:rsidP="009158DE">
            <w:pPr>
              <w:jc w:val="right"/>
              <w:rPr>
                <w:sz w:val="22"/>
                <w:szCs w:val="22"/>
              </w:rPr>
            </w:pPr>
            <w:r w:rsidRPr="00C67DEF">
              <w:rPr>
                <w:sz w:val="22"/>
                <w:szCs w:val="22"/>
              </w:rPr>
              <w:t>8,872</w:t>
            </w:r>
          </w:p>
        </w:tc>
        <w:tc>
          <w:tcPr>
            <w:tcW w:w="1676" w:type="dxa"/>
            <w:noWrap/>
            <w:vAlign w:val="center"/>
          </w:tcPr>
          <w:p w:rsidR="009158DE" w:rsidRPr="00C67DEF" w:rsidRDefault="009158DE" w:rsidP="009158DE">
            <w:pPr>
              <w:jc w:val="right"/>
              <w:rPr>
                <w:sz w:val="22"/>
                <w:szCs w:val="22"/>
              </w:rPr>
            </w:pPr>
            <w:r w:rsidRPr="00C67DEF">
              <w:rPr>
                <w:sz w:val="22"/>
                <w:szCs w:val="22"/>
              </w:rPr>
              <w:t>7,506</w:t>
            </w:r>
          </w:p>
        </w:tc>
        <w:tc>
          <w:tcPr>
            <w:tcW w:w="1780" w:type="dxa"/>
            <w:noWrap/>
            <w:vAlign w:val="center"/>
          </w:tcPr>
          <w:p w:rsidR="009158DE" w:rsidRPr="00C67DEF" w:rsidRDefault="009158DE" w:rsidP="009158DE">
            <w:pPr>
              <w:jc w:val="right"/>
              <w:rPr>
                <w:sz w:val="22"/>
                <w:szCs w:val="22"/>
              </w:rPr>
            </w:pPr>
            <w:r w:rsidRPr="00C67DEF">
              <w:rPr>
                <w:sz w:val="22"/>
                <w:szCs w:val="22"/>
              </w:rPr>
              <w:t>4,742</w:t>
            </w:r>
          </w:p>
        </w:tc>
        <w:tc>
          <w:tcPr>
            <w:tcW w:w="1780" w:type="dxa"/>
            <w:noWrap/>
            <w:vAlign w:val="center"/>
          </w:tcPr>
          <w:p w:rsidR="009158DE" w:rsidRPr="00C67DEF" w:rsidRDefault="009158DE" w:rsidP="009158DE">
            <w:pPr>
              <w:jc w:val="right"/>
              <w:rPr>
                <w:sz w:val="22"/>
                <w:szCs w:val="22"/>
              </w:rPr>
            </w:pPr>
            <w:r w:rsidRPr="00C67DEF">
              <w:rPr>
                <w:sz w:val="22"/>
                <w:szCs w:val="22"/>
              </w:rPr>
              <w:t>3,898</w:t>
            </w:r>
          </w:p>
        </w:tc>
        <w:tc>
          <w:tcPr>
            <w:tcW w:w="1780" w:type="dxa"/>
            <w:noWrap/>
            <w:vAlign w:val="center"/>
          </w:tcPr>
          <w:p w:rsidR="009158DE" w:rsidRPr="00C67DEF" w:rsidRDefault="009158DE" w:rsidP="009158DE">
            <w:pPr>
              <w:jc w:val="right"/>
              <w:rPr>
                <w:sz w:val="22"/>
                <w:szCs w:val="22"/>
              </w:rPr>
            </w:pPr>
            <w:r w:rsidRPr="00C67DEF">
              <w:rPr>
                <w:sz w:val="22"/>
                <w:szCs w:val="22"/>
              </w:rPr>
              <w:t>5,473</w:t>
            </w:r>
          </w:p>
        </w:tc>
        <w:tc>
          <w:tcPr>
            <w:tcW w:w="2543" w:type="dxa"/>
            <w:noWrap/>
            <w:vAlign w:val="center"/>
          </w:tcPr>
          <w:p w:rsidR="009158DE" w:rsidRPr="00C67DEF" w:rsidRDefault="009158DE" w:rsidP="009158DE">
            <w:pPr>
              <w:jc w:val="right"/>
              <w:rPr>
                <w:sz w:val="22"/>
                <w:szCs w:val="22"/>
              </w:rPr>
            </w:pPr>
            <w:r w:rsidRPr="00C67DEF">
              <w:rPr>
                <w:sz w:val="22"/>
                <w:szCs w:val="22"/>
              </w:rPr>
              <w:t>30,491</w:t>
            </w:r>
          </w:p>
        </w:tc>
      </w:tr>
      <w:tr w:rsidR="009158DE" w:rsidRPr="00C67DEF" w:rsidTr="00AA0D56">
        <w:trPr>
          <w:trHeight w:val="359"/>
        </w:trPr>
        <w:tc>
          <w:tcPr>
            <w:tcW w:w="426" w:type="dxa"/>
            <w:noWrap/>
            <w:vAlign w:val="center"/>
          </w:tcPr>
          <w:p w:rsidR="009158DE" w:rsidRPr="00C67DEF" w:rsidRDefault="009158DE" w:rsidP="009158DE">
            <w:pPr>
              <w:jc w:val="center"/>
              <w:rPr>
                <w:sz w:val="22"/>
                <w:szCs w:val="22"/>
              </w:rPr>
            </w:pPr>
            <w:r w:rsidRPr="00C67DEF">
              <w:rPr>
                <w:sz w:val="22"/>
                <w:szCs w:val="22"/>
              </w:rPr>
              <w:t>III</w:t>
            </w:r>
          </w:p>
        </w:tc>
        <w:tc>
          <w:tcPr>
            <w:tcW w:w="2968" w:type="dxa"/>
            <w:vAlign w:val="center"/>
          </w:tcPr>
          <w:p w:rsidR="009158DE" w:rsidRPr="00C67DEF" w:rsidRDefault="009158DE" w:rsidP="009158DE">
            <w:pPr>
              <w:rPr>
                <w:sz w:val="22"/>
                <w:szCs w:val="22"/>
              </w:rPr>
            </w:pPr>
            <w:r w:rsidRPr="00C67DEF">
              <w:rPr>
                <w:sz w:val="22"/>
                <w:szCs w:val="22"/>
              </w:rPr>
              <w:t>Bồi dưỡng</w:t>
            </w:r>
          </w:p>
        </w:tc>
        <w:tc>
          <w:tcPr>
            <w:tcW w:w="1754" w:type="dxa"/>
            <w:noWrap/>
            <w:vAlign w:val="center"/>
          </w:tcPr>
          <w:p w:rsidR="009158DE" w:rsidRPr="00C67DEF" w:rsidRDefault="009158DE" w:rsidP="009158DE">
            <w:pPr>
              <w:jc w:val="right"/>
              <w:rPr>
                <w:sz w:val="22"/>
                <w:szCs w:val="22"/>
              </w:rPr>
            </w:pPr>
            <w:r w:rsidRPr="00C67DEF">
              <w:rPr>
                <w:sz w:val="22"/>
                <w:szCs w:val="22"/>
              </w:rPr>
              <w:t>9,229</w:t>
            </w:r>
          </w:p>
        </w:tc>
        <w:tc>
          <w:tcPr>
            <w:tcW w:w="1676" w:type="dxa"/>
            <w:noWrap/>
            <w:vAlign w:val="center"/>
          </w:tcPr>
          <w:p w:rsidR="009158DE" w:rsidRPr="00C67DEF" w:rsidRDefault="009158DE" w:rsidP="009158DE">
            <w:pPr>
              <w:jc w:val="right"/>
              <w:rPr>
                <w:sz w:val="22"/>
                <w:szCs w:val="22"/>
              </w:rPr>
            </w:pPr>
            <w:r w:rsidRPr="00C67DEF">
              <w:rPr>
                <w:sz w:val="22"/>
                <w:szCs w:val="22"/>
              </w:rPr>
              <w:t>20,186</w:t>
            </w:r>
          </w:p>
        </w:tc>
        <w:tc>
          <w:tcPr>
            <w:tcW w:w="1780" w:type="dxa"/>
            <w:noWrap/>
            <w:vAlign w:val="center"/>
          </w:tcPr>
          <w:p w:rsidR="009158DE" w:rsidRPr="00C67DEF" w:rsidRDefault="009158DE" w:rsidP="009158DE">
            <w:pPr>
              <w:jc w:val="right"/>
              <w:rPr>
                <w:sz w:val="22"/>
                <w:szCs w:val="22"/>
              </w:rPr>
            </w:pPr>
            <w:r w:rsidRPr="00C67DEF">
              <w:rPr>
                <w:sz w:val="22"/>
                <w:szCs w:val="22"/>
              </w:rPr>
              <w:t>15,965</w:t>
            </w:r>
          </w:p>
        </w:tc>
        <w:tc>
          <w:tcPr>
            <w:tcW w:w="1780" w:type="dxa"/>
            <w:noWrap/>
            <w:vAlign w:val="center"/>
          </w:tcPr>
          <w:p w:rsidR="009158DE" w:rsidRPr="00C67DEF" w:rsidRDefault="009158DE" w:rsidP="009158DE">
            <w:pPr>
              <w:jc w:val="right"/>
              <w:rPr>
                <w:sz w:val="22"/>
                <w:szCs w:val="22"/>
              </w:rPr>
            </w:pPr>
            <w:r w:rsidRPr="00C67DEF">
              <w:rPr>
                <w:sz w:val="22"/>
                <w:szCs w:val="22"/>
              </w:rPr>
              <w:t>15,744</w:t>
            </w:r>
          </w:p>
        </w:tc>
        <w:tc>
          <w:tcPr>
            <w:tcW w:w="1780" w:type="dxa"/>
            <w:noWrap/>
            <w:vAlign w:val="center"/>
          </w:tcPr>
          <w:p w:rsidR="009158DE" w:rsidRPr="00C67DEF" w:rsidRDefault="009158DE" w:rsidP="009158DE">
            <w:pPr>
              <w:jc w:val="right"/>
              <w:rPr>
                <w:sz w:val="22"/>
                <w:szCs w:val="22"/>
              </w:rPr>
            </w:pPr>
            <w:r w:rsidRPr="00C67DEF">
              <w:rPr>
                <w:sz w:val="22"/>
                <w:szCs w:val="22"/>
              </w:rPr>
              <w:t>18,447</w:t>
            </w:r>
          </w:p>
        </w:tc>
        <w:tc>
          <w:tcPr>
            <w:tcW w:w="2543" w:type="dxa"/>
            <w:noWrap/>
            <w:vAlign w:val="center"/>
          </w:tcPr>
          <w:p w:rsidR="009158DE" w:rsidRPr="00C67DEF" w:rsidRDefault="009158DE" w:rsidP="009158DE">
            <w:pPr>
              <w:jc w:val="right"/>
              <w:rPr>
                <w:sz w:val="22"/>
                <w:szCs w:val="22"/>
              </w:rPr>
            </w:pPr>
            <w:r w:rsidRPr="00C67DEF">
              <w:rPr>
                <w:sz w:val="22"/>
                <w:szCs w:val="22"/>
              </w:rPr>
              <w:t>79,571</w:t>
            </w:r>
          </w:p>
        </w:tc>
      </w:tr>
    </w:tbl>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t>VII. Các chính sách ban hành lĩnh vực giáo dục đào tạo</w:t>
      </w:r>
    </w:p>
    <w:tbl>
      <w:tblPr>
        <w:tblW w:w="0" w:type="auto"/>
        <w:tblLook w:val="04A0" w:firstRow="1" w:lastRow="0" w:firstColumn="1" w:lastColumn="0" w:noHBand="0" w:noVBand="1"/>
      </w:tblPr>
      <w:tblGrid>
        <w:gridCol w:w="433"/>
        <w:gridCol w:w="649"/>
        <w:gridCol w:w="3920"/>
        <w:gridCol w:w="5296"/>
        <w:gridCol w:w="4264"/>
      </w:tblGrid>
      <w:tr w:rsidR="009158DE" w:rsidRPr="00C67DEF" w:rsidTr="009158DE">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8"/>
                <w:szCs w:val="18"/>
              </w:rPr>
            </w:pPr>
            <w:r w:rsidRPr="00C67DEF">
              <w:rPr>
                <w:b/>
                <w:bCs/>
                <w:sz w:val="18"/>
                <w:szCs w:val="18"/>
              </w:rPr>
              <w:t>Năm</w:t>
            </w:r>
          </w:p>
        </w:tc>
        <w:tc>
          <w:tcPr>
            <w:tcW w:w="0" w:type="auto"/>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22"/>
                <w:szCs w:val="22"/>
              </w:rPr>
            </w:pPr>
            <w:r w:rsidRPr="00C67DEF">
              <w:rPr>
                <w:b/>
                <w:bCs/>
                <w:sz w:val="22"/>
                <w:szCs w:val="22"/>
              </w:rPr>
              <w:t>Tên chính sách các tỉnh trước sáp nhập</w:t>
            </w:r>
          </w:p>
        </w:tc>
      </w:tr>
      <w:tr w:rsidR="009158DE" w:rsidRPr="00C67DEF" w:rsidTr="009158DE">
        <w:trPr>
          <w:trHeight w:val="420"/>
          <w:tblHeader/>
        </w:trPr>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22"/>
                <w:szCs w:val="22"/>
              </w:rPr>
            </w:pPr>
          </w:p>
        </w:tc>
        <w:tc>
          <w:tcPr>
            <w:tcW w:w="398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Phú Thọ</w:t>
            </w:r>
          </w:p>
        </w:tc>
        <w:tc>
          <w:tcPr>
            <w:tcW w:w="5381"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Vĩnh Phúc</w:t>
            </w:r>
          </w:p>
        </w:tc>
        <w:tc>
          <w:tcPr>
            <w:tcW w:w="4332" w:type="dxa"/>
            <w:tcBorders>
              <w:top w:val="nil"/>
              <w:left w:val="nil"/>
              <w:bottom w:val="single" w:sz="4" w:space="0" w:color="auto"/>
              <w:right w:val="single" w:sz="4" w:space="0" w:color="auto"/>
            </w:tcBorders>
            <w:noWrap/>
            <w:vAlign w:val="center"/>
          </w:tcPr>
          <w:p w:rsidR="009158DE" w:rsidRPr="00C67DEF" w:rsidRDefault="009158DE" w:rsidP="009158DE">
            <w:pPr>
              <w:jc w:val="center"/>
              <w:rPr>
                <w:sz w:val="22"/>
                <w:szCs w:val="22"/>
              </w:rPr>
            </w:pPr>
            <w:r w:rsidRPr="00C67DEF">
              <w:rPr>
                <w:sz w:val="22"/>
                <w:szCs w:val="22"/>
              </w:rPr>
              <w:t>Hoà Bình</w:t>
            </w:r>
          </w:p>
        </w:tc>
      </w:tr>
      <w:tr w:rsidR="009158DE" w:rsidRPr="00C67DEF" w:rsidTr="009158DE">
        <w:trPr>
          <w:trHeight w:val="1940"/>
        </w:trPr>
        <w:tc>
          <w:tcPr>
            <w:tcW w:w="0" w:type="auto"/>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2"/>
                <w:szCs w:val="22"/>
              </w:rPr>
            </w:pPr>
            <w:r w:rsidRPr="00C67DEF">
              <w:rPr>
                <w:sz w:val="22"/>
                <w:szCs w:val="22"/>
              </w:rPr>
              <w:t>2017 và 2019</w:t>
            </w:r>
          </w:p>
        </w:tc>
        <w:tc>
          <w:tcPr>
            <w:tcW w:w="398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sz w:val="22"/>
                <w:szCs w:val="22"/>
              </w:rPr>
            </w:pPr>
            <w:r w:rsidRPr="00C67DEF">
              <w:rPr>
                <w:sz w:val="22"/>
                <w:szCs w:val="22"/>
              </w:rPr>
              <w:t> </w:t>
            </w:r>
          </w:p>
        </w:tc>
        <w:tc>
          <w:tcPr>
            <w:tcW w:w="5381"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both"/>
              <w:rPr>
                <w:spacing w:val="-4"/>
                <w:sz w:val="22"/>
                <w:szCs w:val="22"/>
              </w:rPr>
            </w:pPr>
            <w:r w:rsidRPr="00C67DEF">
              <w:rPr>
                <w:spacing w:val="-4"/>
                <w:sz w:val="22"/>
                <w:szCs w:val="22"/>
              </w:rPr>
              <w:t>Nghị quyết số 53/2017/NQ-HĐND ngày 18/12/2017 của HĐND tỉnh Vĩnh Phúc quy định chính sách thưởng cho học sinh, sinh viên đạt giải, đỗ thủ khoa và giáo viên có học sinh, sinh viên đạt giải trong các kỳ thi, cuộc thi học sinh giỏi, sinh viên giỏi; Nghị quyết số 40/2019/NQ-HĐND ngày 15/7/2019 về việc sửa đổi một số nội dung khoản 2 Điều 1 Nghị quyết số 53/2017/NQ-HĐND ngày 18/12/2017 của HĐND tỉnh Vĩnh Phúc.</w:t>
            </w:r>
          </w:p>
        </w:tc>
        <w:tc>
          <w:tcPr>
            <w:tcW w:w="433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sz w:val="22"/>
                <w:szCs w:val="22"/>
              </w:rPr>
            </w:pPr>
            <w:r w:rsidRPr="00C67DEF">
              <w:rPr>
                <w:sz w:val="22"/>
                <w:szCs w:val="22"/>
              </w:rPr>
              <w:t> </w:t>
            </w:r>
          </w:p>
        </w:tc>
      </w:tr>
      <w:tr w:rsidR="009158DE" w:rsidRPr="00C67DEF" w:rsidTr="009158DE">
        <w:trPr>
          <w:trHeight w:val="2895"/>
        </w:trPr>
        <w:tc>
          <w:tcPr>
            <w:tcW w:w="0" w:type="auto"/>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2"/>
                <w:szCs w:val="22"/>
              </w:rPr>
            </w:pPr>
            <w:r w:rsidRPr="00C67DEF">
              <w:rPr>
                <w:sz w:val="22"/>
                <w:szCs w:val="22"/>
              </w:rPr>
              <w:t>2021</w:t>
            </w:r>
          </w:p>
        </w:tc>
        <w:tc>
          <w:tcPr>
            <w:tcW w:w="398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sz w:val="22"/>
                <w:szCs w:val="22"/>
              </w:rPr>
            </w:pPr>
            <w:r w:rsidRPr="00C67DEF">
              <w:rPr>
                <w:b/>
                <w:bCs/>
                <w:sz w:val="22"/>
                <w:szCs w:val="22"/>
              </w:rPr>
              <w:t>1</w:t>
            </w:r>
            <w:r w:rsidRPr="00C67DEF">
              <w:rPr>
                <w:sz w:val="22"/>
                <w:szCs w:val="22"/>
              </w:rPr>
              <w:t xml:space="preserve">. Nghị quyết 14/2021/NQ-HĐND, ngày 9/12/2021, Quy định các khoản thu dịch vụ phục vụ, hỗ trợ hoạt động giáo dục ngoài học phí đối với cơ sở giáo dục công lập trên địa bàn tỉnh Phú Thọ. </w:t>
            </w:r>
            <w:r w:rsidRPr="00C67DEF">
              <w:rPr>
                <w:sz w:val="22"/>
                <w:szCs w:val="22"/>
              </w:rPr>
              <w:br/>
            </w:r>
            <w:r w:rsidRPr="00C67DEF">
              <w:rPr>
                <w:b/>
                <w:bCs/>
                <w:sz w:val="22"/>
                <w:szCs w:val="22"/>
              </w:rPr>
              <w:t>2</w:t>
            </w:r>
            <w:r w:rsidRPr="00C67DEF">
              <w:rPr>
                <w:sz w:val="22"/>
                <w:szCs w:val="22"/>
              </w:rPr>
              <w:t>. Nghị quyết số 05/2021/NQ-HĐND, ngày 12/8/2021, Quy định chế độ hỗ trợ đối với lưu học sinh Lào diện thỏa thuận hợp tác đào tạo tại các trường cao đẳng, đại học thuộc tỉnh Phú Thọ quản lý</w:t>
            </w:r>
            <w:r w:rsidRPr="00C67DEF">
              <w:rPr>
                <w:sz w:val="22"/>
                <w:szCs w:val="22"/>
              </w:rPr>
              <w:br/>
            </w:r>
            <w:r w:rsidRPr="00C67DEF">
              <w:rPr>
                <w:b/>
                <w:bCs/>
                <w:sz w:val="22"/>
                <w:szCs w:val="22"/>
              </w:rPr>
              <w:t>3</w:t>
            </w:r>
            <w:r w:rsidRPr="00C67DEF">
              <w:rPr>
                <w:sz w:val="22"/>
                <w:szCs w:val="22"/>
              </w:rPr>
              <w:t xml:space="preserve">. Nghị quyết số 26/2021/NQ-HĐND 09/12/2021 Quy định một số chính sách khuyến khích </w:t>
            </w:r>
            <w:r w:rsidRPr="00C67DEF">
              <w:rPr>
                <w:sz w:val="22"/>
                <w:szCs w:val="22"/>
                <w:lang w:val="vi-VN"/>
              </w:rPr>
              <w:t>xã hội hóa</w:t>
            </w:r>
            <w:r w:rsidRPr="00C67DEF">
              <w:rPr>
                <w:sz w:val="22"/>
                <w:szCs w:val="22"/>
              </w:rPr>
              <w:t xml:space="preserve"> trong lĩnh vực </w:t>
            </w:r>
            <w:r w:rsidRPr="00C67DEF">
              <w:rPr>
                <w:sz w:val="22"/>
                <w:szCs w:val="22"/>
                <w:lang w:val="vi-VN"/>
              </w:rPr>
              <w:t>giáo dục và đào tạo</w:t>
            </w:r>
            <w:r w:rsidRPr="00C67DEF">
              <w:rPr>
                <w:sz w:val="22"/>
                <w:szCs w:val="22"/>
              </w:rPr>
              <w:t>, văn hóa, thể thao, môi trường</w:t>
            </w:r>
          </w:p>
        </w:tc>
        <w:tc>
          <w:tcPr>
            <w:tcW w:w="5381"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both"/>
              <w:rPr>
                <w:sz w:val="22"/>
                <w:szCs w:val="22"/>
              </w:rPr>
            </w:pPr>
            <w:r w:rsidRPr="00C67DEF">
              <w:rPr>
                <w:sz w:val="22"/>
                <w:szCs w:val="22"/>
              </w:rPr>
              <w:t xml:space="preserve">1.  Nghị quyết số 14/2021/NQ-HĐND ngày 12/11/2021 về quy định mức hỗ trợ đối với trẻ em, giáo viên mầm non, phê duyệt kế hoạch, phương án hỗ trợ, phương án kiểm tra việc hỗ trợ và sử dụng kinh phí cho các cơ sở giáo dục mầm non độc lập dân lập, tư thục ở địa bàn có khu công nghiệp thuộc tỉnh Vĩnh Phúc.                                </w:t>
            </w:r>
            <w:r w:rsidRPr="00C67DEF">
              <w:rPr>
                <w:sz w:val="22"/>
                <w:szCs w:val="22"/>
              </w:rPr>
              <w:br/>
              <w:t xml:space="preserve"> 2.  Nghị quyết 17/2021/NQ-HĐND ngày 21/12/2021, Về quy định một số chính sách đặc thù đối với Trường Trung học phổ thông Chuyên Vĩnh Phúc; chính sách đối với học sinh tham gia đội tuyển, chuyên gia, giáo viên tham gia bồi dưỡng đội dự tuyển làm nguồn đội tuyển chính thức của tỉnh tham dự kỳ thi chọn học sinh giỏi, thi </w:t>
            </w:r>
            <w:r w:rsidRPr="00C67DEF">
              <w:rPr>
                <w:sz w:val="22"/>
                <w:szCs w:val="22"/>
                <w:lang w:val="vi-VN"/>
              </w:rPr>
              <w:t>Khoa học kỹ thuật</w:t>
            </w:r>
            <w:r w:rsidRPr="00C67DEF">
              <w:rPr>
                <w:sz w:val="22"/>
                <w:szCs w:val="22"/>
              </w:rPr>
              <w:t xml:space="preserve"> cấp quốc gia, khu vực, quốc tế giai đoạn 2022- 2025</w:t>
            </w:r>
          </w:p>
          <w:p w:rsidR="009158DE" w:rsidRPr="00C67DEF" w:rsidRDefault="009158DE" w:rsidP="009158DE">
            <w:pPr>
              <w:jc w:val="both"/>
              <w:rPr>
                <w:sz w:val="22"/>
                <w:szCs w:val="22"/>
              </w:rPr>
            </w:pPr>
            <w:r w:rsidRPr="00C67DEF">
              <w:rPr>
                <w:sz w:val="22"/>
                <w:szCs w:val="22"/>
              </w:rPr>
              <w:t xml:space="preserve"> 3. Nghị quyết 19/2021/NQ-HĐND ngày 21/12/2021, Về chính sách hỗ trợ hoạt động giáo dục nghề nghiệp trên địa bàn tỉnh Vĩnh Phúc, giai đoạn 2022 - 2025;</w:t>
            </w:r>
          </w:p>
        </w:tc>
        <w:tc>
          <w:tcPr>
            <w:tcW w:w="433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sz w:val="22"/>
                <w:szCs w:val="22"/>
              </w:rPr>
            </w:pPr>
            <w:r w:rsidRPr="00C67DEF">
              <w:rPr>
                <w:sz w:val="22"/>
                <w:szCs w:val="22"/>
              </w:rPr>
              <w:t>1. Nghị quyết 27/2021/HĐND ngày 29/7/2021 Quy định mức hỗ trợ đối với trẻ em MN, GV MN và CSGD MN độc lập, dân tập, tư thục trên địa bàn có khu công nghiệp trên địa bàn tỉnh Hòa Bình.</w:t>
            </w:r>
          </w:p>
        </w:tc>
      </w:tr>
      <w:tr w:rsidR="009158DE" w:rsidRPr="00C67DEF" w:rsidTr="009158DE">
        <w:trPr>
          <w:trHeight w:val="261"/>
        </w:trPr>
        <w:tc>
          <w:tcPr>
            <w:tcW w:w="0" w:type="auto"/>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2"/>
                <w:szCs w:val="22"/>
              </w:rPr>
            </w:pPr>
            <w:r w:rsidRPr="00C67DEF">
              <w:rPr>
                <w:sz w:val="22"/>
                <w:szCs w:val="22"/>
              </w:rPr>
              <w:t>2022</w:t>
            </w:r>
          </w:p>
        </w:tc>
        <w:tc>
          <w:tcPr>
            <w:tcW w:w="398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b/>
                <w:bCs/>
                <w:sz w:val="22"/>
                <w:szCs w:val="22"/>
              </w:rPr>
            </w:pPr>
          </w:p>
        </w:tc>
        <w:tc>
          <w:tcPr>
            <w:tcW w:w="5381"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both"/>
              <w:rPr>
                <w:sz w:val="22"/>
                <w:szCs w:val="22"/>
              </w:rPr>
            </w:pPr>
            <w:r w:rsidRPr="00C67DEF">
              <w:rPr>
                <w:b/>
                <w:bCs/>
                <w:sz w:val="22"/>
                <w:szCs w:val="22"/>
              </w:rPr>
              <w:t>1</w:t>
            </w:r>
            <w:r w:rsidRPr="00C67DEF">
              <w:rPr>
                <w:sz w:val="22"/>
                <w:szCs w:val="22"/>
              </w:rPr>
              <w:t xml:space="preserve">. </w:t>
            </w:r>
            <w:r w:rsidRPr="00C67DEF">
              <w:rPr>
                <w:spacing w:val="-6"/>
                <w:sz w:val="22"/>
                <w:szCs w:val="22"/>
              </w:rPr>
              <w:t>Nghị quyết 05/2022/NQ-HĐND ngày 20/7/2022,</w:t>
            </w:r>
            <w:r w:rsidR="00A25C24">
              <w:rPr>
                <w:spacing w:val="-6"/>
                <w:sz w:val="22"/>
                <w:szCs w:val="22"/>
              </w:rPr>
              <w:t xml:space="preserve"> </w:t>
            </w:r>
            <w:r w:rsidRPr="00C67DEF">
              <w:rPr>
                <w:spacing w:val="-6"/>
                <w:sz w:val="22"/>
                <w:szCs w:val="22"/>
              </w:rPr>
              <w:t>quy định nội dung, mức chi chuẩn bị, tổ chức và tham dự các kì thi.</w:t>
            </w:r>
            <w:r w:rsidRPr="00C67DEF">
              <w:rPr>
                <w:sz w:val="22"/>
                <w:szCs w:val="22"/>
              </w:rPr>
              <w:t xml:space="preserve"> </w:t>
            </w:r>
            <w:r w:rsidRPr="00C67DEF">
              <w:rPr>
                <w:sz w:val="22"/>
                <w:szCs w:val="22"/>
              </w:rPr>
              <w:br/>
            </w:r>
            <w:r w:rsidRPr="00C67DEF">
              <w:rPr>
                <w:b/>
                <w:bCs/>
                <w:sz w:val="22"/>
                <w:szCs w:val="22"/>
              </w:rPr>
              <w:t xml:space="preserve">2. </w:t>
            </w:r>
            <w:r w:rsidRPr="00C67DEF">
              <w:rPr>
                <w:sz w:val="22"/>
                <w:szCs w:val="22"/>
              </w:rPr>
              <w:t>Nghị quyết 06/2022/NQ-HĐND, 20/7/2022, Thông qua cơ chế thu và sử dụng mức thu dịch vụ tuyển sinh trong các cơ sở giáo dục công lập trên địa bàn tỉnh Vĩnh Phúc.</w:t>
            </w:r>
            <w:r w:rsidRPr="00C67DEF">
              <w:rPr>
                <w:sz w:val="22"/>
                <w:szCs w:val="22"/>
              </w:rPr>
              <w:br/>
            </w:r>
            <w:r w:rsidRPr="00C67DEF">
              <w:rPr>
                <w:b/>
                <w:bCs/>
                <w:sz w:val="22"/>
                <w:szCs w:val="22"/>
              </w:rPr>
              <w:t>3</w:t>
            </w:r>
            <w:r w:rsidRPr="00C67DEF">
              <w:rPr>
                <w:sz w:val="22"/>
                <w:szCs w:val="22"/>
              </w:rPr>
              <w:t xml:space="preserve">.  Nghị quyết 12/2022/NQ-HĐND, 12/12/2022, Quy định chính sách hỗ trợ đối với học sinh, thuộc hộ nghèo, hộ cận nghèo vươn lên trong học tập trên địa bàn tỉnh Vĩnh Phúc.                                                    </w:t>
            </w:r>
          </w:p>
          <w:p w:rsidR="009158DE" w:rsidRPr="00C67DEF" w:rsidRDefault="009158DE" w:rsidP="009158DE">
            <w:pPr>
              <w:jc w:val="both"/>
              <w:rPr>
                <w:sz w:val="22"/>
                <w:szCs w:val="22"/>
              </w:rPr>
            </w:pPr>
            <w:r w:rsidRPr="00C67DEF">
              <w:rPr>
                <w:b/>
                <w:bCs/>
                <w:sz w:val="22"/>
                <w:szCs w:val="22"/>
              </w:rPr>
              <w:t xml:space="preserve">4. </w:t>
            </w:r>
            <w:r w:rsidRPr="00C67DEF">
              <w:rPr>
                <w:sz w:val="22"/>
                <w:szCs w:val="22"/>
              </w:rPr>
              <w:t xml:space="preserve">  Nghị quyết 23/NQ-HĐND,10/11/2022, Phê duyệt kinh phí chi hỗ trợ một lần cho Nhà giáo Nhân dân, Nhà giáo Ưu tú của tỉnh đã nghỉ hưu; cán bộ, công chức, viên chức, nhân viên đang công tác tại các cơ quan quản lý giáo dục, trường Chính trị tỉnh, Trung tâm chính trị cấp huyện, các trường Cao đẳng thuộc tỉnh, các trường mầm non, phổ thông công lập và tư thục, Trung tâm giáo dục thường xuyên tỉnh, các Trung tâm GDNN - GDTX cấp huyện trên địa bàn tỉnh Vĩnh Phúc.                                                                                                                                </w:t>
            </w:r>
          </w:p>
        </w:tc>
        <w:tc>
          <w:tcPr>
            <w:tcW w:w="433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sz w:val="22"/>
                <w:szCs w:val="22"/>
              </w:rPr>
            </w:pPr>
            <w:r w:rsidRPr="00C67DEF">
              <w:rPr>
                <w:b/>
                <w:bCs/>
                <w:sz w:val="22"/>
                <w:szCs w:val="22"/>
              </w:rPr>
              <w:t>1.</w:t>
            </w:r>
            <w:r w:rsidRPr="00C67DEF">
              <w:rPr>
                <w:sz w:val="22"/>
                <w:szCs w:val="22"/>
              </w:rPr>
              <w:t xml:space="preserve"> Nghị quyết số 166/2022/NQ-HĐND ngày 15/7/2022, của UBND tỉnh Hoà Bình về một số chính sách đặc thù đối với giáo viên và học sinh trường Trung học phổ thông chuyên; chế độ đối với chuyên gia, giáo viên và học sinh tham gia bồi dưỡng, tập huấn đội tuyển của tỉnh tham dự các kỳ thi chọn học sinh giỏi quốc gia, khu vực và quốc tế; cuộc thi </w:t>
            </w:r>
            <w:r w:rsidRPr="00C67DEF">
              <w:rPr>
                <w:sz w:val="22"/>
                <w:szCs w:val="22"/>
                <w:lang w:val="vi-VN"/>
              </w:rPr>
              <w:t>Khoa học kỹ thuật</w:t>
            </w:r>
            <w:r w:rsidRPr="00C67DEF">
              <w:rPr>
                <w:sz w:val="22"/>
                <w:szCs w:val="22"/>
              </w:rPr>
              <w:t xml:space="preserve"> cấp quốc gia do Bộ Giáo dục và Đào tạo tổ chức</w:t>
            </w:r>
          </w:p>
          <w:p w:rsidR="009158DE" w:rsidRPr="00C67DEF" w:rsidRDefault="009158DE" w:rsidP="009158DE">
            <w:pPr>
              <w:jc w:val="both"/>
              <w:rPr>
                <w:sz w:val="22"/>
                <w:szCs w:val="22"/>
              </w:rPr>
            </w:pPr>
            <w:r w:rsidRPr="00C67DEF">
              <w:rPr>
                <w:sz w:val="22"/>
                <w:szCs w:val="22"/>
              </w:rPr>
              <w:t>2. Nghị quyết 164/2022/NQ-HĐND ngày 15/7/2022 Phê duyệt mức thu các khoản thu dịch vụ phục vụ, hỗ trợ hoạt động giáo dục của nhà trường đối với cơ sở giáo dục công lập trên địa bàn tỉnh Hòa Bình.</w:t>
            </w:r>
          </w:p>
        </w:tc>
      </w:tr>
      <w:tr w:rsidR="009158DE" w:rsidRPr="00C67DEF" w:rsidTr="009158DE">
        <w:trPr>
          <w:trHeight w:val="850"/>
        </w:trPr>
        <w:tc>
          <w:tcPr>
            <w:tcW w:w="0" w:type="auto"/>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2"/>
                <w:szCs w:val="22"/>
              </w:rPr>
            </w:pPr>
            <w:r w:rsidRPr="00C67DEF">
              <w:rPr>
                <w:sz w:val="22"/>
                <w:szCs w:val="22"/>
              </w:rPr>
              <w:t>2023</w:t>
            </w:r>
          </w:p>
        </w:tc>
        <w:tc>
          <w:tcPr>
            <w:tcW w:w="398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b/>
                <w:bCs/>
                <w:sz w:val="22"/>
                <w:szCs w:val="22"/>
              </w:rPr>
            </w:pPr>
          </w:p>
        </w:tc>
        <w:tc>
          <w:tcPr>
            <w:tcW w:w="5381"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both"/>
              <w:rPr>
                <w:b/>
                <w:bCs/>
                <w:sz w:val="22"/>
                <w:szCs w:val="22"/>
              </w:rPr>
            </w:pPr>
            <w:r w:rsidRPr="00C67DEF">
              <w:rPr>
                <w:b/>
                <w:bCs/>
                <w:sz w:val="22"/>
                <w:szCs w:val="22"/>
              </w:rPr>
              <w:t xml:space="preserve">1. </w:t>
            </w:r>
            <w:r w:rsidRPr="00C67DEF">
              <w:rPr>
                <w:sz w:val="22"/>
                <w:szCs w:val="22"/>
              </w:rPr>
              <w:t>Nghị quyết 12/2023/NQ-HĐND, ngày 20/7/202, Quy định nội dung, mức chi chuẩn bị, tổ chức và tham dự các kỳ thi, cuộc thi, hội thi đối với giáo dục mầm non, giáo dục phổ thông trên địa bàn tỉnh Vĩnh Phúc.</w:t>
            </w:r>
          </w:p>
        </w:tc>
        <w:tc>
          <w:tcPr>
            <w:tcW w:w="433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b/>
                <w:bCs/>
                <w:sz w:val="22"/>
                <w:szCs w:val="22"/>
              </w:rPr>
            </w:pPr>
          </w:p>
        </w:tc>
      </w:tr>
      <w:tr w:rsidR="009158DE" w:rsidRPr="00C67DEF" w:rsidTr="009158DE">
        <w:trPr>
          <w:trHeight w:val="2681"/>
        </w:trPr>
        <w:tc>
          <w:tcPr>
            <w:tcW w:w="0" w:type="auto"/>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5</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2"/>
                <w:szCs w:val="22"/>
              </w:rPr>
            </w:pPr>
            <w:r w:rsidRPr="00C67DEF">
              <w:rPr>
                <w:sz w:val="22"/>
                <w:szCs w:val="22"/>
              </w:rPr>
              <w:t>2024</w:t>
            </w:r>
          </w:p>
        </w:tc>
        <w:tc>
          <w:tcPr>
            <w:tcW w:w="398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b/>
                <w:bCs/>
                <w:sz w:val="22"/>
                <w:szCs w:val="22"/>
              </w:rPr>
            </w:pPr>
          </w:p>
        </w:tc>
        <w:tc>
          <w:tcPr>
            <w:tcW w:w="5381"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both"/>
              <w:rPr>
                <w:b/>
                <w:bCs/>
                <w:sz w:val="22"/>
                <w:szCs w:val="22"/>
              </w:rPr>
            </w:pPr>
          </w:p>
        </w:tc>
        <w:tc>
          <w:tcPr>
            <w:tcW w:w="433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b/>
                <w:bCs/>
                <w:sz w:val="22"/>
                <w:szCs w:val="22"/>
              </w:rPr>
            </w:pPr>
            <w:r w:rsidRPr="00C67DEF">
              <w:rPr>
                <w:b/>
                <w:bCs/>
                <w:sz w:val="22"/>
                <w:szCs w:val="22"/>
              </w:rPr>
              <w:t>1.</w:t>
            </w:r>
            <w:r w:rsidRPr="00C67DEF">
              <w:rPr>
                <w:sz w:val="22"/>
                <w:szCs w:val="22"/>
              </w:rPr>
              <w:t xml:space="preserve"> Quyết định số 64/2024/QĐ-UBND ngày 20/12/2024 Quy định mức hỗ trợ đào tạo, chuyển đổi nghề và tìm kiếm việc làm cho người có đất thu hồi trên địa bàn tỉnh Hoà Bình</w:t>
            </w:r>
            <w:r w:rsidRPr="00C67DEF">
              <w:rPr>
                <w:sz w:val="22"/>
                <w:szCs w:val="22"/>
              </w:rPr>
              <w:br/>
            </w:r>
            <w:r w:rsidRPr="00C67DEF">
              <w:rPr>
                <w:b/>
                <w:bCs/>
                <w:sz w:val="22"/>
                <w:szCs w:val="22"/>
              </w:rPr>
              <w:t>2.</w:t>
            </w:r>
            <w:r w:rsidRPr="00C67DEF">
              <w:rPr>
                <w:sz w:val="22"/>
                <w:szCs w:val="22"/>
              </w:rPr>
              <w:t xml:space="preserve"> Quyết định số 07/2024/QĐ-UBND ngày 05/4/2024 Quy định danh mục nghề, mức chi phí đào tạo và mức hỗ trợ đào tạo trình độ sơ cấp, đào tạo dưới 03 tháng trên địa bàn tỉnh Hòa Bình</w:t>
            </w:r>
          </w:p>
        </w:tc>
      </w:tr>
      <w:tr w:rsidR="009158DE" w:rsidRPr="00C67DEF" w:rsidTr="009158DE">
        <w:trPr>
          <w:trHeight w:val="544"/>
        </w:trPr>
        <w:tc>
          <w:tcPr>
            <w:tcW w:w="0" w:type="auto"/>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22"/>
                <w:szCs w:val="22"/>
              </w:rPr>
            </w:pPr>
            <w:r w:rsidRPr="00C67DEF">
              <w:rPr>
                <w:b/>
                <w:bCs/>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22"/>
                <w:szCs w:val="22"/>
              </w:rPr>
            </w:pPr>
            <w:r w:rsidRPr="00C67DEF">
              <w:rPr>
                <w:sz w:val="22"/>
                <w:szCs w:val="22"/>
              </w:rPr>
              <w:t>2025</w:t>
            </w:r>
          </w:p>
        </w:tc>
        <w:tc>
          <w:tcPr>
            <w:tcW w:w="398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both"/>
              <w:rPr>
                <w:b/>
                <w:bCs/>
                <w:sz w:val="22"/>
                <w:szCs w:val="22"/>
              </w:rPr>
            </w:pPr>
          </w:p>
        </w:tc>
        <w:tc>
          <w:tcPr>
            <w:tcW w:w="5381"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both"/>
              <w:rPr>
                <w:sz w:val="22"/>
                <w:szCs w:val="22"/>
              </w:rPr>
            </w:pPr>
            <w:r w:rsidRPr="00C67DEF">
              <w:rPr>
                <w:sz w:val="22"/>
                <w:szCs w:val="22"/>
              </w:rPr>
              <w:t xml:space="preserve">1. Nghị định số 23/2025/NQ-HĐND ngày 23/6/2025 hỗ trợ một lần kinh phí đào tạo đối với lưu học sinh nước </w:t>
            </w:r>
            <w:r w:rsidRPr="00C67DEF">
              <w:rPr>
                <w:sz w:val="22"/>
                <w:szCs w:val="22"/>
              </w:rPr>
              <w:lastRenderedPageBreak/>
              <w:t>Cộng hòa Dân chủ Nhân dân Lào do tỉnh Vĩnh Phúc đài thọ năm 2025.</w:t>
            </w:r>
          </w:p>
        </w:tc>
        <w:tc>
          <w:tcPr>
            <w:tcW w:w="4332" w:type="dxa"/>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rPr>
                <w:sz w:val="22"/>
                <w:szCs w:val="22"/>
              </w:rPr>
            </w:pPr>
            <w:r w:rsidRPr="00C67DEF">
              <w:rPr>
                <w:b/>
                <w:bCs/>
                <w:sz w:val="22"/>
                <w:szCs w:val="22"/>
              </w:rPr>
              <w:lastRenderedPageBreak/>
              <w:t>1</w:t>
            </w:r>
            <w:r w:rsidRPr="00C67DEF">
              <w:rPr>
                <w:sz w:val="22"/>
                <w:szCs w:val="22"/>
              </w:rPr>
              <w:t xml:space="preserve">. Nghị quyết số 538/2025/NQ-HĐND ngày 19/6/2025 của UBND tỉnh Hoà Bình về sửa đổi bổ sung một số nội dung của Điều 2 Nghị </w:t>
            </w:r>
            <w:r w:rsidRPr="00C67DEF">
              <w:rPr>
                <w:sz w:val="22"/>
                <w:szCs w:val="22"/>
              </w:rPr>
              <w:lastRenderedPageBreak/>
              <w:t xml:space="preserve">quyết số 166/2022/NQ-HĐND ngày 15/7/2022 quy định một số chính sách đặc thù đối với giáo viên và học sinh trường Trung học phổ thông chuyên; chế độ đối với chuyên gia, giáo viên và học sinh tham gia bồi dưỡng, tập huấn đội tuyển của tỉnh tham dự các kỳ thi chọn học sinh giỏi quốc gia, khu vực và quốc tế; cuộc thi </w:t>
            </w:r>
            <w:r w:rsidRPr="00C67DEF">
              <w:rPr>
                <w:sz w:val="22"/>
                <w:szCs w:val="22"/>
                <w:lang w:val="vi-VN"/>
              </w:rPr>
              <w:t>Khoa học kỹ thuật</w:t>
            </w:r>
            <w:r w:rsidRPr="00C67DEF">
              <w:rPr>
                <w:sz w:val="22"/>
                <w:szCs w:val="22"/>
              </w:rPr>
              <w:t xml:space="preserve"> cấp quốc gia do Bộ Giáo dục và Đào tạo tổ chức.</w:t>
            </w:r>
            <w:r w:rsidRPr="00C67DEF">
              <w:rPr>
                <w:sz w:val="22"/>
                <w:szCs w:val="22"/>
              </w:rPr>
              <w:br/>
            </w:r>
            <w:r w:rsidRPr="00C67DEF">
              <w:rPr>
                <w:b/>
                <w:bCs/>
                <w:sz w:val="22"/>
                <w:szCs w:val="22"/>
              </w:rPr>
              <w:t>2</w:t>
            </w:r>
            <w:r w:rsidRPr="00C67DEF">
              <w:rPr>
                <w:sz w:val="22"/>
                <w:szCs w:val="22"/>
              </w:rPr>
              <w:t>. Nghị quyết số 539/2025/NQ-HĐND, ngày 19 tháng 6 năm 2025 của Uỷ ban nhan dân tỉnh Hoà Bình quy định chính sách hỗ trợ giáo viên dạy ôn thi tốt nghiệp tại các trường phổ thông công lập, các Trung tâm Giáo dục nghề nghiệp – Giáo dục thường xuyên, Trung tâm Giáo dục thường xuyên trên địa bàn tỉnh Hòa Bình</w:t>
            </w:r>
          </w:p>
        </w:tc>
      </w:tr>
    </w:tbl>
    <w:p w:rsidR="009158DE" w:rsidRPr="00C67DEF" w:rsidRDefault="009158DE" w:rsidP="009158DE">
      <w:pPr>
        <w:autoSpaceDE w:val="0"/>
        <w:autoSpaceDN w:val="0"/>
        <w:adjustRightInd w:val="0"/>
        <w:jc w:val="center"/>
        <w:rPr>
          <w:b/>
          <w:sz w:val="28"/>
          <w:szCs w:val="28"/>
          <w:lang w:val="vi-VN"/>
        </w:rPr>
      </w:pPr>
    </w:p>
    <w:p w:rsidR="009158DE" w:rsidRDefault="009158DE"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Default="00AA0D56" w:rsidP="009158DE">
      <w:pPr>
        <w:autoSpaceDE w:val="0"/>
        <w:autoSpaceDN w:val="0"/>
        <w:adjustRightInd w:val="0"/>
        <w:jc w:val="center"/>
        <w:rPr>
          <w:b/>
          <w:sz w:val="28"/>
          <w:szCs w:val="28"/>
          <w:lang w:val="vi-VN"/>
        </w:rPr>
      </w:pPr>
    </w:p>
    <w:p w:rsidR="00AA0D56" w:rsidRPr="00C67DEF" w:rsidRDefault="00AA0D56" w:rsidP="009158DE">
      <w:pPr>
        <w:autoSpaceDE w:val="0"/>
        <w:autoSpaceDN w:val="0"/>
        <w:adjustRightInd w:val="0"/>
        <w:jc w:val="center"/>
        <w:rPr>
          <w:b/>
          <w:sz w:val="28"/>
          <w:szCs w:val="28"/>
          <w:lang w:val="vi-VN"/>
        </w:rPr>
      </w:pPr>
    </w:p>
    <w:p w:rsidR="009158DE" w:rsidRPr="00C67DEF" w:rsidRDefault="009158DE" w:rsidP="009158DE">
      <w:pPr>
        <w:autoSpaceDE w:val="0"/>
        <w:autoSpaceDN w:val="0"/>
        <w:adjustRightInd w:val="0"/>
        <w:jc w:val="center"/>
        <w:rPr>
          <w:b/>
          <w:sz w:val="28"/>
          <w:szCs w:val="28"/>
        </w:rPr>
      </w:pPr>
      <w:r w:rsidRPr="00C67DEF">
        <w:rPr>
          <w:b/>
          <w:sz w:val="28"/>
          <w:szCs w:val="28"/>
          <w:lang w:val="vi-VN"/>
        </w:rPr>
        <w:lastRenderedPageBreak/>
        <w:t xml:space="preserve">Phụ lục </w:t>
      </w:r>
      <w:r w:rsidRPr="00C67DEF">
        <w:rPr>
          <w:b/>
          <w:sz w:val="28"/>
          <w:szCs w:val="28"/>
        </w:rPr>
        <w:t>II</w:t>
      </w:r>
    </w:p>
    <w:p w:rsidR="009158DE" w:rsidRPr="00C67DEF" w:rsidRDefault="009158DE" w:rsidP="009158DE">
      <w:pPr>
        <w:autoSpaceDE w:val="0"/>
        <w:autoSpaceDN w:val="0"/>
        <w:adjustRightInd w:val="0"/>
        <w:jc w:val="center"/>
        <w:rPr>
          <w:b/>
          <w:sz w:val="28"/>
          <w:szCs w:val="28"/>
          <w:lang w:val="vi-VN"/>
        </w:rPr>
      </w:pPr>
      <w:r w:rsidRPr="00C67DEF">
        <w:rPr>
          <w:b/>
          <w:sz w:val="28"/>
          <w:szCs w:val="28"/>
          <w:lang w:val="vi-VN"/>
        </w:rPr>
        <w:t>DỰ BÁO GIÁO DỤC TỈNH PHÚ THỌ GIAI ĐOẠN 2026-2030</w:t>
      </w:r>
    </w:p>
    <w:p w:rsidR="009158DE" w:rsidRPr="00C67DEF" w:rsidRDefault="009158DE" w:rsidP="009158DE">
      <w:pPr>
        <w:autoSpaceDE w:val="0"/>
        <w:autoSpaceDN w:val="0"/>
        <w:adjustRightInd w:val="0"/>
        <w:jc w:val="center"/>
        <w:rPr>
          <w:i/>
          <w:sz w:val="28"/>
          <w:szCs w:val="28"/>
          <w:lang w:val="vi-VN"/>
        </w:rPr>
      </w:pPr>
      <w:r w:rsidRPr="00C67DEF">
        <w:rPr>
          <w:i/>
          <w:noProof/>
          <w:sz w:val="28"/>
          <w:szCs w:val="28"/>
        </w:rPr>
        <mc:AlternateContent>
          <mc:Choice Requires="wps">
            <w:drawing>
              <wp:anchor distT="0" distB="0" distL="114300" distR="114300" simplePos="0" relativeHeight="251663360" behindDoc="0" locked="0" layoutInCell="1" allowOverlap="1">
                <wp:simplePos x="0" y="0"/>
                <wp:positionH relativeFrom="column">
                  <wp:posOffset>3632835</wp:posOffset>
                </wp:positionH>
                <wp:positionV relativeFrom="paragraph">
                  <wp:posOffset>244475</wp:posOffset>
                </wp:positionV>
                <wp:extent cx="2133600" cy="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E600A" id="Straight Arrow Connector 10" o:spid="_x0000_s1026" type="#_x0000_t32" style="position:absolute;margin-left:286.05pt;margin-top:19.25pt;width:1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q+JQ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"/>
            </w:pict>
          </mc:Fallback>
        </mc:AlternateContent>
      </w:r>
      <w:r w:rsidRPr="00C67DEF">
        <w:rPr>
          <w:i/>
          <w:sz w:val="28"/>
          <w:szCs w:val="28"/>
          <w:lang w:val="vi-VN"/>
        </w:rPr>
        <w:t xml:space="preserve">( </w:t>
      </w:r>
      <w:r w:rsidRPr="00C67DEF">
        <w:rPr>
          <w:i/>
          <w:sz w:val="28"/>
          <w:szCs w:val="28"/>
        </w:rPr>
        <w:t>K</w:t>
      </w:r>
      <w:r w:rsidRPr="00C67DEF">
        <w:rPr>
          <w:i/>
          <w:sz w:val="28"/>
          <w:szCs w:val="28"/>
          <w:lang w:val="vi-VN"/>
        </w:rPr>
        <w:t xml:space="preserve">èm </w:t>
      </w:r>
      <w:r w:rsidRPr="00C67DEF">
        <w:rPr>
          <w:i/>
          <w:sz w:val="28"/>
          <w:szCs w:val="28"/>
        </w:rPr>
        <w:t xml:space="preserve">theo </w:t>
      </w:r>
      <w:r w:rsidRPr="00C67DEF">
        <w:rPr>
          <w:i/>
          <w:sz w:val="28"/>
          <w:szCs w:val="28"/>
          <w:lang w:val="vi-VN"/>
        </w:rPr>
        <w:t xml:space="preserve">Đề án được phê duyệt tại Quyết định số </w:t>
      </w:r>
      <w:r w:rsidR="00AA0D56">
        <w:rPr>
          <w:i/>
          <w:sz w:val="28"/>
          <w:szCs w:val="28"/>
        </w:rPr>
        <w:t>1061</w:t>
      </w:r>
      <w:r w:rsidRPr="00C67DEF">
        <w:rPr>
          <w:i/>
          <w:sz w:val="28"/>
          <w:szCs w:val="28"/>
          <w:lang w:val="vi-VN"/>
        </w:rPr>
        <w:t xml:space="preserve">/QĐ-UBND ngày </w:t>
      </w:r>
      <w:r w:rsidR="0055061B">
        <w:rPr>
          <w:i/>
          <w:sz w:val="28"/>
          <w:szCs w:val="28"/>
        </w:rPr>
        <w:t>06</w:t>
      </w:r>
      <w:r w:rsidRPr="00C67DEF">
        <w:rPr>
          <w:i/>
          <w:sz w:val="28"/>
          <w:szCs w:val="28"/>
          <w:lang w:val="vi-VN"/>
        </w:rPr>
        <w:t xml:space="preserve"> tháng </w:t>
      </w:r>
      <w:r w:rsidR="00CC1C6F">
        <w:rPr>
          <w:i/>
          <w:sz w:val="28"/>
          <w:szCs w:val="28"/>
        </w:rPr>
        <w:t>4</w:t>
      </w:r>
      <w:r w:rsidRPr="00C67DEF">
        <w:rPr>
          <w:i/>
          <w:sz w:val="28"/>
          <w:szCs w:val="28"/>
          <w:lang w:val="vi-VN"/>
        </w:rPr>
        <w:t xml:space="preserve"> năm 202</w:t>
      </w:r>
      <w:r w:rsidR="00CC1C6F">
        <w:rPr>
          <w:i/>
          <w:sz w:val="28"/>
          <w:szCs w:val="28"/>
        </w:rPr>
        <w:t>6</w:t>
      </w:r>
      <w:r w:rsidRPr="00C67DEF">
        <w:rPr>
          <w:i/>
          <w:sz w:val="28"/>
          <w:szCs w:val="28"/>
          <w:lang w:val="vi-VN"/>
        </w:rPr>
        <w:t xml:space="preserve"> của UBND tỉnh Phú Thọ)</w:t>
      </w: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t>I. Dự báo quy mô trường, lớp, dân số</w:t>
      </w:r>
    </w:p>
    <w:p w:rsidR="009158DE" w:rsidRPr="00C67DEF" w:rsidRDefault="009158DE" w:rsidP="009158DE">
      <w:pPr>
        <w:autoSpaceDE w:val="0"/>
        <w:autoSpaceDN w:val="0"/>
        <w:adjustRightInd w:val="0"/>
        <w:spacing w:before="120" w:after="120"/>
        <w:ind w:firstLine="720"/>
        <w:jc w:val="both"/>
        <w:rPr>
          <w:b/>
          <w:i/>
          <w:lang w:val="vi-VN"/>
        </w:rPr>
      </w:pPr>
      <w:r w:rsidRPr="00C67DEF">
        <w:rPr>
          <w:b/>
          <w:i/>
          <w:lang w:val="vi-VN"/>
        </w:rPr>
        <w:t>1. Mạng lưới cơ sở giáo dục</w:t>
      </w:r>
    </w:p>
    <w:tbl>
      <w:tblPr>
        <w:tblW w:w="4994" w:type="pct"/>
        <w:tblLook w:val="04A0" w:firstRow="1" w:lastRow="0" w:firstColumn="1" w:lastColumn="0" w:noHBand="0" w:noVBand="1"/>
      </w:tblPr>
      <w:tblGrid>
        <w:gridCol w:w="452"/>
        <w:gridCol w:w="1627"/>
        <w:gridCol w:w="702"/>
        <w:gridCol w:w="639"/>
        <w:gridCol w:w="677"/>
        <w:gridCol w:w="646"/>
        <w:gridCol w:w="531"/>
        <w:gridCol w:w="646"/>
        <w:gridCol w:w="639"/>
        <w:gridCol w:w="691"/>
        <w:gridCol w:w="646"/>
        <w:gridCol w:w="492"/>
        <w:gridCol w:w="674"/>
        <w:gridCol w:w="639"/>
        <w:gridCol w:w="589"/>
        <w:gridCol w:w="646"/>
        <w:gridCol w:w="492"/>
        <w:gridCol w:w="677"/>
        <w:gridCol w:w="563"/>
        <w:gridCol w:w="589"/>
        <w:gridCol w:w="646"/>
        <w:gridCol w:w="642"/>
      </w:tblGrid>
      <w:tr w:rsidR="009158DE" w:rsidRPr="00C67DEF" w:rsidTr="009158DE">
        <w:trPr>
          <w:trHeight w:val="522"/>
        </w:trPr>
        <w:tc>
          <w:tcPr>
            <w:tcW w:w="157" w:type="pct"/>
            <w:vMerge w:val="restart"/>
            <w:tcBorders>
              <w:top w:val="single" w:sz="4" w:space="0" w:color="auto"/>
              <w:left w:val="single" w:sz="4" w:space="0" w:color="auto"/>
              <w:right w:val="single" w:sz="4" w:space="0" w:color="auto"/>
            </w:tcBorders>
            <w:vAlign w:val="center"/>
          </w:tcPr>
          <w:p w:rsidR="009158DE" w:rsidRPr="00C67DEF" w:rsidRDefault="009158DE" w:rsidP="009158DE">
            <w:pPr>
              <w:jc w:val="center"/>
              <w:rPr>
                <w:b/>
                <w:sz w:val="16"/>
                <w:szCs w:val="16"/>
              </w:rPr>
            </w:pPr>
            <w:r w:rsidRPr="00C67DEF">
              <w:rPr>
                <w:b/>
                <w:sz w:val="16"/>
                <w:szCs w:val="16"/>
              </w:rPr>
              <w:t>Tt</w:t>
            </w:r>
          </w:p>
        </w:tc>
        <w:tc>
          <w:tcPr>
            <w:tcW w:w="561" w:type="pct"/>
            <w:vMerge w:val="restart"/>
            <w:tcBorders>
              <w:top w:val="single" w:sz="4" w:space="0" w:color="auto"/>
              <w:left w:val="nil"/>
              <w:right w:val="single" w:sz="4" w:space="0" w:color="auto"/>
            </w:tcBorders>
            <w:noWrap/>
            <w:vAlign w:val="center"/>
          </w:tcPr>
          <w:p w:rsidR="009158DE" w:rsidRPr="00C67DEF" w:rsidRDefault="009158DE" w:rsidP="009158DE">
            <w:pPr>
              <w:jc w:val="center"/>
              <w:rPr>
                <w:sz w:val="16"/>
                <w:szCs w:val="16"/>
              </w:rPr>
            </w:pPr>
            <w:r w:rsidRPr="00C67DEF">
              <w:rPr>
                <w:b/>
                <w:bCs/>
                <w:sz w:val="16"/>
                <w:szCs w:val="16"/>
              </w:rPr>
              <w:t>Cấp/bậc học</w:t>
            </w:r>
          </w:p>
        </w:tc>
        <w:tc>
          <w:tcPr>
            <w:tcW w:w="1101" w:type="pct"/>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sz w:val="16"/>
                <w:szCs w:val="16"/>
              </w:rPr>
            </w:pPr>
            <w:r w:rsidRPr="00C67DEF">
              <w:rPr>
                <w:b/>
                <w:sz w:val="16"/>
                <w:szCs w:val="16"/>
              </w:rPr>
              <w:t>Năm học 2024-2025</w:t>
            </w:r>
          </w:p>
        </w:tc>
        <w:tc>
          <w:tcPr>
            <w:tcW w:w="1067" w:type="pct"/>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sz w:val="16"/>
                <w:szCs w:val="16"/>
              </w:rPr>
            </w:pPr>
            <w:r w:rsidRPr="00C67DEF">
              <w:rPr>
                <w:b/>
                <w:sz w:val="16"/>
                <w:szCs w:val="16"/>
              </w:rPr>
              <w:t>Năm học 2025-2026</w:t>
            </w:r>
          </w:p>
        </w:tc>
        <w:tc>
          <w:tcPr>
            <w:tcW w:w="1044" w:type="pct"/>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sz w:val="16"/>
                <w:szCs w:val="16"/>
              </w:rPr>
            </w:pPr>
            <w:r w:rsidRPr="00C67DEF">
              <w:rPr>
                <w:b/>
                <w:sz w:val="16"/>
                <w:szCs w:val="16"/>
              </w:rPr>
              <w:t>Dự báo năm học 2029-2030</w:t>
            </w:r>
          </w:p>
        </w:tc>
        <w:tc>
          <w:tcPr>
            <w:tcW w:w="1070" w:type="pct"/>
            <w:gridSpan w:val="5"/>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sz w:val="16"/>
                <w:szCs w:val="16"/>
              </w:rPr>
            </w:pPr>
            <w:r w:rsidRPr="00C67DEF">
              <w:rPr>
                <w:b/>
                <w:sz w:val="16"/>
                <w:szCs w:val="16"/>
              </w:rPr>
              <w:t>So sánh NH 29-30 với NH 24-25</w:t>
            </w:r>
          </w:p>
        </w:tc>
      </w:tr>
      <w:tr w:rsidR="009158DE" w:rsidRPr="00C67DEF" w:rsidTr="009158DE">
        <w:trPr>
          <w:trHeight w:val="522"/>
        </w:trPr>
        <w:tc>
          <w:tcPr>
            <w:tcW w:w="157" w:type="pct"/>
            <w:vMerge/>
            <w:tcBorders>
              <w:left w:val="single" w:sz="4" w:space="0" w:color="auto"/>
              <w:right w:val="single" w:sz="4" w:space="0" w:color="auto"/>
            </w:tcBorders>
            <w:vAlign w:val="center"/>
          </w:tcPr>
          <w:p w:rsidR="009158DE" w:rsidRPr="00C67DEF" w:rsidRDefault="009158DE" w:rsidP="009158DE">
            <w:pPr>
              <w:jc w:val="center"/>
              <w:rPr>
                <w:sz w:val="16"/>
                <w:szCs w:val="16"/>
              </w:rPr>
            </w:pPr>
          </w:p>
        </w:tc>
        <w:tc>
          <w:tcPr>
            <w:tcW w:w="561" w:type="pct"/>
            <w:vMerge/>
            <w:tcBorders>
              <w:left w:val="nil"/>
              <w:right w:val="single" w:sz="4" w:space="0" w:color="auto"/>
            </w:tcBorders>
            <w:noWrap/>
            <w:vAlign w:val="center"/>
          </w:tcPr>
          <w:p w:rsidR="009158DE" w:rsidRPr="00C67DEF" w:rsidRDefault="009158DE" w:rsidP="009158DE">
            <w:pPr>
              <w:rPr>
                <w:b/>
                <w:bCs/>
                <w:sz w:val="16"/>
                <w:szCs w:val="16"/>
              </w:rPr>
            </w:pPr>
          </w:p>
        </w:tc>
        <w:tc>
          <w:tcPr>
            <w:tcW w:w="243"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Tổng số trường</w:t>
            </w:r>
          </w:p>
        </w:tc>
        <w:tc>
          <w:tcPr>
            <w:tcW w:w="455" w:type="pct"/>
            <w:gridSpan w:val="2"/>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Chia ra</w:t>
            </w:r>
          </w:p>
        </w:tc>
        <w:tc>
          <w:tcPr>
            <w:tcW w:w="219"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Điểm trường</w:t>
            </w:r>
          </w:p>
        </w:tc>
        <w:tc>
          <w:tcPr>
            <w:tcW w:w="184"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Khu lẻ</w:t>
            </w:r>
          </w:p>
        </w:tc>
        <w:tc>
          <w:tcPr>
            <w:tcW w:w="219"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Tổng số trường</w:t>
            </w:r>
          </w:p>
        </w:tc>
        <w:tc>
          <w:tcPr>
            <w:tcW w:w="460" w:type="pct"/>
            <w:gridSpan w:val="2"/>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Chia ra</w:t>
            </w:r>
          </w:p>
        </w:tc>
        <w:tc>
          <w:tcPr>
            <w:tcW w:w="221"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Điểm trường</w:t>
            </w:r>
          </w:p>
        </w:tc>
        <w:tc>
          <w:tcPr>
            <w:tcW w:w="167"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Khu lẻ</w:t>
            </w:r>
          </w:p>
        </w:tc>
        <w:tc>
          <w:tcPr>
            <w:tcW w:w="233"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Tổng số trường</w:t>
            </w:r>
          </w:p>
        </w:tc>
        <w:tc>
          <w:tcPr>
            <w:tcW w:w="425" w:type="pct"/>
            <w:gridSpan w:val="2"/>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i/>
                <w:iCs/>
                <w:sz w:val="14"/>
                <w:szCs w:val="14"/>
              </w:rPr>
              <w:t>Chia ra</w:t>
            </w:r>
          </w:p>
        </w:tc>
        <w:tc>
          <w:tcPr>
            <w:tcW w:w="219"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Điểm trường</w:t>
            </w:r>
          </w:p>
        </w:tc>
        <w:tc>
          <w:tcPr>
            <w:tcW w:w="167"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Khu lẻ</w:t>
            </w:r>
          </w:p>
        </w:tc>
        <w:tc>
          <w:tcPr>
            <w:tcW w:w="234"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Tổng số trường</w:t>
            </w:r>
          </w:p>
        </w:tc>
        <w:tc>
          <w:tcPr>
            <w:tcW w:w="395" w:type="pct"/>
            <w:gridSpan w:val="2"/>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i/>
                <w:iCs/>
                <w:sz w:val="14"/>
                <w:szCs w:val="14"/>
              </w:rPr>
              <w:t>Chia ra</w:t>
            </w:r>
          </w:p>
        </w:tc>
        <w:tc>
          <w:tcPr>
            <w:tcW w:w="219"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Điểm trường</w:t>
            </w:r>
          </w:p>
        </w:tc>
        <w:tc>
          <w:tcPr>
            <w:tcW w:w="222" w:type="pct"/>
            <w:vMerge w:val="restart"/>
            <w:tcBorders>
              <w:top w:val="nil"/>
              <w:left w:val="nil"/>
              <w:right w:val="single" w:sz="4" w:space="0" w:color="auto"/>
            </w:tcBorders>
            <w:vAlign w:val="center"/>
          </w:tcPr>
          <w:p w:rsidR="009158DE" w:rsidRPr="00C67DEF" w:rsidRDefault="009158DE" w:rsidP="009158DE">
            <w:pPr>
              <w:jc w:val="center"/>
              <w:rPr>
                <w:sz w:val="16"/>
                <w:szCs w:val="16"/>
              </w:rPr>
            </w:pPr>
            <w:r w:rsidRPr="00C67DEF">
              <w:rPr>
                <w:sz w:val="16"/>
                <w:szCs w:val="16"/>
              </w:rPr>
              <w:t>Khu lẻ</w:t>
            </w:r>
          </w:p>
        </w:tc>
      </w:tr>
      <w:tr w:rsidR="009158DE" w:rsidRPr="00C67DEF" w:rsidTr="009158DE">
        <w:trPr>
          <w:trHeight w:val="522"/>
        </w:trPr>
        <w:tc>
          <w:tcPr>
            <w:tcW w:w="157" w:type="pct"/>
            <w:vMerge/>
            <w:tcBorders>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p>
        </w:tc>
        <w:tc>
          <w:tcPr>
            <w:tcW w:w="561" w:type="pct"/>
            <w:vMerge/>
            <w:tcBorders>
              <w:left w:val="nil"/>
              <w:bottom w:val="single" w:sz="4" w:space="0" w:color="auto"/>
              <w:right w:val="single" w:sz="4" w:space="0" w:color="auto"/>
            </w:tcBorders>
            <w:noWrap/>
            <w:vAlign w:val="center"/>
          </w:tcPr>
          <w:p w:rsidR="009158DE" w:rsidRPr="00C67DEF" w:rsidRDefault="009158DE" w:rsidP="009158DE">
            <w:pPr>
              <w:rPr>
                <w:b/>
                <w:bCs/>
                <w:sz w:val="16"/>
                <w:szCs w:val="16"/>
              </w:rPr>
            </w:pPr>
          </w:p>
        </w:tc>
        <w:tc>
          <w:tcPr>
            <w:tcW w:w="243"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w:t>
            </w:r>
          </w:p>
          <w:p w:rsidR="009158DE" w:rsidRPr="00C67DEF" w:rsidRDefault="009158DE" w:rsidP="009158DE">
            <w:pPr>
              <w:jc w:val="center"/>
              <w:rPr>
                <w:i/>
                <w:iCs/>
                <w:sz w:val="16"/>
                <w:szCs w:val="16"/>
              </w:rPr>
            </w:pPr>
            <w:r w:rsidRPr="00C67DEF">
              <w:rPr>
                <w:i/>
                <w:iCs/>
                <w:sz w:val="16"/>
                <w:szCs w:val="16"/>
              </w:rPr>
              <w:t xml:space="preserve"> lập</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w:t>
            </w:r>
          </w:p>
          <w:p w:rsidR="009158DE" w:rsidRPr="00C67DEF" w:rsidRDefault="009158DE" w:rsidP="009158DE">
            <w:pPr>
              <w:jc w:val="center"/>
              <w:rPr>
                <w:i/>
                <w:iCs/>
                <w:sz w:val="14"/>
                <w:szCs w:val="14"/>
              </w:rPr>
            </w:pPr>
            <w:r w:rsidRPr="00C67DEF">
              <w:rPr>
                <w:i/>
                <w:iCs/>
                <w:sz w:val="14"/>
                <w:szCs w:val="14"/>
              </w:rPr>
              <w:t xml:space="preserve"> công</w:t>
            </w:r>
          </w:p>
          <w:p w:rsidR="009158DE" w:rsidRPr="00C67DEF" w:rsidRDefault="009158DE" w:rsidP="009158DE">
            <w:pPr>
              <w:jc w:val="center"/>
              <w:rPr>
                <w:i/>
                <w:iCs/>
                <w:sz w:val="16"/>
                <w:szCs w:val="16"/>
              </w:rPr>
            </w:pPr>
            <w:r w:rsidRPr="00C67DEF">
              <w:rPr>
                <w:i/>
                <w:iCs/>
                <w:sz w:val="14"/>
                <w:szCs w:val="14"/>
              </w:rPr>
              <w:t xml:space="preserve"> lập</w:t>
            </w:r>
          </w:p>
        </w:tc>
        <w:tc>
          <w:tcPr>
            <w:tcW w:w="219"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184"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19"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w:t>
            </w:r>
          </w:p>
          <w:p w:rsidR="009158DE" w:rsidRPr="00C67DEF" w:rsidRDefault="009158DE" w:rsidP="009158DE">
            <w:pPr>
              <w:jc w:val="center"/>
              <w:rPr>
                <w:i/>
                <w:iCs/>
                <w:sz w:val="16"/>
                <w:szCs w:val="16"/>
              </w:rPr>
            </w:pPr>
            <w:r w:rsidRPr="00C67DEF">
              <w:rPr>
                <w:i/>
                <w:iCs/>
                <w:sz w:val="16"/>
                <w:szCs w:val="16"/>
              </w:rPr>
              <w:t xml:space="preserve"> lập</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w:t>
            </w:r>
          </w:p>
          <w:p w:rsidR="009158DE" w:rsidRPr="00C67DEF" w:rsidRDefault="009158DE" w:rsidP="009158DE">
            <w:pPr>
              <w:jc w:val="center"/>
              <w:rPr>
                <w:i/>
                <w:iCs/>
                <w:sz w:val="14"/>
                <w:szCs w:val="14"/>
              </w:rPr>
            </w:pPr>
            <w:r w:rsidRPr="00C67DEF">
              <w:rPr>
                <w:i/>
                <w:iCs/>
                <w:sz w:val="14"/>
                <w:szCs w:val="14"/>
              </w:rPr>
              <w:t xml:space="preserve"> công</w:t>
            </w:r>
          </w:p>
          <w:p w:rsidR="009158DE" w:rsidRPr="00C67DEF" w:rsidRDefault="009158DE" w:rsidP="009158DE">
            <w:pPr>
              <w:jc w:val="center"/>
              <w:rPr>
                <w:i/>
                <w:iCs/>
                <w:sz w:val="16"/>
                <w:szCs w:val="16"/>
              </w:rPr>
            </w:pPr>
            <w:r w:rsidRPr="00C67DEF">
              <w:rPr>
                <w:i/>
                <w:iCs/>
                <w:sz w:val="14"/>
                <w:szCs w:val="14"/>
              </w:rPr>
              <w:t xml:space="preserve"> lập</w:t>
            </w:r>
          </w:p>
        </w:tc>
        <w:tc>
          <w:tcPr>
            <w:tcW w:w="221"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167"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33"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w:t>
            </w:r>
          </w:p>
          <w:p w:rsidR="009158DE" w:rsidRPr="00C67DEF" w:rsidRDefault="009158DE" w:rsidP="009158DE">
            <w:pPr>
              <w:jc w:val="center"/>
              <w:rPr>
                <w:i/>
                <w:iCs/>
                <w:sz w:val="16"/>
                <w:szCs w:val="16"/>
              </w:rPr>
            </w:pPr>
            <w:r w:rsidRPr="00C67DEF">
              <w:rPr>
                <w:i/>
                <w:iCs/>
                <w:sz w:val="16"/>
                <w:szCs w:val="16"/>
              </w:rPr>
              <w:t xml:space="preserve"> lập</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w:t>
            </w:r>
          </w:p>
          <w:p w:rsidR="009158DE" w:rsidRPr="00C67DEF" w:rsidRDefault="009158DE" w:rsidP="009158DE">
            <w:pPr>
              <w:jc w:val="center"/>
              <w:rPr>
                <w:i/>
                <w:iCs/>
                <w:sz w:val="14"/>
                <w:szCs w:val="14"/>
              </w:rPr>
            </w:pPr>
            <w:r w:rsidRPr="00C67DEF">
              <w:rPr>
                <w:i/>
                <w:iCs/>
                <w:sz w:val="14"/>
                <w:szCs w:val="14"/>
              </w:rPr>
              <w:t xml:space="preserve"> công</w:t>
            </w:r>
          </w:p>
          <w:p w:rsidR="009158DE" w:rsidRPr="00C67DEF" w:rsidRDefault="009158DE" w:rsidP="009158DE">
            <w:pPr>
              <w:jc w:val="center"/>
              <w:rPr>
                <w:i/>
                <w:iCs/>
                <w:sz w:val="16"/>
                <w:szCs w:val="16"/>
              </w:rPr>
            </w:pPr>
            <w:r w:rsidRPr="00C67DEF">
              <w:rPr>
                <w:i/>
                <w:iCs/>
                <w:sz w:val="14"/>
                <w:szCs w:val="14"/>
              </w:rPr>
              <w:t xml:space="preserve"> lập</w:t>
            </w:r>
          </w:p>
        </w:tc>
        <w:tc>
          <w:tcPr>
            <w:tcW w:w="219"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167"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34"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6"/>
                <w:szCs w:val="16"/>
              </w:rPr>
            </w:pPr>
            <w:r w:rsidRPr="00C67DEF">
              <w:rPr>
                <w:i/>
                <w:iCs/>
                <w:sz w:val="16"/>
                <w:szCs w:val="16"/>
              </w:rPr>
              <w:t>Công</w:t>
            </w:r>
          </w:p>
          <w:p w:rsidR="009158DE" w:rsidRPr="00C67DEF" w:rsidRDefault="009158DE" w:rsidP="009158DE">
            <w:pPr>
              <w:jc w:val="center"/>
              <w:rPr>
                <w:i/>
                <w:iCs/>
                <w:sz w:val="16"/>
                <w:szCs w:val="16"/>
              </w:rPr>
            </w:pPr>
            <w:r w:rsidRPr="00C67DEF">
              <w:rPr>
                <w:i/>
                <w:iCs/>
                <w:sz w:val="16"/>
                <w:szCs w:val="16"/>
              </w:rPr>
              <w:t xml:space="preserve"> lập</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4"/>
                <w:szCs w:val="14"/>
              </w:rPr>
            </w:pPr>
            <w:r w:rsidRPr="00C67DEF">
              <w:rPr>
                <w:i/>
                <w:iCs/>
                <w:sz w:val="14"/>
                <w:szCs w:val="14"/>
              </w:rPr>
              <w:t>Ngoài</w:t>
            </w:r>
          </w:p>
          <w:p w:rsidR="009158DE" w:rsidRPr="00C67DEF" w:rsidRDefault="009158DE" w:rsidP="009158DE">
            <w:pPr>
              <w:jc w:val="center"/>
              <w:rPr>
                <w:i/>
                <w:iCs/>
                <w:sz w:val="14"/>
                <w:szCs w:val="14"/>
              </w:rPr>
            </w:pPr>
            <w:r w:rsidRPr="00C67DEF">
              <w:rPr>
                <w:i/>
                <w:iCs/>
                <w:sz w:val="14"/>
                <w:szCs w:val="14"/>
              </w:rPr>
              <w:t xml:space="preserve"> công</w:t>
            </w:r>
          </w:p>
          <w:p w:rsidR="009158DE" w:rsidRPr="00C67DEF" w:rsidRDefault="009158DE" w:rsidP="009158DE">
            <w:pPr>
              <w:jc w:val="center"/>
              <w:rPr>
                <w:i/>
                <w:iCs/>
                <w:sz w:val="16"/>
                <w:szCs w:val="16"/>
              </w:rPr>
            </w:pPr>
            <w:r w:rsidRPr="00C67DEF">
              <w:rPr>
                <w:i/>
                <w:iCs/>
                <w:sz w:val="14"/>
                <w:szCs w:val="14"/>
              </w:rPr>
              <w:t xml:space="preserve"> lập</w:t>
            </w:r>
          </w:p>
        </w:tc>
        <w:tc>
          <w:tcPr>
            <w:tcW w:w="219"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c>
          <w:tcPr>
            <w:tcW w:w="222" w:type="pct"/>
            <w:vMerge/>
            <w:tcBorders>
              <w:left w:val="nil"/>
              <w:bottom w:val="single" w:sz="4" w:space="0" w:color="auto"/>
              <w:right w:val="single" w:sz="4" w:space="0" w:color="auto"/>
            </w:tcBorders>
            <w:vAlign w:val="center"/>
          </w:tcPr>
          <w:p w:rsidR="009158DE" w:rsidRPr="00C67DEF" w:rsidRDefault="009158DE" w:rsidP="009158DE">
            <w:pPr>
              <w:jc w:val="center"/>
              <w:rPr>
                <w:sz w:val="16"/>
                <w:szCs w:val="16"/>
              </w:rPr>
            </w:pPr>
          </w:p>
        </w:tc>
      </w:tr>
      <w:tr w:rsidR="009158DE" w:rsidRPr="00C67DEF" w:rsidTr="009158DE">
        <w:trPr>
          <w:trHeight w:val="522"/>
        </w:trPr>
        <w:tc>
          <w:tcPr>
            <w:tcW w:w="15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561" w:type="pct"/>
            <w:tcBorders>
              <w:top w:val="nil"/>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Mầm non</w:t>
            </w:r>
          </w:p>
        </w:tc>
        <w:tc>
          <w:tcPr>
            <w:tcW w:w="24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708</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651</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57</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411</w:t>
            </w:r>
          </w:p>
        </w:tc>
        <w:tc>
          <w:tcPr>
            <w:tcW w:w="18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97</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708</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651</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57</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411</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97</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714</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651</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82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22</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72</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6</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- 389</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- 25</w:t>
            </w:r>
          </w:p>
        </w:tc>
      </w:tr>
      <w:tr w:rsidR="009158DE" w:rsidRPr="00C67DEF" w:rsidTr="009158DE">
        <w:trPr>
          <w:trHeight w:val="522"/>
        </w:trPr>
        <w:tc>
          <w:tcPr>
            <w:tcW w:w="15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2.</w:t>
            </w:r>
          </w:p>
        </w:tc>
        <w:tc>
          <w:tcPr>
            <w:tcW w:w="561" w:type="pct"/>
            <w:tcBorders>
              <w:top w:val="nil"/>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Tiểu học</w:t>
            </w:r>
          </w:p>
        </w:tc>
        <w:tc>
          <w:tcPr>
            <w:tcW w:w="243"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442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440</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25</w:t>
            </w:r>
          </w:p>
        </w:tc>
        <w:tc>
          <w:tcPr>
            <w:tcW w:w="18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53</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color w:val="FF0000"/>
                <w:sz w:val="16"/>
                <w:szCs w:val="16"/>
              </w:rPr>
              <w:t>442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color w:val="FF0000"/>
                <w:sz w:val="16"/>
                <w:szCs w:val="16"/>
              </w:rPr>
              <w:t xml:space="preserve"> 440</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color w:val="FF0000"/>
                <w:sz w:val="16"/>
                <w:szCs w:val="16"/>
              </w:rPr>
              <w:t>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25</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53</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442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438</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21</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38</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- 4</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- 15</w:t>
            </w:r>
          </w:p>
        </w:tc>
      </w:tr>
      <w:tr w:rsidR="009158DE" w:rsidRPr="00C67DEF" w:rsidTr="009158DE">
        <w:trPr>
          <w:trHeight w:val="522"/>
        </w:trPr>
        <w:tc>
          <w:tcPr>
            <w:tcW w:w="15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3.</w:t>
            </w:r>
          </w:p>
        </w:tc>
        <w:tc>
          <w:tcPr>
            <w:tcW w:w="561" w:type="pct"/>
            <w:tcBorders>
              <w:top w:val="nil"/>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Trung học cơ cở</w:t>
            </w:r>
          </w:p>
        </w:tc>
        <w:tc>
          <w:tcPr>
            <w:tcW w:w="243"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612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610</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77</w:t>
            </w:r>
          </w:p>
        </w:tc>
        <w:tc>
          <w:tcPr>
            <w:tcW w:w="18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color w:val="FF0000"/>
                <w:sz w:val="16"/>
                <w:szCs w:val="16"/>
              </w:rPr>
              <w:t xml:space="preserve"> 612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color w:val="FF0000"/>
                <w:sz w:val="16"/>
                <w:szCs w:val="16"/>
              </w:rPr>
              <w:t xml:space="preserve"> 610</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color w:val="FF0000"/>
                <w:sz w:val="16"/>
                <w:szCs w:val="16"/>
              </w:rPr>
              <w:t>2</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77</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611</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605</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74</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- 3</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r>
      <w:tr w:rsidR="009158DE" w:rsidRPr="00C67DEF" w:rsidTr="009158DE">
        <w:trPr>
          <w:trHeight w:val="522"/>
        </w:trPr>
        <w:tc>
          <w:tcPr>
            <w:tcW w:w="15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4.</w:t>
            </w:r>
          </w:p>
        </w:tc>
        <w:tc>
          <w:tcPr>
            <w:tcW w:w="561" w:type="pct"/>
            <w:tcBorders>
              <w:top w:val="nil"/>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Trung học phổ thông</w:t>
            </w:r>
          </w:p>
        </w:tc>
        <w:tc>
          <w:tcPr>
            <w:tcW w:w="243"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137</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118</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19</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8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137</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118</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sz w:val="16"/>
                <w:szCs w:val="16"/>
              </w:rPr>
              <w:t xml:space="preserve"> </w:t>
            </w:r>
            <w:r w:rsidRPr="00C67DEF">
              <w:rPr>
                <w:color w:val="FF0000"/>
                <w:sz w:val="16"/>
                <w:szCs w:val="16"/>
              </w:rPr>
              <w:t>19</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143</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120</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23</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6</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2</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r>
      <w:tr w:rsidR="009158DE" w:rsidRPr="00C67DEF" w:rsidTr="009158DE">
        <w:trPr>
          <w:trHeight w:val="522"/>
        </w:trPr>
        <w:tc>
          <w:tcPr>
            <w:tcW w:w="15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5.</w:t>
            </w:r>
          </w:p>
        </w:tc>
        <w:tc>
          <w:tcPr>
            <w:tcW w:w="561" w:type="pct"/>
            <w:tcBorders>
              <w:top w:val="nil"/>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GD thường xuyên</w:t>
            </w:r>
          </w:p>
        </w:tc>
        <w:tc>
          <w:tcPr>
            <w:tcW w:w="24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8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33</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r>
      <w:tr w:rsidR="009158DE" w:rsidRPr="00C67DEF" w:rsidTr="009158DE">
        <w:trPr>
          <w:trHeight w:val="522"/>
        </w:trPr>
        <w:tc>
          <w:tcPr>
            <w:tcW w:w="15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6.</w:t>
            </w:r>
          </w:p>
        </w:tc>
        <w:tc>
          <w:tcPr>
            <w:tcW w:w="561" w:type="pct"/>
            <w:tcBorders>
              <w:top w:val="nil"/>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GD nghề nghiệp</w:t>
            </w:r>
          </w:p>
        </w:tc>
        <w:tc>
          <w:tcPr>
            <w:tcW w:w="243"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xml:space="preserve"> 50</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xml:space="preserve"> 24</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xml:space="preserve"> 26</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w:t>
            </w:r>
          </w:p>
        </w:tc>
        <w:tc>
          <w:tcPr>
            <w:tcW w:w="184"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w:t>
            </w:r>
          </w:p>
        </w:tc>
        <w:tc>
          <w:tcPr>
            <w:tcW w:w="219" w:type="pct"/>
            <w:tcBorders>
              <w:top w:val="nil"/>
              <w:left w:val="nil"/>
              <w:bottom w:val="single" w:sz="4" w:space="0" w:color="auto"/>
              <w:right w:val="single" w:sz="4" w:space="0" w:color="auto"/>
            </w:tcBorders>
            <w:noWrap/>
            <w:vAlign w:val="center"/>
          </w:tcPr>
          <w:p w:rsidR="009158DE" w:rsidRPr="00C67DEF" w:rsidRDefault="009158DE" w:rsidP="009158DE">
            <w:pPr>
              <w:jc w:val="center"/>
              <w:rPr>
                <w:b/>
                <w:i/>
                <w:color w:val="FF0000"/>
                <w:sz w:val="16"/>
                <w:szCs w:val="16"/>
              </w:rPr>
            </w:pPr>
            <w:r w:rsidRPr="00C67DEF">
              <w:rPr>
                <w:b/>
                <w:i/>
                <w:color w:val="FF0000"/>
                <w:sz w:val="16"/>
                <w:szCs w:val="16"/>
              </w:rPr>
              <w:t>48</w:t>
            </w:r>
          </w:p>
        </w:tc>
        <w:tc>
          <w:tcPr>
            <w:tcW w:w="221" w:type="pct"/>
            <w:tcBorders>
              <w:top w:val="nil"/>
              <w:left w:val="nil"/>
              <w:bottom w:val="single" w:sz="4" w:space="0" w:color="auto"/>
              <w:right w:val="single" w:sz="4" w:space="0" w:color="auto"/>
            </w:tcBorders>
            <w:noWrap/>
            <w:vAlign w:val="center"/>
          </w:tcPr>
          <w:p w:rsidR="009158DE" w:rsidRPr="00C67DEF" w:rsidRDefault="009158DE" w:rsidP="009158DE">
            <w:pPr>
              <w:jc w:val="center"/>
              <w:rPr>
                <w:b/>
                <w:i/>
                <w:color w:val="FF0000"/>
                <w:sz w:val="16"/>
                <w:szCs w:val="16"/>
              </w:rPr>
            </w:pPr>
            <w:r w:rsidRPr="00C67DEF">
              <w:rPr>
                <w:b/>
                <w:i/>
                <w:color w:val="FF0000"/>
                <w:sz w:val="16"/>
                <w:szCs w:val="16"/>
              </w:rPr>
              <w:t>21</w:t>
            </w:r>
          </w:p>
        </w:tc>
        <w:tc>
          <w:tcPr>
            <w:tcW w:w="239" w:type="pct"/>
            <w:tcBorders>
              <w:top w:val="nil"/>
              <w:left w:val="nil"/>
              <w:bottom w:val="single" w:sz="4" w:space="0" w:color="auto"/>
              <w:right w:val="single" w:sz="4" w:space="0" w:color="auto"/>
            </w:tcBorders>
            <w:noWrap/>
            <w:vAlign w:val="center"/>
          </w:tcPr>
          <w:p w:rsidR="009158DE" w:rsidRPr="00C67DEF" w:rsidRDefault="009158DE" w:rsidP="009158DE">
            <w:pPr>
              <w:jc w:val="center"/>
              <w:rPr>
                <w:b/>
                <w:i/>
                <w:color w:val="FF0000"/>
                <w:sz w:val="16"/>
                <w:szCs w:val="16"/>
              </w:rPr>
            </w:pPr>
            <w:r w:rsidRPr="00C67DEF">
              <w:rPr>
                <w:b/>
                <w:i/>
                <w:color w:val="FF0000"/>
                <w:sz w:val="16"/>
                <w:szCs w:val="16"/>
              </w:rPr>
              <w:t>27</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 </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 </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39</w:t>
            </w:r>
          </w:p>
        </w:tc>
        <w:tc>
          <w:tcPr>
            <w:tcW w:w="221"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 xml:space="preserve"> 23</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 xml:space="preserve"> 16</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 </w:t>
            </w:r>
          </w:p>
        </w:tc>
        <w:tc>
          <w:tcPr>
            <w:tcW w:w="167"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 </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-11</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-1</w:t>
            </w:r>
          </w:p>
        </w:tc>
        <w:tc>
          <w:tcPr>
            <w:tcW w:w="204" w:type="pct"/>
            <w:tcBorders>
              <w:top w:val="nil"/>
              <w:left w:val="nil"/>
              <w:bottom w:val="single" w:sz="4" w:space="0" w:color="auto"/>
              <w:right w:val="single" w:sz="4" w:space="0" w:color="auto"/>
            </w:tcBorders>
            <w:vAlign w:val="center"/>
          </w:tcPr>
          <w:p w:rsidR="009158DE" w:rsidRPr="00C67DEF" w:rsidRDefault="009158DE" w:rsidP="009158DE">
            <w:pPr>
              <w:jc w:val="center"/>
              <w:rPr>
                <w:b/>
                <w:i/>
                <w:color w:val="FF0000"/>
                <w:sz w:val="16"/>
                <w:szCs w:val="16"/>
              </w:rPr>
            </w:pPr>
            <w:r w:rsidRPr="00C67DEF">
              <w:rPr>
                <w:b/>
                <w:i/>
                <w:color w:val="FF0000"/>
                <w:sz w:val="16"/>
                <w:szCs w:val="16"/>
              </w:rPr>
              <w:t>-10</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xml:space="preserve"> </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b/>
                <w:color w:val="FF0000"/>
                <w:sz w:val="16"/>
                <w:szCs w:val="16"/>
              </w:rPr>
            </w:pPr>
            <w:r w:rsidRPr="00C67DEF">
              <w:rPr>
                <w:b/>
                <w:color w:val="FF0000"/>
                <w:sz w:val="16"/>
                <w:szCs w:val="16"/>
              </w:rPr>
              <w:t xml:space="preserve"> </w:t>
            </w:r>
          </w:p>
        </w:tc>
      </w:tr>
      <w:tr w:rsidR="009158DE" w:rsidRPr="00C67DEF" w:rsidTr="009158DE">
        <w:trPr>
          <w:trHeight w:val="522"/>
        </w:trPr>
        <w:tc>
          <w:tcPr>
            <w:tcW w:w="157" w:type="pc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7.</w:t>
            </w:r>
          </w:p>
        </w:tc>
        <w:tc>
          <w:tcPr>
            <w:tcW w:w="561"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rPr>
                <w:sz w:val="16"/>
                <w:szCs w:val="16"/>
              </w:rPr>
            </w:pPr>
            <w:r w:rsidRPr="00C67DEF">
              <w:rPr>
                <w:sz w:val="16"/>
                <w:szCs w:val="16"/>
              </w:rPr>
              <w:t>GD đại học</w:t>
            </w:r>
          </w:p>
        </w:tc>
        <w:tc>
          <w:tcPr>
            <w:tcW w:w="24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22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w:t>
            </w:r>
          </w:p>
        </w:tc>
        <w:tc>
          <w:tcPr>
            <w:tcW w:w="23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21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18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219"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4</w:t>
            </w:r>
          </w:p>
        </w:tc>
        <w:tc>
          <w:tcPr>
            <w:tcW w:w="221"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3</w:t>
            </w:r>
          </w:p>
        </w:tc>
        <w:tc>
          <w:tcPr>
            <w:tcW w:w="239"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w:t>
            </w:r>
          </w:p>
        </w:tc>
        <w:tc>
          <w:tcPr>
            <w:tcW w:w="22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167"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23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4</w:t>
            </w:r>
          </w:p>
        </w:tc>
        <w:tc>
          <w:tcPr>
            <w:tcW w:w="22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3</w:t>
            </w:r>
          </w:p>
        </w:tc>
        <w:tc>
          <w:tcPr>
            <w:tcW w:w="20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w:t>
            </w:r>
          </w:p>
        </w:tc>
        <w:tc>
          <w:tcPr>
            <w:tcW w:w="21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167"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23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19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0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w:t>
            </w:r>
          </w:p>
        </w:tc>
        <w:tc>
          <w:tcPr>
            <w:tcW w:w="21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c>
          <w:tcPr>
            <w:tcW w:w="22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w:t>
            </w:r>
          </w:p>
        </w:tc>
      </w:tr>
      <w:tr w:rsidR="009158DE" w:rsidRPr="00C67DEF" w:rsidTr="009158DE">
        <w:trPr>
          <w:trHeight w:val="522"/>
        </w:trPr>
        <w:tc>
          <w:tcPr>
            <w:tcW w:w="718" w:type="pct"/>
            <w:gridSpan w:val="2"/>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6"/>
                <w:szCs w:val="16"/>
              </w:rPr>
            </w:pPr>
            <w:r w:rsidRPr="00C67DEF">
              <w:rPr>
                <w:b/>
                <w:bCs/>
                <w:sz w:val="16"/>
                <w:szCs w:val="16"/>
              </w:rPr>
              <w:t>Tổng cộng</w:t>
            </w:r>
          </w:p>
        </w:tc>
        <w:tc>
          <w:tcPr>
            <w:tcW w:w="24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1 986</w:t>
            </w:r>
          </w:p>
        </w:tc>
        <w:tc>
          <w:tcPr>
            <w:tcW w:w="22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1 879</w:t>
            </w:r>
          </w:p>
        </w:tc>
        <w:tc>
          <w:tcPr>
            <w:tcW w:w="23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107</w:t>
            </w:r>
          </w:p>
        </w:tc>
        <w:tc>
          <w:tcPr>
            <w:tcW w:w="21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513</w:t>
            </w:r>
          </w:p>
        </w:tc>
        <w:tc>
          <w:tcPr>
            <w:tcW w:w="18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150</w:t>
            </w:r>
          </w:p>
        </w:tc>
        <w:tc>
          <w:tcPr>
            <w:tcW w:w="219"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color w:val="FF0000"/>
                <w:sz w:val="16"/>
                <w:szCs w:val="16"/>
              </w:rPr>
            </w:pPr>
            <w:r w:rsidRPr="00C67DEF">
              <w:rPr>
                <w:color w:val="FF0000"/>
                <w:sz w:val="16"/>
                <w:szCs w:val="16"/>
              </w:rPr>
              <w:t>1 985</w:t>
            </w:r>
          </w:p>
        </w:tc>
        <w:tc>
          <w:tcPr>
            <w:tcW w:w="221"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sz w:val="16"/>
                <w:szCs w:val="16"/>
              </w:rPr>
            </w:pPr>
            <w:r w:rsidRPr="00C67DEF">
              <w:rPr>
                <w:sz w:val="16"/>
                <w:szCs w:val="16"/>
              </w:rPr>
              <w:t>1 878</w:t>
            </w:r>
          </w:p>
        </w:tc>
        <w:tc>
          <w:tcPr>
            <w:tcW w:w="239"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color w:val="FF0000"/>
                <w:sz w:val="16"/>
                <w:szCs w:val="16"/>
              </w:rPr>
            </w:pPr>
            <w:r w:rsidRPr="00C67DEF">
              <w:rPr>
                <w:sz w:val="16"/>
                <w:szCs w:val="16"/>
              </w:rPr>
              <w:t xml:space="preserve"> </w:t>
            </w:r>
            <w:r w:rsidRPr="00C67DEF">
              <w:rPr>
                <w:color w:val="FF0000"/>
                <w:sz w:val="16"/>
                <w:szCs w:val="16"/>
              </w:rPr>
              <w:t>107</w:t>
            </w:r>
          </w:p>
        </w:tc>
        <w:tc>
          <w:tcPr>
            <w:tcW w:w="22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513</w:t>
            </w:r>
          </w:p>
        </w:tc>
        <w:tc>
          <w:tcPr>
            <w:tcW w:w="167"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150</w:t>
            </w:r>
          </w:p>
        </w:tc>
        <w:tc>
          <w:tcPr>
            <w:tcW w:w="233"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1 969</w:t>
            </w:r>
          </w:p>
        </w:tc>
        <w:tc>
          <w:tcPr>
            <w:tcW w:w="22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1 861</w:t>
            </w:r>
          </w:p>
        </w:tc>
        <w:tc>
          <w:tcPr>
            <w:tcW w:w="20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xml:space="preserve"> 127</w:t>
            </w:r>
          </w:p>
        </w:tc>
        <w:tc>
          <w:tcPr>
            <w:tcW w:w="21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xml:space="preserve"> 117</w:t>
            </w:r>
          </w:p>
        </w:tc>
        <w:tc>
          <w:tcPr>
            <w:tcW w:w="167"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110</w:t>
            </w:r>
          </w:p>
        </w:tc>
        <w:tc>
          <w:tcPr>
            <w:tcW w:w="23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color w:val="FF0000"/>
                <w:sz w:val="16"/>
                <w:szCs w:val="16"/>
              </w:rPr>
            </w:pPr>
            <w:r w:rsidRPr="00C67DEF">
              <w:rPr>
                <w:color w:val="FF0000"/>
                <w:sz w:val="16"/>
                <w:szCs w:val="16"/>
              </w:rPr>
              <w:t>- 9</w:t>
            </w:r>
          </w:p>
        </w:tc>
        <w:tc>
          <w:tcPr>
            <w:tcW w:w="191"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- 11</w:t>
            </w:r>
          </w:p>
        </w:tc>
        <w:tc>
          <w:tcPr>
            <w:tcW w:w="204"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1</w:t>
            </w:r>
          </w:p>
        </w:tc>
        <w:tc>
          <w:tcPr>
            <w:tcW w:w="21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- 396</w:t>
            </w:r>
          </w:p>
        </w:tc>
        <w:tc>
          <w:tcPr>
            <w:tcW w:w="22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6"/>
                <w:szCs w:val="16"/>
              </w:rPr>
            </w:pPr>
            <w:r w:rsidRPr="00C67DEF">
              <w:rPr>
                <w:sz w:val="16"/>
                <w:szCs w:val="16"/>
              </w:rPr>
              <w:t>- 40</w:t>
            </w:r>
          </w:p>
        </w:tc>
      </w:tr>
    </w:tbl>
    <w:p w:rsidR="009158DE" w:rsidRDefault="009158DE" w:rsidP="009158DE">
      <w:pPr>
        <w:autoSpaceDE w:val="0"/>
        <w:autoSpaceDN w:val="0"/>
        <w:adjustRightInd w:val="0"/>
        <w:spacing w:before="120" w:after="120"/>
        <w:jc w:val="center"/>
        <w:rPr>
          <w:b/>
          <w:sz w:val="28"/>
          <w:szCs w:val="28"/>
          <w:lang w:val="vi-VN"/>
        </w:rPr>
      </w:pPr>
    </w:p>
    <w:p w:rsidR="00CC1C6F" w:rsidRPr="00C67DEF" w:rsidRDefault="00CC1C6F" w:rsidP="009158DE">
      <w:pPr>
        <w:autoSpaceDE w:val="0"/>
        <w:autoSpaceDN w:val="0"/>
        <w:adjustRightInd w:val="0"/>
        <w:spacing w:before="120" w:after="120"/>
        <w:jc w:val="center"/>
        <w:rPr>
          <w:b/>
          <w:sz w:val="28"/>
          <w:szCs w:val="28"/>
          <w:lang w:val="vi-VN"/>
        </w:rPr>
      </w:pPr>
    </w:p>
    <w:p w:rsidR="00CC1C6F" w:rsidRDefault="00CC1C6F" w:rsidP="00CC1C6F">
      <w:pPr>
        <w:autoSpaceDE w:val="0"/>
        <w:autoSpaceDN w:val="0"/>
        <w:adjustRightInd w:val="0"/>
        <w:ind w:firstLine="720"/>
        <w:jc w:val="both"/>
        <w:rPr>
          <w:b/>
          <w:i/>
        </w:rPr>
      </w:pPr>
    </w:p>
    <w:p w:rsidR="009158DE" w:rsidRPr="00C67DEF" w:rsidRDefault="009158DE" w:rsidP="00CC1C6F">
      <w:pPr>
        <w:autoSpaceDE w:val="0"/>
        <w:autoSpaceDN w:val="0"/>
        <w:adjustRightInd w:val="0"/>
        <w:ind w:firstLine="720"/>
        <w:jc w:val="both"/>
        <w:rPr>
          <w:b/>
          <w:i/>
        </w:rPr>
      </w:pPr>
      <w:r w:rsidRPr="00C67DEF">
        <w:rPr>
          <w:b/>
          <w:i/>
        </w:rPr>
        <w:lastRenderedPageBreak/>
        <w:t>2. Quy mô lớp, học sinh</w:t>
      </w:r>
    </w:p>
    <w:tbl>
      <w:tblPr>
        <w:tblW w:w="4987" w:type="pct"/>
        <w:tblLook w:val="04A0" w:firstRow="1" w:lastRow="0" w:firstColumn="1" w:lastColumn="0" w:noHBand="0" w:noVBand="1"/>
      </w:tblPr>
      <w:tblGrid>
        <w:gridCol w:w="804"/>
        <w:gridCol w:w="984"/>
        <w:gridCol w:w="1699"/>
        <w:gridCol w:w="930"/>
        <w:gridCol w:w="985"/>
        <w:gridCol w:w="860"/>
        <w:gridCol w:w="930"/>
        <w:gridCol w:w="985"/>
        <w:gridCol w:w="877"/>
        <w:gridCol w:w="930"/>
        <w:gridCol w:w="985"/>
        <w:gridCol w:w="877"/>
        <w:gridCol w:w="895"/>
        <w:gridCol w:w="1002"/>
        <w:gridCol w:w="781"/>
      </w:tblGrid>
      <w:tr w:rsidR="009158DE" w:rsidRPr="00C67DEF" w:rsidTr="009158DE">
        <w:trPr>
          <w:trHeight w:val="234"/>
          <w:tblHeader/>
        </w:trPr>
        <w:tc>
          <w:tcPr>
            <w:tcW w:w="1201" w:type="pct"/>
            <w:gridSpan w:val="3"/>
            <w:vMerge w:val="restart"/>
            <w:tcBorders>
              <w:top w:val="single" w:sz="4" w:space="0" w:color="auto"/>
              <w:left w:val="single" w:sz="4" w:space="0" w:color="auto"/>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Cấp/bậc học</w:t>
            </w:r>
          </w:p>
        </w:tc>
        <w:tc>
          <w:tcPr>
            <w:tcW w:w="955" w:type="pct"/>
            <w:gridSpan w:val="3"/>
            <w:tcBorders>
              <w:top w:val="single" w:sz="4" w:space="0" w:color="auto"/>
              <w:left w:val="single" w:sz="4" w:space="0" w:color="000000"/>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Năm học 2024-2025</w:t>
            </w:r>
          </w:p>
        </w:tc>
        <w:tc>
          <w:tcPr>
            <w:tcW w:w="961" w:type="pct"/>
            <w:gridSpan w:val="3"/>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Năm học 2025-2026</w:t>
            </w:r>
          </w:p>
        </w:tc>
        <w:tc>
          <w:tcPr>
            <w:tcW w:w="961" w:type="pct"/>
            <w:gridSpan w:val="3"/>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Năm học 2029-2030</w:t>
            </w:r>
          </w:p>
        </w:tc>
        <w:tc>
          <w:tcPr>
            <w:tcW w:w="922"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So sánh NH 29-30 </w:t>
            </w:r>
            <w:r w:rsidRPr="00C67DEF">
              <w:rPr>
                <w:b/>
                <w:bCs/>
                <w:sz w:val="18"/>
                <w:szCs w:val="18"/>
              </w:rPr>
              <w:br/>
              <w:t>với NH 24-25</w:t>
            </w:r>
          </w:p>
        </w:tc>
      </w:tr>
      <w:tr w:rsidR="009158DE" w:rsidRPr="00C67DEF" w:rsidTr="009158DE">
        <w:trPr>
          <w:trHeight w:val="110"/>
          <w:tblHeader/>
        </w:trPr>
        <w:tc>
          <w:tcPr>
            <w:tcW w:w="1201" w:type="pct"/>
            <w:gridSpan w:val="3"/>
            <w:vMerge/>
            <w:tcBorders>
              <w:left w:val="single" w:sz="4" w:space="0" w:color="auto"/>
              <w:right w:val="single" w:sz="4" w:space="0" w:color="000000"/>
            </w:tcBorders>
            <w:vAlign w:val="center"/>
          </w:tcPr>
          <w:p w:rsidR="009158DE" w:rsidRPr="00C67DEF" w:rsidRDefault="009158DE" w:rsidP="009158DE">
            <w:pPr>
              <w:rPr>
                <w:b/>
                <w:bCs/>
                <w:sz w:val="18"/>
                <w:szCs w:val="18"/>
              </w:rPr>
            </w:pPr>
          </w:p>
        </w:tc>
        <w:tc>
          <w:tcPr>
            <w:tcW w:w="320" w:type="pct"/>
            <w:vMerge w:val="restart"/>
            <w:tcBorders>
              <w:top w:val="nil"/>
              <w:left w:val="single" w:sz="4" w:space="0" w:color="000000"/>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w:t>
            </w:r>
          </w:p>
        </w:tc>
        <w:tc>
          <w:tcPr>
            <w:tcW w:w="635"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320"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w:t>
            </w:r>
          </w:p>
        </w:tc>
        <w:tc>
          <w:tcPr>
            <w:tcW w:w="641"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320"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w:t>
            </w:r>
          </w:p>
        </w:tc>
        <w:tc>
          <w:tcPr>
            <w:tcW w:w="641"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308"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số</w:t>
            </w:r>
          </w:p>
        </w:tc>
        <w:tc>
          <w:tcPr>
            <w:tcW w:w="614"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r>
      <w:tr w:rsidR="009158DE" w:rsidRPr="00C67DEF" w:rsidTr="009158DE">
        <w:trPr>
          <w:trHeight w:val="440"/>
          <w:tblHeader/>
        </w:trPr>
        <w:tc>
          <w:tcPr>
            <w:tcW w:w="1201" w:type="pct"/>
            <w:gridSpan w:val="3"/>
            <w:vMerge/>
            <w:tcBorders>
              <w:left w:val="single" w:sz="4" w:space="0" w:color="auto"/>
              <w:bottom w:val="single" w:sz="4" w:space="0" w:color="auto"/>
              <w:right w:val="single" w:sz="4" w:space="0" w:color="000000"/>
            </w:tcBorders>
            <w:vAlign w:val="center"/>
          </w:tcPr>
          <w:p w:rsidR="009158DE" w:rsidRPr="00C67DEF" w:rsidRDefault="009158DE" w:rsidP="009158DE">
            <w:pPr>
              <w:rPr>
                <w:b/>
                <w:bCs/>
                <w:sz w:val="18"/>
                <w:szCs w:val="18"/>
              </w:rPr>
            </w:pPr>
          </w:p>
        </w:tc>
        <w:tc>
          <w:tcPr>
            <w:tcW w:w="320" w:type="pct"/>
            <w:vMerge/>
            <w:tcBorders>
              <w:top w:val="nil"/>
              <w:left w:val="single" w:sz="4" w:space="0" w:color="000000"/>
              <w:bottom w:val="single" w:sz="4" w:space="0" w:color="auto"/>
              <w:right w:val="single" w:sz="4" w:space="0" w:color="auto"/>
            </w:tcBorders>
            <w:vAlign w:val="center"/>
          </w:tcPr>
          <w:p w:rsidR="009158DE" w:rsidRPr="00C67DEF" w:rsidRDefault="009158DE" w:rsidP="009158DE">
            <w:pPr>
              <w:rPr>
                <w:b/>
                <w:bCs/>
                <w:sz w:val="18"/>
                <w:szCs w:val="18"/>
              </w:rPr>
            </w:pP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2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08"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r>
      <w:tr w:rsidR="009158DE" w:rsidRPr="00C67DEF" w:rsidTr="009158DE">
        <w:trPr>
          <w:trHeight w:val="340"/>
        </w:trPr>
        <w:tc>
          <w:tcPr>
            <w:tcW w:w="616"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MẦM NON</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9 374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7 745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1 629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8 964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7 356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1 609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8 913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7 301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1 613</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461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444</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16</w:t>
            </w:r>
          </w:p>
        </w:tc>
      </w:tr>
      <w:tr w:rsidR="009158DE" w:rsidRPr="00C67DEF" w:rsidTr="009158DE">
        <w:trPr>
          <w:trHeight w:val="340"/>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215 467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185 360</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30 107</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206 451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175 356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31 095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207 026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175 989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31 037</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8 441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9 372</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930</w:t>
            </w:r>
          </w:p>
        </w:tc>
      </w:tr>
      <w:tr w:rsidR="009158DE" w:rsidRPr="00C67DEF" w:rsidTr="009158DE">
        <w:trPr>
          <w:trHeight w:val="340"/>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8"/>
                <w:szCs w:val="18"/>
              </w:rPr>
            </w:pPr>
            <w:r w:rsidRPr="00C67DEF">
              <w:rPr>
                <w:b/>
                <w:bCs/>
                <w:i/>
                <w:iCs/>
                <w:sz w:val="18"/>
                <w:szCs w:val="18"/>
              </w:rPr>
              <w:t>Tỷ lệ trẻ/nhóm</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23.0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23.9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18.5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23.0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23.8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19.3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23.2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24.1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19.2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r>
      <w:tr w:rsidR="009158DE" w:rsidRPr="00C67DEF" w:rsidTr="009158DE">
        <w:trPr>
          <w:trHeight w:val="340"/>
        </w:trPr>
        <w:tc>
          <w:tcPr>
            <w:tcW w:w="27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Nhà trẻ</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Nhóm</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2 154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1 587</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567</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2 158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1 591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567</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2 247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1 663</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584</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76</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40 749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31 885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8 864</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41 060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31 639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9 421</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42 874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33 119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9 755</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2 125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1 234</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891</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Tỷ lệ huy động</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24.6%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24.1%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23.8%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 xml:space="preserve">Mẫu giáo </w:t>
            </w:r>
            <w:r w:rsidRPr="00C67DEF">
              <w:rPr>
                <w:i/>
                <w:iCs/>
                <w:sz w:val="18"/>
                <w:szCs w:val="18"/>
              </w:rPr>
              <w:br/>
              <w:t>(3-5 tuổi)</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7 220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6 158</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1 062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6 806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5 765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1 042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6 667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5 638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1 029</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553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520</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33</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174 718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153 475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21 243</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165 391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143 717</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21 674</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164 152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142 870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21 282</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10 566</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10 605</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39</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Tỷ lệ huy động</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95.9%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96.1%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94.2%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w:t>
            </w:r>
          </w:p>
        </w:tc>
      </w:tr>
      <w:tr w:rsidR="009158DE" w:rsidRPr="00C67DEF" w:rsidTr="009158DE">
        <w:trPr>
          <w:trHeight w:val="340"/>
        </w:trPr>
        <w:tc>
          <w:tcPr>
            <w:tcW w:w="616"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TIỂU HỌC</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11 239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11 180</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59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11 090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11 028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62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10 365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10 282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83</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874</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898</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24</w:t>
            </w:r>
          </w:p>
        </w:tc>
      </w:tr>
      <w:tr w:rsidR="009158DE" w:rsidRPr="00C67DEF" w:rsidTr="009158DE">
        <w:trPr>
          <w:trHeight w:val="340"/>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335 244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333 720</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1 524</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327 658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326 012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1 646</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292 041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290 251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1 789</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43 203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43 469</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265</w:t>
            </w:r>
          </w:p>
        </w:tc>
      </w:tr>
      <w:tr w:rsidR="009158DE" w:rsidRPr="00C67DEF" w:rsidTr="009158DE">
        <w:trPr>
          <w:trHeight w:val="340"/>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8"/>
                <w:szCs w:val="18"/>
              </w:rPr>
            </w:pPr>
            <w:r w:rsidRPr="00C67DEF">
              <w:rPr>
                <w:b/>
                <w:bCs/>
                <w:i/>
                <w:iCs/>
                <w:sz w:val="18"/>
                <w:szCs w:val="18"/>
              </w:rPr>
              <w:t>Tỷ lệ HS/lớp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29.8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29.8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25.8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29.5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29.6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26.5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28.2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28.2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21.6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w:t>
            </w:r>
          </w:p>
        </w:tc>
      </w:tr>
      <w:tr w:rsidR="009158DE" w:rsidRPr="00C67DEF" w:rsidTr="009158DE">
        <w:trPr>
          <w:trHeight w:val="329"/>
        </w:trPr>
        <w:tc>
          <w:tcPr>
            <w:tcW w:w="27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339" w:type="pct"/>
            <w:vMerge w:val="restart"/>
            <w:tcBorders>
              <w:top w:val="nil"/>
              <w:left w:val="single" w:sz="4" w:space="0" w:color="auto"/>
              <w:bottom w:val="nil"/>
              <w:right w:val="single" w:sz="4" w:space="0" w:color="auto"/>
            </w:tcBorders>
            <w:vAlign w:val="center"/>
          </w:tcPr>
          <w:p w:rsidR="009158DE" w:rsidRPr="00C67DEF" w:rsidRDefault="009158DE" w:rsidP="009158DE">
            <w:pPr>
              <w:jc w:val="center"/>
              <w:rPr>
                <w:sz w:val="18"/>
                <w:szCs w:val="18"/>
              </w:rPr>
            </w:pPr>
            <w:r w:rsidRPr="00C67DEF">
              <w:rPr>
                <w:sz w:val="18"/>
                <w:szCs w:val="18"/>
              </w:rPr>
              <w:t>Lớp 1</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2 137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2 126</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2 215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2 200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2 014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1 997</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123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129</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nil"/>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61 628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61 346</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282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64 456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64 064</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392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55 805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55 362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443</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- 5 823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5 984</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161</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 2</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2 274</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2 262</w:t>
            </w:r>
          </w:p>
        </w:tc>
        <w:tc>
          <w:tcPr>
            <w:tcW w:w="296"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2 125</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2 114</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1 945</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1 928</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w:t>
            </w:r>
          </w:p>
        </w:tc>
        <w:tc>
          <w:tcPr>
            <w:tcW w:w="30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329</w:t>
            </w:r>
          </w:p>
        </w:tc>
        <w:tc>
          <w:tcPr>
            <w:tcW w:w="34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334</w:t>
            </w:r>
          </w:p>
        </w:tc>
        <w:tc>
          <w:tcPr>
            <w:tcW w:w="26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67 182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66 877</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61 482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61 195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287</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54 040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53 742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298</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- 13 142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13 135</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7</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 3</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2 163</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2 151</w:t>
            </w:r>
          </w:p>
        </w:tc>
        <w:tc>
          <w:tcPr>
            <w:tcW w:w="296"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2 264</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2 252</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2 054</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2 037</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w:t>
            </w:r>
          </w:p>
        </w:tc>
        <w:tc>
          <w:tcPr>
            <w:tcW w:w="30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109</w:t>
            </w:r>
          </w:p>
        </w:tc>
        <w:tc>
          <w:tcPr>
            <w:tcW w:w="34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114</w:t>
            </w:r>
          </w:p>
        </w:tc>
        <w:tc>
          <w:tcPr>
            <w:tcW w:w="26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63 543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63 238</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67 155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66 842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313</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57 483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57 160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323</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- 6 060</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6 078</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18</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sz w:val="18"/>
                <w:szCs w:val="18"/>
              </w:rPr>
            </w:pPr>
            <w:r w:rsidRPr="00C67DEF">
              <w:rPr>
                <w:sz w:val="18"/>
                <w:szCs w:val="18"/>
              </w:rPr>
              <w:t>Lớp 4</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2 319</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2 307</w:t>
            </w:r>
          </w:p>
        </w:tc>
        <w:tc>
          <w:tcPr>
            <w:tcW w:w="296"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2 157</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2 145</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2 136</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2 119</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w:t>
            </w:r>
          </w:p>
        </w:tc>
        <w:tc>
          <w:tcPr>
            <w:tcW w:w="30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183</w:t>
            </w:r>
          </w:p>
        </w:tc>
        <w:tc>
          <w:tcPr>
            <w:tcW w:w="34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188</w:t>
            </w:r>
          </w:p>
        </w:tc>
        <w:tc>
          <w:tcPr>
            <w:tcW w:w="26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8"/>
                <w:szCs w:val="18"/>
              </w:rPr>
            </w:pP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70 878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70 563</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315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63 672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63 349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323</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60 746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60 398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348</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- 10 132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10 165</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33</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18"/>
                <w:szCs w:val="18"/>
              </w:rPr>
            </w:pPr>
            <w:r w:rsidRPr="00C67DEF">
              <w:rPr>
                <w:sz w:val="18"/>
                <w:szCs w:val="18"/>
              </w:rPr>
              <w:t>Lớp 5</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2 346</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2 334</w:t>
            </w:r>
          </w:p>
        </w:tc>
        <w:tc>
          <w:tcPr>
            <w:tcW w:w="296"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2 329</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2 317</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2 215</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2 200</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15</w:t>
            </w:r>
          </w:p>
        </w:tc>
        <w:tc>
          <w:tcPr>
            <w:tcW w:w="30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131</w:t>
            </w:r>
          </w:p>
        </w:tc>
        <w:tc>
          <w:tcPr>
            <w:tcW w:w="34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134</w:t>
            </w:r>
          </w:p>
        </w:tc>
        <w:tc>
          <w:tcPr>
            <w:tcW w:w="26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2 346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2 334</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12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2 329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2 317</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12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2 215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2 200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xml:space="preserve"> 15</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131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134</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w:t>
            </w:r>
          </w:p>
        </w:tc>
      </w:tr>
      <w:tr w:rsidR="009158DE" w:rsidRPr="00C67DEF" w:rsidTr="009158DE">
        <w:trPr>
          <w:trHeight w:val="329"/>
        </w:trPr>
        <w:tc>
          <w:tcPr>
            <w:tcW w:w="616"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TRUNG HỌC CƠ SỞ</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7 515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7 470</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45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7 699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7 646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53</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7 418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7 330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88</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97</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140</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43</w:t>
            </w:r>
          </w:p>
        </w:tc>
      </w:tr>
      <w:tr w:rsidR="009158DE" w:rsidRPr="00C67DEF" w:rsidTr="009158DE">
        <w:trPr>
          <w:trHeight w:val="329"/>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281 022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279 671</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1 351</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293 545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291 871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1 674</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270 156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267 535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2 621</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10 866</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12 136</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1 270</w:t>
            </w:r>
          </w:p>
        </w:tc>
      </w:tr>
      <w:tr w:rsidR="009158DE" w:rsidRPr="00C67DEF" w:rsidTr="009158DE">
        <w:trPr>
          <w:trHeight w:val="329"/>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8"/>
                <w:szCs w:val="18"/>
              </w:rPr>
            </w:pPr>
            <w:r w:rsidRPr="00C67DEF">
              <w:rPr>
                <w:b/>
                <w:bCs/>
                <w:i/>
                <w:iCs/>
                <w:sz w:val="18"/>
                <w:szCs w:val="18"/>
              </w:rPr>
              <w:t>Tỷ lệ HS/lớp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37.4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37.4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30.0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38.1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38.2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31.6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36.4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36.5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29.8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r>
      <w:tr w:rsidR="009158DE" w:rsidRPr="00C67DEF" w:rsidTr="009158DE">
        <w:trPr>
          <w:trHeight w:val="329"/>
        </w:trPr>
        <w:tc>
          <w:tcPr>
            <w:tcW w:w="277" w:type="pct"/>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sz w:val="18"/>
                <w:szCs w:val="18"/>
              </w:rPr>
            </w:pPr>
            <w:r w:rsidRPr="00C67DEF">
              <w:rPr>
                <w:sz w:val="18"/>
                <w:szCs w:val="18"/>
              </w:rPr>
              <w:t>Chia ra</w:t>
            </w: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 6</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1 938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1 926</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1 917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1 899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18</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1 859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1 840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19</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79</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86</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74 447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74 101</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346</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73 117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72 478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639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63 531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62 875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656</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- 10 916</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11 226</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310</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sz w:val="18"/>
                <w:szCs w:val="18"/>
              </w:rPr>
            </w:pPr>
            <w:r w:rsidRPr="00C67DEF">
              <w:rPr>
                <w:sz w:val="18"/>
                <w:szCs w:val="18"/>
              </w:rPr>
              <w:t>Lớp 7</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2 118</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2 105</w:t>
            </w:r>
          </w:p>
        </w:tc>
        <w:tc>
          <w:tcPr>
            <w:tcW w:w="296"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13</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1 938</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1 926</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w:t>
            </w:r>
          </w:p>
        </w:tc>
        <w:tc>
          <w:tcPr>
            <w:tcW w:w="32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1 861</w:t>
            </w:r>
          </w:p>
        </w:tc>
        <w:tc>
          <w:tcPr>
            <w:tcW w:w="33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1 842</w:t>
            </w:r>
          </w:p>
        </w:tc>
        <w:tc>
          <w:tcPr>
            <w:tcW w:w="302"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19</w:t>
            </w:r>
          </w:p>
        </w:tc>
        <w:tc>
          <w:tcPr>
            <w:tcW w:w="30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257</w:t>
            </w:r>
          </w:p>
        </w:tc>
        <w:tc>
          <w:tcPr>
            <w:tcW w:w="34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263</w:t>
            </w:r>
          </w:p>
        </w:tc>
        <w:tc>
          <w:tcPr>
            <w:tcW w:w="269"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82 227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81 827</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400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74 222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73 884</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338</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67 950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67 442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508</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- 14 277</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14 385</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108</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sz w:val="18"/>
                <w:szCs w:val="18"/>
              </w:rPr>
            </w:pPr>
            <w:r w:rsidRPr="00C67DEF">
              <w:rPr>
                <w:sz w:val="18"/>
                <w:szCs w:val="18"/>
              </w:rPr>
              <w:t>Lớp 8</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1 773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1 763</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2 094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2 081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13</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1 805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1 782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23</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19</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13</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64 660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64 355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81 868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81 475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393</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66 044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65 375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669</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1 384</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1 020</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364</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 9</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1 686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1 676</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1 750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1 740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1 892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1 865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27</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206</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189</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w:t>
            </w:r>
          </w:p>
        </w:tc>
      </w:tr>
      <w:tr w:rsidR="009158DE" w:rsidRPr="00C67DEF" w:rsidTr="009158DE">
        <w:trPr>
          <w:trHeight w:val="329"/>
        </w:trPr>
        <w:tc>
          <w:tcPr>
            <w:tcW w:w="277" w:type="pct"/>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59 688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59 388</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64 338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64 034</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304</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72 631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71 843</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787</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12 943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12 455</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487</w:t>
            </w:r>
          </w:p>
        </w:tc>
      </w:tr>
      <w:tr w:rsidR="009158DE" w:rsidRPr="00C67DEF" w:rsidTr="009158DE">
        <w:trPr>
          <w:trHeight w:val="329"/>
        </w:trPr>
        <w:tc>
          <w:tcPr>
            <w:tcW w:w="616"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TRUNG HỌC PHỔ THÔNG</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2 947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2 585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362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3 028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2 651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377</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3 762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3 256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506</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815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671</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144</w:t>
            </w:r>
          </w:p>
        </w:tc>
      </w:tr>
      <w:tr w:rsidR="009158DE" w:rsidRPr="00C67DEF" w:rsidTr="009158DE">
        <w:trPr>
          <w:trHeight w:val="329"/>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118 684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103 835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14 849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125 549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110 019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15 530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163 399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142 751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20 648</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44 715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38 916</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5 799</w:t>
            </w:r>
          </w:p>
        </w:tc>
      </w:tr>
      <w:tr w:rsidR="009158DE" w:rsidRPr="00C67DEF" w:rsidTr="009158DE">
        <w:trPr>
          <w:trHeight w:val="329"/>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8"/>
                <w:szCs w:val="18"/>
              </w:rPr>
            </w:pPr>
            <w:r w:rsidRPr="00C67DEF">
              <w:rPr>
                <w:b/>
                <w:bCs/>
                <w:i/>
                <w:iCs/>
                <w:sz w:val="18"/>
                <w:szCs w:val="18"/>
              </w:rPr>
              <w:t>Tỷ lệ HS/lớp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40.3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40.2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41.0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41.5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41.5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41.2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43.4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43.8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40.8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r>
      <w:tr w:rsidR="009158DE" w:rsidRPr="00C67DEF" w:rsidTr="009158DE">
        <w:trPr>
          <w:trHeight w:val="329"/>
        </w:trPr>
        <w:tc>
          <w:tcPr>
            <w:tcW w:w="27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Chia ra</w:t>
            </w: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 10</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1 022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891</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131</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1 045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915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130</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1 217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1 043</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174</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195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152</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43</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42 298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36 759</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5 539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44 985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39 461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5 524</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53 003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45 798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7 205</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10 705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9 039</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1 666</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Tỷ lệ H.động</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85.9%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83.5%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74.0%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 11</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971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852</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1 016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887</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129</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1 226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1 058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168</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255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206</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49</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38 737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33 885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4 852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41 907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36 626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5 281</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53 168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46 626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6 543</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14 431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12 741</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1 691</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 12</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954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842</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112</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967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849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118</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1 318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1 154</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164</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364</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312</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52</w:t>
            </w:r>
          </w:p>
        </w:tc>
      </w:tr>
      <w:tr w:rsidR="009158DE" w:rsidRPr="00C67DEF" w:rsidTr="009158DE">
        <w:trPr>
          <w:trHeight w:val="329"/>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37 649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33 191</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4 458</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38 657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33 932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4 725</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57 228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50 328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6 900</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19 579</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17 137</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2 442</w:t>
            </w:r>
          </w:p>
        </w:tc>
      </w:tr>
      <w:tr w:rsidR="009158DE" w:rsidRPr="00C67DEF" w:rsidTr="009158DE">
        <w:trPr>
          <w:trHeight w:val="340"/>
        </w:trPr>
        <w:tc>
          <w:tcPr>
            <w:tcW w:w="616" w:type="pct"/>
            <w:gridSpan w:val="2"/>
            <w:vMerge w:val="restart"/>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jc w:val="center"/>
              <w:rPr>
                <w:b/>
                <w:bCs/>
                <w:sz w:val="18"/>
                <w:szCs w:val="18"/>
              </w:rPr>
            </w:pPr>
            <w:r w:rsidRPr="00C67DEF">
              <w:rPr>
                <w:b/>
                <w:bCs/>
                <w:sz w:val="18"/>
                <w:szCs w:val="18"/>
              </w:rPr>
              <w:t>GIÁO DỤC THƯỜNG XUYÊN</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718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718</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743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743</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831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831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113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113</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r>
      <w:tr w:rsidR="009158DE" w:rsidRPr="00C67DEF" w:rsidTr="009158DE">
        <w:trPr>
          <w:trHeight w:val="340"/>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28 968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28 968</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30 466</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30 466</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33 971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33 971</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5 003</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5 003</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sz w:val="18"/>
                <w:szCs w:val="18"/>
              </w:rPr>
            </w:pPr>
            <w:r w:rsidRPr="00C67DEF">
              <w:rPr>
                <w:b/>
                <w:bCs/>
                <w:sz w:val="18"/>
                <w:szCs w:val="18"/>
              </w:rPr>
              <w:t xml:space="preserve">   </w:t>
            </w:r>
          </w:p>
        </w:tc>
      </w:tr>
      <w:tr w:rsidR="009158DE" w:rsidRPr="00C67DEF" w:rsidTr="009158DE">
        <w:trPr>
          <w:trHeight w:val="340"/>
        </w:trPr>
        <w:tc>
          <w:tcPr>
            <w:tcW w:w="616" w:type="pct"/>
            <w:gridSpan w:val="2"/>
            <w:vMerge/>
            <w:tcBorders>
              <w:top w:val="single" w:sz="4" w:space="0" w:color="auto"/>
              <w:left w:val="single" w:sz="4" w:space="0" w:color="auto"/>
              <w:bottom w:val="single" w:sz="4" w:space="0" w:color="000000"/>
              <w:right w:val="single" w:sz="4" w:space="0" w:color="000000"/>
            </w:tcBorders>
            <w:vAlign w:val="center"/>
          </w:tcPr>
          <w:p w:rsidR="009158DE" w:rsidRPr="00C67DEF" w:rsidRDefault="009158DE" w:rsidP="009158DE">
            <w:pPr>
              <w:rPr>
                <w:b/>
                <w:b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b/>
                <w:bCs/>
                <w:i/>
                <w:iCs/>
                <w:sz w:val="18"/>
                <w:szCs w:val="18"/>
              </w:rPr>
            </w:pPr>
            <w:r w:rsidRPr="00C67DEF">
              <w:rPr>
                <w:b/>
                <w:bCs/>
                <w:i/>
                <w:iCs/>
                <w:sz w:val="18"/>
                <w:szCs w:val="18"/>
              </w:rPr>
              <w:t>Tỷ lệ HS/lớp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40.3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40.3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41.0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41.0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40.9 </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40.9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w:t>
            </w:r>
          </w:p>
        </w:tc>
      </w:tr>
      <w:tr w:rsidR="009158DE" w:rsidRPr="00C67DEF" w:rsidTr="009158DE">
        <w:trPr>
          <w:trHeight w:val="340"/>
        </w:trPr>
        <w:tc>
          <w:tcPr>
            <w:tcW w:w="27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Chia ra</w:t>
            </w:r>
          </w:p>
        </w:tc>
        <w:tc>
          <w:tcPr>
            <w:tcW w:w="339"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 10</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265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265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254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254</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264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264</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1</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11 225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11 225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11 023</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11 023</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11 138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11 138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87</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87</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Tỷ lệ H.động</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12.8%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15.5%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15.5%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2.8%</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 11</w:t>
            </w:r>
          </w:p>
        </w:tc>
        <w:tc>
          <w:tcPr>
            <w:tcW w:w="585"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238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238</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257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257</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268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268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30</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9 351</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9 351</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10 595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10 595</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10 952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10 952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1 601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1 601</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val="restart"/>
            <w:tcBorders>
              <w:top w:val="nil"/>
              <w:left w:val="single" w:sz="4" w:space="0" w:color="auto"/>
              <w:bottom w:val="single" w:sz="4" w:space="0" w:color="000000"/>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 12</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Lớp</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215</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215</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232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232</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299</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299</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84</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84</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340"/>
        </w:trPr>
        <w:tc>
          <w:tcPr>
            <w:tcW w:w="27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i/>
                <w:iCs/>
                <w:sz w:val="18"/>
                <w:szCs w:val="18"/>
              </w:rPr>
            </w:pPr>
          </w:p>
        </w:tc>
        <w:tc>
          <w:tcPr>
            <w:tcW w:w="339" w:type="pct"/>
            <w:vMerge/>
            <w:tcBorders>
              <w:top w:val="nil"/>
              <w:left w:val="single" w:sz="4" w:space="0" w:color="auto"/>
              <w:bottom w:val="single" w:sz="4" w:space="0" w:color="000000"/>
              <w:right w:val="single" w:sz="4" w:space="0" w:color="auto"/>
            </w:tcBorders>
            <w:vAlign w:val="center"/>
          </w:tcPr>
          <w:p w:rsidR="009158DE" w:rsidRPr="00C67DEF" w:rsidRDefault="009158DE" w:rsidP="009158DE">
            <w:pPr>
              <w:rPr>
                <w:i/>
                <w:iCs/>
                <w:sz w:val="18"/>
                <w:szCs w:val="18"/>
              </w:rPr>
            </w:pP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8 392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8 392</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8 848</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8 848</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11 880</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11 880</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c>
          <w:tcPr>
            <w:tcW w:w="308"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3 488</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3 488</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sz w:val="18"/>
                <w:szCs w:val="18"/>
              </w:rPr>
            </w:pPr>
            <w:r w:rsidRPr="00C67DEF">
              <w:rPr>
                <w:sz w:val="18"/>
                <w:szCs w:val="18"/>
              </w:rPr>
              <w:t xml:space="preserve">   </w:t>
            </w:r>
          </w:p>
        </w:tc>
      </w:tr>
      <w:tr w:rsidR="009158DE" w:rsidRPr="00C67DEF" w:rsidTr="009158DE">
        <w:trPr>
          <w:trHeight w:val="527"/>
        </w:trPr>
        <w:tc>
          <w:tcPr>
            <w:tcW w:w="616" w:type="pct"/>
            <w:gridSpan w:val="2"/>
            <w:tcBorders>
              <w:top w:val="single" w:sz="4" w:space="0" w:color="auto"/>
              <w:left w:val="single" w:sz="4" w:space="0" w:color="auto"/>
              <w:bottom w:val="single" w:sz="4" w:space="0" w:color="auto"/>
              <w:right w:val="single" w:sz="4" w:space="0" w:color="000000"/>
            </w:tcBorders>
            <w:vAlign w:val="center"/>
          </w:tcPr>
          <w:p w:rsidR="009158DE" w:rsidRPr="00C67DEF" w:rsidRDefault="009158DE" w:rsidP="009158DE">
            <w:pPr>
              <w:jc w:val="center"/>
              <w:rPr>
                <w:b/>
                <w:bCs/>
                <w:i/>
                <w:iCs/>
                <w:sz w:val="18"/>
                <w:szCs w:val="18"/>
              </w:rPr>
            </w:pPr>
            <w:r w:rsidRPr="00C67DEF">
              <w:rPr>
                <w:b/>
                <w:bCs/>
                <w:i/>
                <w:iCs/>
                <w:sz w:val="18"/>
                <w:szCs w:val="18"/>
              </w:rPr>
              <w:t>GIÁO DỤC NGHỀ NGHIỆP</w:t>
            </w:r>
          </w:p>
        </w:tc>
        <w:tc>
          <w:tcPr>
            <w:tcW w:w="58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HS</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10 132</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296"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20" w:type="pct"/>
            <w:tcBorders>
              <w:top w:val="nil"/>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35 527</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20"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right"/>
              <w:rPr>
                <w:b/>
                <w:bCs/>
                <w:sz w:val="18"/>
                <w:szCs w:val="18"/>
              </w:rPr>
            </w:pPr>
            <w:r w:rsidRPr="00C67DEF">
              <w:rPr>
                <w:b/>
                <w:bCs/>
                <w:sz w:val="18"/>
                <w:szCs w:val="18"/>
              </w:rPr>
              <w:t xml:space="preserve">  46 784</w:t>
            </w:r>
          </w:p>
        </w:tc>
        <w:tc>
          <w:tcPr>
            <w:tcW w:w="33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2"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308"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right"/>
              <w:rPr>
                <w:b/>
                <w:bCs/>
                <w:i/>
                <w:iCs/>
                <w:sz w:val="18"/>
                <w:szCs w:val="18"/>
              </w:rPr>
            </w:pPr>
            <w:r w:rsidRPr="00C67DEF">
              <w:rPr>
                <w:b/>
                <w:bCs/>
                <w:i/>
                <w:iCs/>
                <w:sz w:val="18"/>
                <w:szCs w:val="18"/>
              </w:rPr>
              <w:t xml:space="preserve"> 36 652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c>
          <w:tcPr>
            <w:tcW w:w="269" w:type="pct"/>
            <w:tcBorders>
              <w:top w:val="nil"/>
              <w:left w:val="nil"/>
              <w:bottom w:val="single" w:sz="4" w:space="0" w:color="auto"/>
              <w:right w:val="single" w:sz="4" w:space="0" w:color="auto"/>
            </w:tcBorders>
            <w:vAlign w:val="center"/>
          </w:tcPr>
          <w:p w:rsidR="009158DE" w:rsidRPr="00C67DEF" w:rsidRDefault="009158DE" w:rsidP="009158DE">
            <w:pPr>
              <w:jc w:val="right"/>
              <w:rPr>
                <w:i/>
                <w:iCs/>
                <w:sz w:val="18"/>
                <w:szCs w:val="18"/>
              </w:rPr>
            </w:pPr>
            <w:r w:rsidRPr="00C67DEF">
              <w:rPr>
                <w:i/>
                <w:iCs/>
                <w:sz w:val="18"/>
                <w:szCs w:val="18"/>
              </w:rPr>
              <w:t> </w:t>
            </w:r>
          </w:p>
        </w:tc>
      </w:tr>
    </w:tbl>
    <w:p w:rsidR="009158DE" w:rsidRPr="00C67DEF" w:rsidRDefault="009158DE" w:rsidP="009158DE">
      <w:pPr>
        <w:autoSpaceDE w:val="0"/>
        <w:autoSpaceDN w:val="0"/>
        <w:adjustRightInd w:val="0"/>
        <w:spacing w:before="120" w:after="120"/>
        <w:jc w:val="both"/>
        <w:rPr>
          <w:b/>
          <w:i/>
          <w:sz w:val="28"/>
          <w:szCs w:val="28"/>
        </w:rPr>
      </w:pPr>
    </w:p>
    <w:p w:rsidR="009158DE" w:rsidRPr="00C67DEF" w:rsidRDefault="009158DE" w:rsidP="009158DE">
      <w:pPr>
        <w:autoSpaceDE w:val="0"/>
        <w:autoSpaceDN w:val="0"/>
        <w:adjustRightInd w:val="0"/>
        <w:spacing w:before="120" w:after="120"/>
        <w:jc w:val="both"/>
        <w:rPr>
          <w:b/>
          <w:i/>
          <w:sz w:val="28"/>
          <w:szCs w:val="28"/>
        </w:rPr>
      </w:pPr>
    </w:p>
    <w:p w:rsidR="009158DE" w:rsidRPr="00C67DEF" w:rsidRDefault="009158DE" w:rsidP="009158DE">
      <w:pPr>
        <w:autoSpaceDE w:val="0"/>
        <w:autoSpaceDN w:val="0"/>
        <w:adjustRightInd w:val="0"/>
        <w:spacing w:before="120" w:after="120"/>
        <w:jc w:val="both"/>
        <w:rPr>
          <w:b/>
          <w:i/>
          <w:sz w:val="28"/>
          <w:szCs w:val="28"/>
        </w:rPr>
      </w:pPr>
    </w:p>
    <w:p w:rsidR="009158DE" w:rsidRPr="00C67DEF" w:rsidRDefault="009158DE" w:rsidP="009158DE">
      <w:pPr>
        <w:autoSpaceDE w:val="0"/>
        <w:autoSpaceDN w:val="0"/>
        <w:adjustRightInd w:val="0"/>
        <w:spacing w:before="120" w:after="120"/>
        <w:jc w:val="both"/>
        <w:rPr>
          <w:b/>
          <w:i/>
          <w:sz w:val="28"/>
          <w:szCs w:val="28"/>
        </w:rPr>
      </w:pPr>
    </w:p>
    <w:p w:rsidR="009158DE" w:rsidRPr="00C67DEF" w:rsidRDefault="009158DE" w:rsidP="009158DE">
      <w:pPr>
        <w:autoSpaceDE w:val="0"/>
        <w:autoSpaceDN w:val="0"/>
        <w:adjustRightInd w:val="0"/>
        <w:spacing w:before="120" w:after="120"/>
        <w:jc w:val="both"/>
        <w:rPr>
          <w:b/>
          <w:i/>
          <w:sz w:val="28"/>
          <w:szCs w:val="28"/>
        </w:rPr>
      </w:pPr>
    </w:p>
    <w:p w:rsidR="009158DE" w:rsidRDefault="009158DE" w:rsidP="009158DE">
      <w:pPr>
        <w:autoSpaceDE w:val="0"/>
        <w:autoSpaceDN w:val="0"/>
        <w:adjustRightInd w:val="0"/>
        <w:spacing w:before="120" w:after="120"/>
        <w:jc w:val="both"/>
        <w:rPr>
          <w:b/>
          <w:i/>
          <w:sz w:val="28"/>
          <w:szCs w:val="28"/>
        </w:rPr>
      </w:pPr>
    </w:p>
    <w:p w:rsidR="00CC1C6F" w:rsidRDefault="00CC1C6F" w:rsidP="009158DE">
      <w:pPr>
        <w:autoSpaceDE w:val="0"/>
        <w:autoSpaceDN w:val="0"/>
        <w:adjustRightInd w:val="0"/>
        <w:spacing w:before="120" w:after="120"/>
        <w:jc w:val="both"/>
        <w:rPr>
          <w:b/>
          <w:i/>
          <w:sz w:val="28"/>
          <w:szCs w:val="28"/>
        </w:rPr>
      </w:pPr>
    </w:p>
    <w:p w:rsidR="00CC1C6F" w:rsidRDefault="00CC1C6F" w:rsidP="009158DE">
      <w:pPr>
        <w:autoSpaceDE w:val="0"/>
        <w:autoSpaceDN w:val="0"/>
        <w:adjustRightInd w:val="0"/>
        <w:spacing w:before="120" w:after="120"/>
        <w:jc w:val="both"/>
        <w:rPr>
          <w:b/>
          <w:i/>
          <w:sz w:val="28"/>
          <w:szCs w:val="28"/>
        </w:rPr>
      </w:pPr>
    </w:p>
    <w:p w:rsidR="00CC1C6F" w:rsidRPr="00C67DEF" w:rsidRDefault="00CC1C6F" w:rsidP="009158DE">
      <w:pPr>
        <w:autoSpaceDE w:val="0"/>
        <w:autoSpaceDN w:val="0"/>
        <w:adjustRightInd w:val="0"/>
        <w:spacing w:before="120" w:after="120"/>
        <w:jc w:val="both"/>
        <w:rPr>
          <w:b/>
          <w:i/>
          <w:sz w:val="28"/>
          <w:szCs w:val="28"/>
        </w:rPr>
      </w:pPr>
    </w:p>
    <w:p w:rsidR="009158DE" w:rsidRDefault="009158DE" w:rsidP="009158DE">
      <w:pPr>
        <w:autoSpaceDE w:val="0"/>
        <w:autoSpaceDN w:val="0"/>
        <w:adjustRightInd w:val="0"/>
        <w:spacing w:before="120" w:after="120"/>
        <w:jc w:val="both"/>
        <w:rPr>
          <w:b/>
          <w:i/>
          <w:sz w:val="28"/>
          <w:szCs w:val="28"/>
        </w:rPr>
      </w:pPr>
    </w:p>
    <w:p w:rsidR="0055061B" w:rsidRDefault="0055061B" w:rsidP="009158DE">
      <w:pPr>
        <w:autoSpaceDE w:val="0"/>
        <w:autoSpaceDN w:val="0"/>
        <w:adjustRightInd w:val="0"/>
        <w:spacing w:before="120" w:after="120"/>
        <w:jc w:val="both"/>
        <w:rPr>
          <w:b/>
          <w:i/>
          <w:sz w:val="28"/>
          <w:szCs w:val="28"/>
        </w:rPr>
      </w:pPr>
    </w:p>
    <w:p w:rsidR="0055061B" w:rsidRPr="00C67DEF" w:rsidRDefault="0055061B" w:rsidP="009158DE">
      <w:pPr>
        <w:autoSpaceDE w:val="0"/>
        <w:autoSpaceDN w:val="0"/>
        <w:adjustRightInd w:val="0"/>
        <w:spacing w:before="120" w:after="120"/>
        <w:jc w:val="both"/>
        <w:rPr>
          <w:b/>
          <w:i/>
          <w:sz w:val="28"/>
          <w:szCs w:val="28"/>
        </w:rPr>
      </w:pPr>
    </w:p>
    <w:p w:rsidR="0055061B" w:rsidRDefault="0055061B" w:rsidP="009158DE">
      <w:pPr>
        <w:autoSpaceDE w:val="0"/>
        <w:autoSpaceDN w:val="0"/>
        <w:adjustRightInd w:val="0"/>
        <w:spacing w:before="120" w:after="120"/>
        <w:ind w:firstLine="720"/>
        <w:jc w:val="both"/>
        <w:rPr>
          <w:b/>
          <w:i/>
        </w:rPr>
      </w:pPr>
    </w:p>
    <w:p w:rsidR="009158DE" w:rsidRPr="00C67DEF" w:rsidRDefault="009158DE" w:rsidP="009158DE">
      <w:pPr>
        <w:autoSpaceDE w:val="0"/>
        <w:autoSpaceDN w:val="0"/>
        <w:adjustRightInd w:val="0"/>
        <w:spacing w:before="120" w:after="120"/>
        <w:ind w:firstLine="720"/>
        <w:jc w:val="both"/>
        <w:rPr>
          <w:b/>
          <w:i/>
        </w:rPr>
      </w:pPr>
      <w:r w:rsidRPr="00C67DEF">
        <w:rPr>
          <w:b/>
          <w:i/>
        </w:rPr>
        <w:lastRenderedPageBreak/>
        <w:t>3. Dự báo dân số</w:t>
      </w:r>
    </w:p>
    <w:tbl>
      <w:tblPr>
        <w:tblW w:w="4999" w:type="pct"/>
        <w:tblLook w:val="04A0" w:firstRow="1" w:lastRow="0" w:firstColumn="1" w:lastColumn="0" w:noHBand="0" w:noVBand="1"/>
      </w:tblPr>
      <w:tblGrid>
        <w:gridCol w:w="333"/>
        <w:gridCol w:w="809"/>
        <w:gridCol w:w="629"/>
        <w:gridCol w:w="570"/>
        <w:gridCol w:w="570"/>
        <w:gridCol w:w="570"/>
        <w:gridCol w:w="629"/>
        <w:gridCol w:w="570"/>
        <w:gridCol w:w="570"/>
        <w:gridCol w:w="570"/>
        <w:gridCol w:w="630"/>
        <w:gridCol w:w="571"/>
        <w:gridCol w:w="571"/>
        <w:gridCol w:w="571"/>
        <w:gridCol w:w="571"/>
        <w:gridCol w:w="571"/>
        <w:gridCol w:w="630"/>
        <w:gridCol w:w="571"/>
        <w:gridCol w:w="571"/>
        <w:gridCol w:w="571"/>
        <w:gridCol w:w="571"/>
        <w:gridCol w:w="630"/>
        <w:gridCol w:w="571"/>
        <w:gridCol w:w="571"/>
        <w:gridCol w:w="571"/>
      </w:tblGrid>
      <w:tr w:rsidR="009158DE" w:rsidRPr="00C67DEF" w:rsidTr="009158DE">
        <w:trPr>
          <w:trHeight w:val="580"/>
        </w:trPr>
        <w:tc>
          <w:tcPr>
            <w:tcW w:w="118"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Tt</w:t>
            </w:r>
          </w:p>
        </w:tc>
        <w:tc>
          <w:tcPr>
            <w:tcW w:w="321" w:type="pct"/>
            <w:vMerge w:val="restart"/>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Năm học</w:t>
            </w:r>
          </w:p>
        </w:tc>
        <w:tc>
          <w:tcPr>
            <w:tcW w:w="4561" w:type="pct"/>
            <w:gridSpan w:val="23"/>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2"/>
                <w:szCs w:val="12"/>
              </w:rPr>
            </w:pPr>
            <w:r w:rsidRPr="00C67DEF">
              <w:rPr>
                <w:b/>
                <w:bCs/>
                <w:sz w:val="12"/>
                <w:szCs w:val="12"/>
              </w:rPr>
              <w:t>DÂN SỐ CHIA THEO ĐỘ TUỔI</w:t>
            </w:r>
          </w:p>
        </w:tc>
      </w:tr>
      <w:tr w:rsidR="009158DE" w:rsidRPr="00C67DEF" w:rsidTr="009158DE">
        <w:trPr>
          <w:trHeight w:val="460"/>
        </w:trPr>
        <w:tc>
          <w:tcPr>
            <w:tcW w:w="118"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2"/>
                <w:szCs w:val="12"/>
              </w:rPr>
            </w:pPr>
          </w:p>
        </w:tc>
        <w:tc>
          <w:tcPr>
            <w:tcW w:w="321"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2"/>
                <w:szCs w:val="12"/>
              </w:rPr>
            </w:pPr>
          </w:p>
        </w:tc>
        <w:tc>
          <w:tcPr>
            <w:tcW w:w="791" w:type="pct"/>
            <w:gridSpan w:val="4"/>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2"/>
                <w:szCs w:val="12"/>
              </w:rPr>
            </w:pPr>
            <w:r w:rsidRPr="00C67DEF">
              <w:rPr>
                <w:b/>
                <w:bCs/>
                <w:sz w:val="12"/>
                <w:szCs w:val="12"/>
              </w:rPr>
              <w:t>Nhà trẻ 0-2 tuổi</w:t>
            </w:r>
          </w:p>
        </w:tc>
        <w:tc>
          <w:tcPr>
            <w:tcW w:w="791" w:type="pct"/>
            <w:gridSpan w:val="4"/>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2"/>
                <w:szCs w:val="12"/>
              </w:rPr>
            </w:pPr>
            <w:r w:rsidRPr="00C67DEF">
              <w:rPr>
                <w:b/>
                <w:bCs/>
                <w:sz w:val="12"/>
                <w:szCs w:val="12"/>
              </w:rPr>
              <w:t>Mẫu giáo 3-5 tuổi</w:t>
            </w:r>
          </w:p>
        </w:tc>
        <w:tc>
          <w:tcPr>
            <w:tcW w:w="1179" w:type="pct"/>
            <w:gridSpan w:val="6"/>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2"/>
                <w:szCs w:val="12"/>
              </w:rPr>
            </w:pPr>
            <w:r w:rsidRPr="00C67DEF">
              <w:rPr>
                <w:b/>
                <w:bCs/>
                <w:sz w:val="12"/>
                <w:szCs w:val="12"/>
              </w:rPr>
              <w:t>Độ tuổi Tiểu học 6-10 tuổi</w:t>
            </w:r>
          </w:p>
        </w:tc>
        <w:tc>
          <w:tcPr>
            <w:tcW w:w="999" w:type="pct"/>
            <w:gridSpan w:val="5"/>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2"/>
                <w:szCs w:val="12"/>
              </w:rPr>
            </w:pPr>
            <w:r w:rsidRPr="00C67DEF">
              <w:rPr>
                <w:b/>
                <w:bCs/>
                <w:sz w:val="12"/>
                <w:szCs w:val="12"/>
              </w:rPr>
              <w:t>Độ tuổi THCS 11-15 tuổi</w:t>
            </w:r>
          </w:p>
        </w:tc>
        <w:tc>
          <w:tcPr>
            <w:tcW w:w="801" w:type="pct"/>
            <w:gridSpan w:val="4"/>
            <w:tcBorders>
              <w:top w:val="single" w:sz="4" w:space="0" w:color="auto"/>
              <w:left w:val="nil"/>
              <w:bottom w:val="single" w:sz="4" w:space="0" w:color="auto"/>
              <w:right w:val="single" w:sz="4" w:space="0" w:color="000000"/>
            </w:tcBorders>
            <w:vAlign w:val="center"/>
          </w:tcPr>
          <w:p w:rsidR="009158DE" w:rsidRPr="00C67DEF" w:rsidRDefault="009158DE" w:rsidP="009158DE">
            <w:pPr>
              <w:jc w:val="center"/>
              <w:rPr>
                <w:b/>
                <w:bCs/>
                <w:sz w:val="12"/>
                <w:szCs w:val="12"/>
              </w:rPr>
            </w:pPr>
            <w:r w:rsidRPr="00C67DEF">
              <w:rPr>
                <w:b/>
                <w:bCs/>
                <w:sz w:val="12"/>
                <w:szCs w:val="12"/>
              </w:rPr>
              <w:t>Độ tuổi THPT 16-17 tuổi</w:t>
            </w:r>
          </w:p>
        </w:tc>
      </w:tr>
      <w:tr w:rsidR="009158DE" w:rsidRPr="00C67DEF" w:rsidTr="009158DE">
        <w:trPr>
          <w:trHeight w:val="470"/>
        </w:trPr>
        <w:tc>
          <w:tcPr>
            <w:tcW w:w="118"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2"/>
                <w:szCs w:val="12"/>
              </w:rPr>
            </w:pPr>
          </w:p>
        </w:tc>
        <w:tc>
          <w:tcPr>
            <w:tcW w:w="321"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b/>
                <w:bCs/>
                <w:sz w:val="12"/>
                <w:szCs w:val="12"/>
              </w:rPr>
            </w:pPr>
          </w:p>
        </w:tc>
        <w:tc>
          <w:tcPr>
            <w:tcW w:w="22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Tổng cộng dân số</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0 tuổi</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 tuổi</w:t>
            </w:r>
          </w:p>
        </w:tc>
        <w:tc>
          <w:tcPr>
            <w:tcW w:w="190"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2 tuổi</w:t>
            </w:r>
          </w:p>
        </w:tc>
        <w:tc>
          <w:tcPr>
            <w:tcW w:w="22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Tổng cộng dân số</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3 tuổi</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4 tuổi</w:t>
            </w:r>
          </w:p>
        </w:tc>
        <w:tc>
          <w:tcPr>
            <w:tcW w:w="190"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5 tuổi</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Tổng cộng dân số</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6 tuổi (lớp 1)</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7 tuổi (lớp 2)</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8 tuổi (lớp 3)</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9 tuổi (lớp 4)</w:t>
            </w:r>
          </w:p>
        </w:tc>
        <w:tc>
          <w:tcPr>
            <w:tcW w:w="190"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10 tuổi (lớp 5)</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Tổng cộng dân số</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11 tuổi (lớp 6)</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12 tuổi (lớp 7)</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13 tuổi (lớp 8)</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14 tuổi (lớp 9)</w:t>
            </w:r>
          </w:p>
        </w:tc>
        <w:tc>
          <w:tcPr>
            <w:tcW w:w="23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2"/>
                <w:szCs w:val="12"/>
              </w:rPr>
            </w:pPr>
            <w:r w:rsidRPr="00C67DEF">
              <w:rPr>
                <w:b/>
                <w:bCs/>
                <w:sz w:val="12"/>
                <w:szCs w:val="12"/>
              </w:rPr>
              <w:t>Tổng cộng dân số</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14 tuổi (lớp 10)</w:t>
            </w:r>
          </w:p>
        </w:tc>
        <w:tc>
          <w:tcPr>
            <w:tcW w:w="189"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15 tuổi (lớp 11)</w:t>
            </w:r>
          </w:p>
        </w:tc>
        <w:tc>
          <w:tcPr>
            <w:tcW w:w="188" w:type="pct"/>
            <w:tcBorders>
              <w:top w:val="nil"/>
              <w:left w:val="nil"/>
              <w:bottom w:val="single" w:sz="4" w:space="0" w:color="auto"/>
              <w:right w:val="single" w:sz="4" w:space="0" w:color="auto"/>
            </w:tcBorders>
            <w:vAlign w:val="center"/>
          </w:tcPr>
          <w:p w:rsidR="009158DE" w:rsidRPr="00C67DEF" w:rsidRDefault="009158DE" w:rsidP="009158DE">
            <w:pPr>
              <w:jc w:val="center"/>
              <w:rPr>
                <w:sz w:val="12"/>
                <w:szCs w:val="12"/>
              </w:rPr>
            </w:pPr>
            <w:r w:rsidRPr="00C67DEF">
              <w:rPr>
                <w:sz w:val="12"/>
                <w:szCs w:val="12"/>
              </w:rPr>
              <w:t>16 tuổi (lớp 12)</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1</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2023-2024</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163 213</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54 654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52 449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56 110</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185 068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59 488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63 977</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61 603</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347 664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67 006</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63 454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70 790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72 062</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74 352</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250 071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82 155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64 624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53 995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49 297</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133 140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45 521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45 262</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42 357</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2</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2024-2025</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162 376</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55 380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54 599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52 397</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179 395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56 054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59 429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63 913</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334 580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61 541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66 939</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63 391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70 719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71 990</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274 851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74 278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82 073</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64 559</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53 941</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139 940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49 248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45 475</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45 217</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3</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2025-2026</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169 334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59 575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55 269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54 490</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167 711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52 344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55 998</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59 369</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326 177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63 849</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61 480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66 872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63 327</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70 648</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292 607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71 918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74 203</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81 991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64 495</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148 516</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53 887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49 198</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45 430</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4</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2026-2027</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175 195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60 580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59 456</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55 159</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162 615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54 381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52 292</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55 942</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314 582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59 310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63 785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61 418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66 805</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63 264</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298 462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70 578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71 846</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74 129</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81 909</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167 413</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64 430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53 833</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49 149</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5</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2027-2028</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179 311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59 515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60 459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59 337</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161 615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55 048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54 327</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52 240</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306 953</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55 886</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59 250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63 721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61 357</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66 738</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279 537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63 201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70 507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71 774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74 055</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199 972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81 827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64 366</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53 779</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6</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2028-2029</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179 633</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59 840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59 455</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60 338</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168 484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59 218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54 993</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54 272</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292 162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52 187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55 830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59 191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63 658</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61 296</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271 948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66 672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63 137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70 437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71 702</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220 028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73 981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81 745</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64 302</w:t>
            </w:r>
          </w:p>
        </w:tc>
      </w:tr>
      <w:tr w:rsidR="009158DE" w:rsidRPr="00C67DEF" w:rsidTr="009158DE">
        <w:trPr>
          <w:trHeight w:val="701"/>
        </w:trPr>
        <w:tc>
          <w:tcPr>
            <w:tcW w:w="118"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0"/>
                <w:szCs w:val="10"/>
              </w:rPr>
            </w:pPr>
            <w:r w:rsidRPr="00C67DEF">
              <w:rPr>
                <w:sz w:val="10"/>
                <w:szCs w:val="10"/>
              </w:rPr>
              <w:t>7</w:t>
            </w:r>
          </w:p>
        </w:tc>
        <w:tc>
          <w:tcPr>
            <w:tcW w:w="321" w:type="pct"/>
            <w:tcBorders>
              <w:top w:val="nil"/>
              <w:left w:val="nil"/>
              <w:bottom w:val="single" w:sz="4" w:space="0" w:color="auto"/>
              <w:right w:val="single" w:sz="4" w:space="0" w:color="auto"/>
            </w:tcBorders>
            <w:noWrap/>
            <w:vAlign w:val="center"/>
          </w:tcPr>
          <w:p w:rsidR="009158DE" w:rsidRPr="00C67DEF" w:rsidRDefault="009158DE" w:rsidP="009158DE">
            <w:pPr>
              <w:rPr>
                <w:sz w:val="10"/>
                <w:szCs w:val="10"/>
              </w:rPr>
            </w:pPr>
            <w:r w:rsidRPr="00C67DEF">
              <w:rPr>
                <w:sz w:val="10"/>
                <w:szCs w:val="10"/>
              </w:rPr>
              <w:t>NH 2029-2030</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180 192</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61 135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59 720</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59 337</w:t>
            </w:r>
          </w:p>
        </w:tc>
        <w:tc>
          <w:tcPr>
            <w:tcW w:w="224"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174 315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60 217</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59 159</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54 938</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284 854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54 218</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52 135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55 774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59 132</w:t>
            </w:r>
          </w:p>
        </w:tc>
        <w:tc>
          <w:tcPr>
            <w:tcW w:w="190"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63 594</w:t>
            </w:r>
          </w:p>
        </w:tc>
        <w:tc>
          <w:tcPr>
            <w:tcW w:w="242"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261 280</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61 234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66 605</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63 074</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70 366</w:t>
            </w:r>
          </w:p>
        </w:tc>
        <w:tc>
          <w:tcPr>
            <w:tcW w:w="233" w:type="pct"/>
            <w:tcBorders>
              <w:top w:val="nil"/>
              <w:left w:val="nil"/>
              <w:bottom w:val="single" w:sz="4" w:space="0" w:color="auto"/>
              <w:right w:val="single" w:sz="4" w:space="0" w:color="auto"/>
            </w:tcBorders>
            <w:noWrap/>
            <w:vAlign w:val="center"/>
          </w:tcPr>
          <w:p w:rsidR="009158DE" w:rsidRPr="00C67DEF" w:rsidRDefault="009158DE" w:rsidP="009158DE">
            <w:pPr>
              <w:jc w:val="right"/>
              <w:rPr>
                <w:b/>
                <w:bCs/>
                <w:sz w:val="12"/>
                <w:szCs w:val="12"/>
              </w:rPr>
            </w:pPr>
            <w:r w:rsidRPr="00C67DEF">
              <w:rPr>
                <w:b/>
                <w:bCs/>
                <w:sz w:val="12"/>
                <w:szCs w:val="12"/>
              </w:rPr>
              <w:t xml:space="preserve"> 227 201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71 631</w:t>
            </w:r>
          </w:p>
        </w:tc>
        <w:tc>
          <w:tcPr>
            <w:tcW w:w="189"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73 907</w:t>
            </w:r>
          </w:p>
        </w:tc>
        <w:tc>
          <w:tcPr>
            <w:tcW w:w="188"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2"/>
                <w:szCs w:val="12"/>
              </w:rPr>
            </w:pPr>
            <w:r w:rsidRPr="00C67DEF">
              <w:rPr>
                <w:sz w:val="12"/>
                <w:szCs w:val="12"/>
              </w:rPr>
              <w:t xml:space="preserve"> 81 663</w:t>
            </w:r>
          </w:p>
        </w:tc>
      </w:tr>
    </w:tbl>
    <w:p w:rsidR="009158DE" w:rsidRPr="00C67DEF" w:rsidRDefault="009158DE" w:rsidP="009158DE">
      <w:pPr>
        <w:autoSpaceDE w:val="0"/>
        <w:autoSpaceDN w:val="0"/>
        <w:adjustRightInd w:val="0"/>
        <w:spacing w:before="120" w:after="120"/>
        <w:jc w:val="both"/>
        <w:rPr>
          <w:b/>
          <w:i/>
          <w:sz w:val="28"/>
          <w:szCs w:val="28"/>
        </w:rPr>
      </w:pPr>
    </w:p>
    <w:p w:rsidR="009158DE" w:rsidRPr="00C67DEF" w:rsidRDefault="009158DE" w:rsidP="009158DE">
      <w:pPr>
        <w:autoSpaceDE w:val="0"/>
        <w:autoSpaceDN w:val="0"/>
        <w:adjustRightInd w:val="0"/>
        <w:spacing w:before="120" w:after="120"/>
        <w:ind w:firstLine="720"/>
        <w:jc w:val="both"/>
        <w:rPr>
          <w:b/>
          <w:lang w:val="vi-VN"/>
        </w:rPr>
      </w:pPr>
      <w:r w:rsidRPr="00C67DEF">
        <w:rPr>
          <w:b/>
          <w:i/>
          <w:sz w:val="28"/>
          <w:szCs w:val="28"/>
        </w:rPr>
        <w:br w:type="page"/>
      </w:r>
      <w:r w:rsidRPr="00C67DEF">
        <w:rPr>
          <w:b/>
          <w:lang w:val="vi-VN"/>
        </w:rPr>
        <w:lastRenderedPageBreak/>
        <w:t>II. Dự báo đội ngũ</w:t>
      </w:r>
    </w:p>
    <w:p w:rsidR="009158DE" w:rsidRPr="00C67DEF" w:rsidRDefault="009158DE" w:rsidP="009158DE">
      <w:pPr>
        <w:autoSpaceDE w:val="0"/>
        <w:autoSpaceDN w:val="0"/>
        <w:adjustRightInd w:val="0"/>
        <w:spacing w:before="120" w:after="120"/>
        <w:ind w:firstLine="720"/>
        <w:jc w:val="both"/>
        <w:rPr>
          <w:b/>
          <w:i/>
          <w:lang w:val="vi-VN"/>
        </w:rPr>
      </w:pPr>
      <w:r w:rsidRPr="00C67DEF">
        <w:rPr>
          <w:b/>
          <w:i/>
          <w:lang w:val="vi-VN"/>
        </w:rPr>
        <w:t>1. Số lượng cán bộ, giáo viên, nhân viên về hưu</w:t>
      </w:r>
    </w:p>
    <w:tbl>
      <w:tblPr>
        <w:tblW w:w="4996" w:type="pct"/>
        <w:tblLook w:val="04A0" w:firstRow="1" w:lastRow="0" w:firstColumn="1" w:lastColumn="0" w:noHBand="0" w:noVBand="1"/>
      </w:tblPr>
      <w:tblGrid>
        <w:gridCol w:w="396"/>
        <w:gridCol w:w="883"/>
        <w:gridCol w:w="666"/>
        <w:gridCol w:w="683"/>
        <w:gridCol w:w="697"/>
        <w:gridCol w:w="566"/>
        <w:gridCol w:w="606"/>
        <w:gridCol w:w="596"/>
        <w:gridCol w:w="697"/>
        <w:gridCol w:w="566"/>
        <w:gridCol w:w="606"/>
        <w:gridCol w:w="623"/>
        <w:gridCol w:w="697"/>
        <w:gridCol w:w="576"/>
        <w:gridCol w:w="606"/>
        <w:gridCol w:w="635"/>
        <w:gridCol w:w="697"/>
        <w:gridCol w:w="576"/>
        <w:gridCol w:w="606"/>
        <w:gridCol w:w="693"/>
        <w:gridCol w:w="697"/>
        <w:gridCol w:w="576"/>
        <w:gridCol w:w="606"/>
      </w:tblGrid>
      <w:tr w:rsidR="009158DE" w:rsidRPr="00C67DEF" w:rsidTr="009158DE">
        <w:trPr>
          <w:trHeight w:val="518"/>
        </w:trPr>
        <w:tc>
          <w:tcPr>
            <w:tcW w:w="137"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Tt</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Cấp/bậc học</w:t>
            </w:r>
          </w:p>
        </w:tc>
        <w:tc>
          <w:tcPr>
            <w:tcW w:w="234"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cộng</w:t>
            </w:r>
          </w:p>
        </w:tc>
        <w:tc>
          <w:tcPr>
            <w:tcW w:w="872"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Về hưu năm 2026</w:t>
            </w:r>
          </w:p>
        </w:tc>
        <w:tc>
          <w:tcPr>
            <w:tcW w:w="841"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Về hưu năm 2027</w:t>
            </w:r>
          </w:p>
        </w:tc>
        <w:tc>
          <w:tcPr>
            <w:tcW w:w="858"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Về hưu năm 2028</w:t>
            </w:r>
          </w:p>
        </w:tc>
        <w:tc>
          <w:tcPr>
            <w:tcW w:w="859"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Về hưu năm 2029</w:t>
            </w:r>
          </w:p>
        </w:tc>
        <w:tc>
          <w:tcPr>
            <w:tcW w:w="886"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Về hưu năm 2030</w:t>
            </w:r>
          </w:p>
        </w:tc>
      </w:tr>
      <w:tr w:rsidR="009158DE" w:rsidRPr="00C67DEF" w:rsidTr="009158DE">
        <w:trPr>
          <w:trHeight w:val="412"/>
        </w:trPr>
        <w:tc>
          <w:tcPr>
            <w:tcW w:w="1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13"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240"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Tổng số</w:t>
            </w:r>
          </w:p>
        </w:tc>
        <w:tc>
          <w:tcPr>
            <w:tcW w:w="632"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203"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Tổng số</w:t>
            </w:r>
          </w:p>
        </w:tc>
        <w:tc>
          <w:tcPr>
            <w:tcW w:w="638"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222"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Tổng số</w:t>
            </w:r>
          </w:p>
        </w:tc>
        <w:tc>
          <w:tcPr>
            <w:tcW w:w="636"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223"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Tổng số</w:t>
            </w:r>
          </w:p>
        </w:tc>
        <w:tc>
          <w:tcPr>
            <w:tcW w:w="636"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c>
          <w:tcPr>
            <w:tcW w:w="243" w:type="pct"/>
            <w:vMerge w:val="restar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Tổng số</w:t>
            </w:r>
          </w:p>
        </w:tc>
        <w:tc>
          <w:tcPr>
            <w:tcW w:w="643" w:type="pct"/>
            <w:gridSpan w:val="3"/>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Chia ra</w:t>
            </w:r>
          </w:p>
        </w:tc>
      </w:tr>
      <w:tr w:rsidR="009158DE" w:rsidRPr="00C67DEF" w:rsidTr="009158DE">
        <w:trPr>
          <w:trHeight w:val="662"/>
        </w:trPr>
        <w:tc>
          <w:tcPr>
            <w:tcW w:w="13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13"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240"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CBQL</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Giáo</w:t>
            </w:r>
            <w:r w:rsidRPr="00C67DEF">
              <w:rPr>
                <w:sz w:val="18"/>
                <w:szCs w:val="18"/>
              </w:rPr>
              <w:br/>
              <w:t>viên</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Nhân</w:t>
            </w:r>
            <w:r w:rsidRPr="00C67DEF">
              <w:rPr>
                <w:sz w:val="18"/>
                <w:szCs w:val="18"/>
              </w:rPr>
              <w:br/>
              <w:t xml:space="preserve"> viên</w:t>
            </w:r>
          </w:p>
        </w:tc>
        <w:tc>
          <w:tcPr>
            <w:tcW w:w="20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CBQL</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Giáo viên</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Nhân viên</w:t>
            </w:r>
          </w:p>
        </w:tc>
        <w:tc>
          <w:tcPr>
            <w:tcW w:w="222"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CBQL</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Giáo viên</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Nhân viên</w:t>
            </w:r>
          </w:p>
        </w:tc>
        <w:tc>
          <w:tcPr>
            <w:tcW w:w="22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237"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CBQL</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Giáo viên</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Nhân viên</w:t>
            </w:r>
          </w:p>
        </w:tc>
        <w:tc>
          <w:tcPr>
            <w:tcW w:w="243" w:type="pct"/>
            <w:vMerge/>
            <w:tcBorders>
              <w:top w:val="nil"/>
              <w:left w:val="single" w:sz="4" w:space="0" w:color="auto"/>
              <w:bottom w:val="single" w:sz="4" w:space="0" w:color="auto"/>
              <w:right w:val="single" w:sz="4" w:space="0" w:color="auto"/>
            </w:tcBorders>
            <w:vAlign w:val="center"/>
          </w:tcPr>
          <w:p w:rsidR="009158DE" w:rsidRPr="00C67DEF" w:rsidRDefault="009158DE" w:rsidP="009158DE">
            <w:pPr>
              <w:rPr>
                <w:sz w:val="18"/>
                <w:szCs w:val="18"/>
              </w:rPr>
            </w:pP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CBQL</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Giáo viên</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Nhân viên</w:t>
            </w:r>
          </w:p>
        </w:tc>
      </w:tr>
      <w:tr w:rsidR="009158DE" w:rsidRPr="00C67DEF" w:rsidTr="009158DE">
        <w:trPr>
          <w:trHeight w:val="837"/>
        </w:trPr>
        <w:tc>
          <w:tcPr>
            <w:tcW w:w="450" w:type="pct"/>
            <w:gridSpan w:val="2"/>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TỔNG CỘNG</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8352</w:t>
            </w:r>
          </w:p>
        </w:tc>
        <w:tc>
          <w:tcPr>
            <w:tcW w:w="240"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221</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43</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157</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21</w:t>
            </w:r>
          </w:p>
        </w:tc>
        <w:tc>
          <w:tcPr>
            <w:tcW w:w="203"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962</w:t>
            </w:r>
          </w:p>
        </w:tc>
        <w:tc>
          <w:tcPr>
            <w:tcW w:w="2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169</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617</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176</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1516</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226</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1083</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207</w:t>
            </w:r>
          </w:p>
        </w:tc>
        <w:tc>
          <w:tcPr>
            <w:tcW w:w="22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2183</w:t>
            </w:r>
          </w:p>
        </w:tc>
        <w:tc>
          <w:tcPr>
            <w:tcW w:w="23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431</w:t>
            </w:r>
          </w:p>
        </w:tc>
        <w:tc>
          <w:tcPr>
            <w:tcW w:w="19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1607</w:t>
            </w:r>
          </w:p>
        </w:tc>
        <w:tc>
          <w:tcPr>
            <w:tcW w:w="205"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145</w:t>
            </w:r>
          </w:p>
        </w:tc>
        <w:tc>
          <w:tcPr>
            <w:tcW w:w="24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3470</w:t>
            </w:r>
          </w:p>
        </w:tc>
        <w:tc>
          <w:tcPr>
            <w:tcW w:w="244"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324</w:t>
            </w:r>
          </w:p>
        </w:tc>
        <w:tc>
          <w:tcPr>
            <w:tcW w:w="195"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8"/>
                <w:szCs w:val="18"/>
              </w:rPr>
            </w:pPr>
            <w:r w:rsidRPr="00C67DEF">
              <w:rPr>
                <w:sz w:val="18"/>
                <w:szCs w:val="18"/>
              </w:rPr>
              <w:t>2997</w:t>
            </w:r>
          </w:p>
        </w:tc>
        <w:tc>
          <w:tcPr>
            <w:tcW w:w="205" w:type="pct"/>
            <w:tcBorders>
              <w:top w:val="nil"/>
              <w:left w:val="nil"/>
              <w:bottom w:val="single" w:sz="4" w:space="0" w:color="auto"/>
              <w:right w:val="single" w:sz="4" w:space="0" w:color="auto"/>
            </w:tcBorders>
            <w:noWrap/>
            <w:vAlign w:val="center"/>
          </w:tcPr>
          <w:p w:rsidR="009158DE" w:rsidRPr="00C67DEF" w:rsidRDefault="009158DE" w:rsidP="009158DE">
            <w:pPr>
              <w:jc w:val="right"/>
              <w:rPr>
                <w:sz w:val="18"/>
                <w:szCs w:val="18"/>
              </w:rPr>
            </w:pPr>
            <w:r w:rsidRPr="00C67DEF">
              <w:rPr>
                <w:sz w:val="18"/>
                <w:szCs w:val="18"/>
              </w:rPr>
              <w:t>149</w:t>
            </w:r>
          </w:p>
        </w:tc>
      </w:tr>
      <w:tr w:rsidR="009158DE" w:rsidRPr="00C67DEF" w:rsidTr="009158DE">
        <w:trPr>
          <w:trHeight w:val="837"/>
        </w:trPr>
        <w:tc>
          <w:tcPr>
            <w:tcW w:w="13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313"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Mầm non</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2162</w:t>
            </w:r>
          </w:p>
        </w:tc>
        <w:tc>
          <w:tcPr>
            <w:tcW w:w="240"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42</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14</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26</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203"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309</w:t>
            </w:r>
          </w:p>
        </w:tc>
        <w:tc>
          <w:tcPr>
            <w:tcW w:w="24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75</w:t>
            </w:r>
          </w:p>
        </w:tc>
        <w:tc>
          <w:tcPr>
            <w:tcW w:w="19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160</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74</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535</w:t>
            </w:r>
          </w:p>
        </w:tc>
        <w:tc>
          <w:tcPr>
            <w:tcW w:w="23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142</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287</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106</w:t>
            </w:r>
          </w:p>
        </w:tc>
        <w:tc>
          <w:tcPr>
            <w:tcW w:w="22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517</w:t>
            </w:r>
          </w:p>
        </w:tc>
        <w:tc>
          <w:tcPr>
            <w:tcW w:w="23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160</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334</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23</w:t>
            </w:r>
          </w:p>
        </w:tc>
        <w:tc>
          <w:tcPr>
            <w:tcW w:w="24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759</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128</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589</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42</w:t>
            </w:r>
          </w:p>
        </w:tc>
      </w:tr>
      <w:tr w:rsidR="009158DE" w:rsidRPr="00C67DEF" w:rsidTr="009158DE">
        <w:trPr>
          <w:trHeight w:val="837"/>
        </w:trPr>
        <w:tc>
          <w:tcPr>
            <w:tcW w:w="13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313"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Tiểu học</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4222</w:t>
            </w:r>
          </w:p>
        </w:tc>
        <w:tc>
          <w:tcPr>
            <w:tcW w:w="240"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91</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11</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66</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14</w:t>
            </w:r>
          </w:p>
        </w:tc>
        <w:tc>
          <w:tcPr>
            <w:tcW w:w="203"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397</w:t>
            </w:r>
          </w:p>
        </w:tc>
        <w:tc>
          <w:tcPr>
            <w:tcW w:w="24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48</w:t>
            </w:r>
          </w:p>
        </w:tc>
        <w:tc>
          <w:tcPr>
            <w:tcW w:w="19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307</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42</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593</w:t>
            </w:r>
          </w:p>
        </w:tc>
        <w:tc>
          <w:tcPr>
            <w:tcW w:w="23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17</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542</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34</w:t>
            </w:r>
          </w:p>
        </w:tc>
        <w:tc>
          <w:tcPr>
            <w:tcW w:w="22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1157</w:t>
            </w:r>
          </w:p>
        </w:tc>
        <w:tc>
          <w:tcPr>
            <w:tcW w:w="23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194</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917</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46</w:t>
            </w:r>
          </w:p>
        </w:tc>
        <w:tc>
          <w:tcPr>
            <w:tcW w:w="24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1984</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104</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1840</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40</w:t>
            </w:r>
          </w:p>
        </w:tc>
      </w:tr>
      <w:tr w:rsidR="009158DE" w:rsidRPr="00C67DEF" w:rsidTr="009158DE">
        <w:trPr>
          <w:trHeight w:val="837"/>
        </w:trPr>
        <w:tc>
          <w:tcPr>
            <w:tcW w:w="13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313"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THCS</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1453</w:t>
            </w:r>
          </w:p>
        </w:tc>
        <w:tc>
          <w:tcPr>
            <w:tcW w:w="240"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42</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14</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27</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203"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202</w:t>
            </w:r>
          </w:p>
        </w:tc>
        <w:tc>
          <w:tcPr>
            <w:tcW w:w="24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39</w:t>
            </w:r>
          </w:p>
        </w:tc>
        <w:tc>
          <w:tcPr>
            <w:tcW w:w="19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119</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44</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296</w:t>
            </w:r>
          </w:p>
        </w:tc>
        <w:tc>
          <w:tcPr>
            <w:tcW w:w="23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53</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204</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39</w:t>
            </w:r>
          </w:p>
        </w:tc>
        <w:tc>
          <w:tcPr>
            <w:tcW w:w="22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383</w:t>
            </w:r>
          </w:p>
        </w:tc>
        <w:tc>
          <w:tcPr>
            <w:tcW w:w="23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51</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294</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38</w:t>
            </w:r>
          </w:p>
        </w:tc>
        <w:tc>
          <w:tcPr>
            <w:tcW w:w="24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530</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53</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425</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52</w:t>
            </w:r>
          </w:p>
        </w:tc>
      </w:tr>
      <w:tr w:rsidR="009158DE" w:rsidRPr="00C67DEF" w:rsidTr="009158DE">
        <w:trPr>
          <w:trHeight w:val="837"/>
        </w:trPr>
        <w:tc>
          <w:tcPr>
            <w:tcW w:w="13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313"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THPT</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480</w:t>
            </w:r>
          </w:p>
        </w:tc>
        <w:tc>
          <w:tcPr>
            <w:tcW w:w="240"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45</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37</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203"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51</w:t>
            </w:r>
          </w:p>
        </w:tc>
        <w:tc>
          <w:tcPr>
            <w:tcW w:w="24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7</w:t>
            </w:r>
          </w:p>
        </w:tc>
        <w:tc>
          <w:tcPr>
            <w:tcW w:w="19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28</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16</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78</w:t>
            </w:r>
          </w:p>
        </w:tc>
        <w:tc>
          <w:tcPr>
            <w:tcW w:w="23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14</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42</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22</w:t>
            </w:r>
          </w:p>
        </w:tc>
        <w:tc>
          <w:tcPr>
            <w:tcW w:w="22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124</w:t>
            </w:r>
          </w:p>
        </w:tc>
        <w:tc>
          <w:tcPr>
            <w:tcW w:w="23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24</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62</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38</w:t>
            </w:r>
          </w:p>
        </w:tc>
        <w:tc>
          <w:tcPr>
            <w:tcW w:w="24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182</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33</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139</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10</w:t>
            </w:r>
          </w:p>
        </w:tc>
      </w:tr>
      <w:tr w:rsidR="009158DE" w:rsidRPr="00C67DEF" w:rsidTr="009158DE">
        <w:trPr>
          <w:trHeight w:val="837"/>
        </w:trPr>
        <w:tc>
          <w:tcPr>
            <w:tcW w:w="137"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313"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GDTX</w:t>
            </w:r>
          </w:p>
        </w:tc>
        <w:tc>
          <w:tcPr>
            <w:tcW w:w="23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35</w:t>
            </w:r>
          </w:p>
        </w:tc>
        <w:tc>
          <w:tcPr>
            <w:tcW w:w="240"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23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w:t>
            </w:r>
          </w:p>
        </w:tc>
        <w:tc>
          <w:tcPr>
            <w:tcW w:w="191"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w:t>
            </w:r>
          </w:p>
        </w:tc>
        <w:tc>
          <w:tcPr>
            <w:tcW w:w="203"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24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0</w:t>
            </w:r>
          </w:p>
        </w:tc>
        <w:tc>
          <w:tcPr>
            <w:tcW w:w="19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3</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0</w:t>
            </w:r>
          </w:p>
        </w:tc>
        <w:tc>
          <w:tcPr>
            <w:tcW w:w="22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14</w:t>
            </w:r>
          </w:p>
        </w:tc>
        <w:tc>
          <w:tcPr>
            <w:tcW w:w="23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0</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8</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6</w:t>
            </w:r>
          </w:p>
        </w:tc>
        <w:tc>
          <w:tcPr>
            <w:tcW w:w="22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2</w:t>
            </w:r>
          </w:p>
        </w:tc>
        <w:tc>
          <w:tcPr>
            <w:tcW w:w="23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2</w:t>
            </w:r>
          </w:p>
        </w:tc>
        <w:tc>
          <w:tcPr>
            <w:tcW w:w="19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0</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8"/>
                <w:szCs w:val="18"/>
              </w:rPr>
            </w:pPr>
            <w:r w:rsidRPr="00C67DEF">
              <w:rPr>
                <w:sz w:val="18"/>
                <w:szCs w:val="18"/>
              </w:rPr>
              <w:t>0</w:t>
            </w:r>
          </w:p>
        </w:tc>
        <w:tc>
          <w:tcPr>
            <w:tcW w:w="243"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15</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6</w:t>
            </w:r>
          </w:p>
        </w:tc>
        <w:tc>
          <w:tcPr>
            <w:tcW w:w="19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r>
    </w:tbl>
    <w:p w:rsidR="009158DE" w:rsidRPr="00C67DEF" w:rsidRDefault="009158DE" w:rsidP="009158DE">
      <w:pPr>
        <w:autoSpaceDE w:val="0"/>
        <w:autoSpaceDN w:val="0"/>
        <w:adjustRightInd w:val="0"/>
        <w:spacing w:before="120" w:after="120"/>
        <w:jc w:val="both"/>
        <w:rPr>
          <w:b/>
          <w:sz w:val="28"/>
          <w:szCs w:val="28"/>
          <w:lang w:val="vi-VN"/>
        </w:rPr>
      </w:pPr>
    </w:p>
    <w:p w:rsidR="009158DE" w:rsidRDefault="009158DE" w:rsidP="009158DE">
      <w:pPr>
        <w:autoSpaceDE w:val="0"/>
        <w:autoSpaceDN w:val="0"/>
        <w:adjustRightInd w:val="0"/>
        <w:spacing w:before="120" w:after="120"/>
        <w:jc w:val="both"/>
        <w:rPr>
          <w:sz w:val="28"/>
          <w:szCs w:val="28"/>
          <w:lang w:val="vi-VN"/>
        </w:rPr>
      </w:pPr>
    </w:p>
    <w:p w:rsidR="00CC1C6F" w:rsidRPr="00C67DEF" w:rsidRDefault="00CC1C6F"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ind w:firstLine="720"/>
        <w:jc w:val="both"/>
        <w:rPr>
          <w:b/>
          <w:i/>
        </w:rPr>
      </w:pPr>
      <w:r w:rsidRPr="00C67DEF">
        <w:rPr>
          <w:b/>
          <w:i/>
        </w:rPr>
        <w:lastRenderedPageBreak/>
        <w:t>2. Dự kiến đội ngũ tính theo định mức Thông tư số 19/2023/TT-BGĐT, 20/2023/TT-BGĐT của Bộ GDĐT so với biên chế có mặt 9/2025</w:t>
      </w:r>
    </w:p>
    <w:tbl>
      <w:tblPr>
        <w:tblW w:w="4973" w:type="pct"/>
        <w:tblLook w:val="04A0" w:firstRow="1" w:lastRow="0" w:firstColumn="1" w:lastColumn="0" w:noHBand="0" w:noVBand="1"/>
      </w:tblPr>
      <w:tblGrid>
        <w:gridCol w:w="356"/>
        <w:gridCol w:w="647"/>
        <w:gridCol w:w="1149"/>
        <w:gridCol w:w="593"/>
        <w:gridCol w:w="706"/>
        <w:gridCol w:w="732"/>
        <w:gridCol w:w="1016"/>
        <w:gridCol w:w="633"/>
        <w:gridCol w:w="654"/>
        <w:gridCol w:w="544"/>
        <w:gridCol w:w="706"/>
        <w:gridCol w:w="633"/>
        <w:gridCol w:w="654"/>
        <w:gridCol w:w="544"/>
        <w:gridCol w:w="558"/>
        <w:gridCol w:w="613"/>
        <w:gridCol w:w="538"/>
        <w:gridCol w:w="541"/>
        <w:gridCol w:w="651"/>
        <w:gridCol w:w="691"/>
        <w:gridCol w:w="633"/>
        <w:gridCol w:w="691"/>
      </w:tblGrid>
      <w:tr w:rsidR="009158DE" w:rsidRPr="00C67DEF" w:rsidTr="009158DE">
        <w:trPr>
          <w:trHeight w:val="314"/>
        </w:trPr>
        <w:tc>
          <w:tcPr>
            <w:tcW w:w="1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Tt</w:t>
            </w:r>
          </w:p>
        </w:tc>
        <w:tc>
          <w:tcPr>
            <w:tcW w:w="2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Năm học</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Cấp/bậc học</w:t>
            </w:r>
          </w:p>
        </w:tc>
        <w:tc>
          <w:tcPr>
            <w:tcW w:w="205"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9158DE" w:rsidRPr="00C67DEF" w:rsidRDefault="009158DE" w:rsidP="009158DE">
            <w:pPr>
              <w:jc w:val="center"/>
              <w:rPr>
                <w:b/>
                <w:bCs/>
                <w:sz w:val="14"/>
                <w:szCs w:val="14"/>
              </w:rPr>
            </w:pPr>
            <w:r w:rsidRPr="00C67DEF">
              <w:rPr>
                <w:b/>
                <w:bCs/>
                <w:sz w:val="14"/>
                <w:szCs w:val="14"/>
              </w:rPr>
              <w:t>Số trường</w:t>
            </w:r>
          </w:p>
        </w:tc>
        <w:tc>
          <w:tcPr>
            <w:tcW w:w="497" w:type="pct"/>
            <w:gridSpan w:val="2"/>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Tổng số lớp</w:t>
            </w:r>
          </w:p>
        </w:tc>
        <w:tc>
          <w:tcPr>
            <w:tcW w:w="3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Tổng số</w:t>
            </w:r>
          </w:p>
        </w:tc>
        <w:tc>
          <w:tcPr>
            <w:tcW w:w="633" w:type="pct"/>
            <w:gridSpan w:val="3"/>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Biên chế có mặt,  dự kiến có mặt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Tổng số</w:t>
            </w:r>
          </w:p>
        </w:tc>
        <w:tc>
          <w:tcPr>
            <w:tcW w:w="633" w:type="pct"/>
            <w:gridSpan w:val="3"/>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 xml:space="preserve">Nhu cầu so với quy định thông tư 20; Thông tư 19 đối với GD MN </w:t>
            </w:r>
          </w:p>
        </w:tc>
        <w:tc>
          <w:tcPr>
            <w:tcW w:w="1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Tổng số</w:t>
            </w:r>
          </w:p>
        </w:tc>
        <w:tc>
          <w:tcPr>
            <w:tcW w:w="580" w:type="pct"/>
            <w:gridSpan w:val="3"/>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Số CBQL, GV, NV nghỉ hưu chia giai đoạn</w:t>
            </w:r>
          </w:p>
        </w:tc>
        <w:tc>
          <w:tcPr>
            <w:tcW w:w="2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Tổng số</w:t>
            </w:r>
          </w:p>
        </w:tc>
        <w:tc>
          <w:tcPr>
            <w:tcW w:w="696" w:type="pct"/>
            <w:gridSpan w:val="3"/>
            <w:tcBorders>
              <w:top w:val="single" w:sz="4" w:space="0" w:color="auto"/>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Số CBQL, GV, NV cần bổ sung so với biên chế giao tỉnh theo (Thông tư 19; 20)</w:t>
            </w:r>
          </w:p>
        </w:tc>
      </w:tr>
      <w:tr w:rsidR="009158DE" w:rsidRPr="00C67DEF" w:rsidTr="009158DE">
        <w:trPr>
          <w:trHeight w:val="168"/>
        </w:trPr>
        <w:tc>
          <w:tcPr>
            <w:tcW w:w="120"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24"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397"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05"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Nhóm trẻ</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Số lớp</w:t>
            </w:r>
          </w:p>
        </w:tc>
        <w:tc>
          <w:tcPr>
            <w:tcW w:w="351"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CBQL</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GV</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NV</w:t>
            </w:r>
          </w:p>
        </w:tc>
        <w:tc>
          <w:tcPr>
            <w:tcW w:w="244"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CBQL</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GV</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NV</w:t>
            </w:r>
          </w:p>
        </w:tc>
        <w:tc>
          <w:tcPr>
            <w:tcW w:w="193"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CBQL</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GV</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NV</w:t>
            </w:r>
          </w:p>
        </w:tc>
        <w:tc>
          <w:tcPr>
            <w:tcW w:w="225"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4"/>
                <w:szCs w:val="14"/>
              </w:rPr>
            </w:pP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CBQL</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GV</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NV</w:t>
            </w:r>
          </w:p>
        </w:tc>
      </w:tr>
      <w:tr w:rsidR="009158DE" w:rsidRPr="00C67DEF" w:rsidTr="009158DE">
        <w:trPr>
          <w:trHeight w:val="223"/>
        </w:trPr>
        <w:tc>
          <w:tcPr>
            <w:tcW w:w="120" w:type="pct"/>
            <w:vMerge w:val="restart"/>
            <w:tcBorders>
              <w:top w:val="nil"/>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w:t>
            </w:r>
          </w:p>
        </w:tc>
        <w:tc>
          <w:tcPr>
            <w:tcW w:w="224" w:type="pct"/>
            <w:vMerge w:val="restart"/>
            <w:tcBorders>
              <w:top w:val="nil"/>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xml:space="preserve"> 2025-2026</w:t>
            </w: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b/>
                <w:bCs/>
                <w:sz w:val="14"/>
                <w:szCs w:val="14"/>
              </w:rPr>
            </w:pPr>
            <w:r w:rsidRPr="00C67DEF">
              <w:rPr>
                <w:b/>
                <w:bCs/>
                <w:sz w:val="14"/>
                <w:szCs w:val="14"/>
              </w:rPr>
              <w:t>Tổng cộng</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1861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1591</w:t>
            </w:r>
          </w:p>
        </w:tc>
        <w:tc>
          <w:tcPr>
            <w:tcW w:w="25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27875</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58349</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4694</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49114</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4541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67152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5574</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55694</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5884</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221</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43</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157</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21</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9024</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923</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6737</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1364</w:t>
            </w:r>
          </w:p>
        </w:tc>
      </w:tr>
      <w:tr w:rsidR="009158DE" w:rsidRPr="00C67DEF" w:rsidTr="009158DE">
        <w:trPr>
          <w:trHeight w:val="223"/>
        </w:trPr>
        <w:tc>
          <w:tcPr>
            <w:tcW w:w="120"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Mầm non</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651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1591</w:t>
            </w:r>
          </w:p>
        </w:tc>
        <w:tc>
          <w:tcPr>
            <w:tcW w:w="252"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5765</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17901</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1897</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14655</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1349</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20240</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16660</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1627</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42</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14</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26</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2381</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70</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2031</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280</w:t>
            </w:r>
          </w:p>
        </w:tc>
      </w:tr>
      <w:tr w:rsidR="009158DE" w:rsidRPr="00C67DEF" w:rsidTr="009158DE">
        <w:trPr>
          <w:trHeight w:val="223"/>
        </w:trPr>
        <w:tc>
          <w:tcPr>
            <w:tcW w:w="120"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Tiểu học</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447</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11097</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17919</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1105</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15669</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1145</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19457</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1341</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16552</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1564</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91</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11</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66</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14</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1629</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247</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949</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433</w:t>
            </w:r>
          </w:p>
        </w:tc>
      </w:tr>
      <w:tr w:rsidR="009158DE" w:rsidRPr="00C67DEF" w:rsidTr="009158DE">
        <w:trPr>
          <w:trHeight w:val="223"/>
        </w:trPr>
        <w:tc>
          <w:tcPr>
            <w:tcW w:w="120"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THCS</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611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7623</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15214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1232</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12542</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1440</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18368</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14580</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1955</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42</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14</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27</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3196</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615</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2065</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516</w:t>
            </w:r>
          </w:p>
        </w:tc>
      </w:tr>
      <w:tr w:rsidR="009158DE" w:rsidRPr="00C67DEF" w:rsidTr="009158DE">
        <w:trPr>
          <w:trHeight w:val="223"/>
        </w:trPr>
        <w:tc>
          <w:tcPr>
            <w:tcW w:w="120"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THPT</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119</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2646</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6574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367</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5692</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515</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7724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348</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6786</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590</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45</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37</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1195</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1131</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79</w:t>
            </w:r>
          </w:p>
        </w:tc>
      </w:tr>
      <w:tr w:rsidR="009158DE" w:rsidRPr="00C67DEF" w:rsidTr="009158DE">
        <w:trPr>
          <w:trHeight w:val="223"/>
        </w:trPr>
        <w:tc>
          <w:tcPr>
            <w:tcW w:w="120"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nil"/>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GDTX</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33</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744</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741</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93</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556</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92</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1363</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1116</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148</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 </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 </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623</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561</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56</w:t>
            </w:r>
          </w:p>
        </w:tc>
      </w:tr>
      <w:tr w:rsidR="009158DE" w:rsidRPr="00C67DEF" w:rsidTr="009158DE">
        <w:trPr>
          <w:trHeight w:val="223"/>
        </w:trPr>
        <w:tc>
          <w:tcPr>
            <w:tcW w:w="120" w:type="pct"/>
            <w:vMerge w:val="restart"/>
            <w:tcBorders>
              <w:top w:val="single" w:sz="4" w:space="0" w:color="auto"/>
              <w:left w:val="single" w:sz="4" w:space="0" w:color="auto"/>
              <w:bottom w:val="nil"/>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w:t>
            </w:r>
          </w:p>
        </w:tc>
        <w:tc>
          <w:tcPr>
            <w:tcW w:w="224" w:type="pct"/>
            <w:vMerge w:val="restart"/>
            <w:tcBorders>
              <w:top w:val="single" w:sz="4" w:space="0" w:color="auto"/>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xml:space="preserve"> 2026-2027</w:t>
            </w: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b/>
                <w:bCs/>
                <w:sz w:val="14"/>
                <w:szCs w:val="14"/>
              </w:rPr>
            </w:pPr>
            <w:r w:rsidRPr="00C67DEF">
              <w:rPr>
                <w:b/>
                <w:bCs/>
                <w:sz w:val="14"/>
                <w:szCs w:val="14"/>
              </w:rPr>
              <w:t>Tổng cộng</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1854</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1571</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27765</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61616</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5562</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51237</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4817</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66139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5562</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54684</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5893</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962</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169</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617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176</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5485</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169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4064</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1252</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b/>
                <w:bCs/>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Mầm non</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651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1571</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5597</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18818</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15410</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1455</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19820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16240</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1627</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309</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75</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160</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74</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1311</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75</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990</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246</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b/>
                <w:bCs/>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Tiểu học</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440</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10833</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18645</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16116</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1209</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19133</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16249</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1564</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397</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48</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307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42</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885</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48</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440</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397</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b/>
                <w:bCs/>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THCS</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611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7806</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16354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12997</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1524</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18619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14831</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1955</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202</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39</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119</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2467</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475</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b/>
                <w:bCs/>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THPT</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119</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2761</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6685</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357</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5793</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535</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7168</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357</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6212</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599</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51</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28</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534</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447</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80</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b/>
                <w:bCs/>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GDTX</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33</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768</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1114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921</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94</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1399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1152</w:t>
            </w:r>
          </w:p>
        </w:tc>
        <w:tc>
          <w:tcPr>
            <w:tcW w:w="187"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148</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288</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234</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54</w:t>
            </w:r>
          </w:p>
        </w:tc>
      </w:tr>
      <w:tr w:rsidR="009158DE" w:rsidRPr="00C67DEF" w:rsidTr="009158DE">
        <w:trPr>
          <w:trHeight w:val="223"/>
        </w:trPr>
        <w:tc>
          <w:tcPr>
            <w:tcW w:w="120" w:type="pct"/>
            <w:vMerge w:val="restart"/>
            <w:tcBorders>
              <w:top w:val="single" w:sz="4" w:space="0" w:color="auto"/>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w:t>
            </w:r>
          </w:p>
        </w:tc>
        <w:tc>
          <w:tcPr>
            <w:tcW w:w="224" w:type="pct"/>
            <w:vMerge w:val="restart"/>
            <w:tcBorders>
              <w:top w:val="single" w:sz="4" w:space="0" w:color="auto"/>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xml:space="preserve"> 2027-2028</w:t>
            </w: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b/>
                <w:bCs/>
                <w:sz w:val="14"/>
                <w:szCs w:val="14"/>
              </w:rPr>
            </w:pPr>
            <w:r w:rsidRPr="00C67DEF">
              <w:rPr>
                <w:b/>
                <w:bCs/>
                <w:sz w:val="14"/>
                <w:szCs w:val="14"/>
              </w:rPr>
              <w:t>Tổng cộng</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1 854</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1 603</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27 566</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62388</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5562</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51261</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5565</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66474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5562</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54402</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6510</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1516</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226</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1083</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207</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5602</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226</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4224</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1152</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Mầm non</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right"/>
              <w:rPr>
                <w:sz w:val="14"/>
                <w:szCs w:val="14"/>
              </w:rPr>
            </w:pPr>
            <w:r w:rsidRPr="00C67DEF">
              <w:rPr>
                <w:sz w:val="14"/>
                <w:szCs w:val="14"/>
              </w:rPr>
              <w:t xml:space="preserve"> 651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1603</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5501</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18924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15344</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1627</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20015</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16109</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535</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142</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287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106</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1626</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142</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1052</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432</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Tiểu học</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right"/>
              <w:rPr>
                <w:sz w:val="14"/>
                <w:szCs w:val="14"/>
              </w:rPr>
            </w:pPr>
            <w:r w:rsidRPr="00C67DEF">
              <w:rPr>
                <w:sz w:val="14"/>
                <w:szCs w:val="14"/>
              </w:rPr>
              <w:t xml:space="preserve"> 440</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10711</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18449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15809</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19058</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16066</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1672</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593</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542</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34</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1202</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799</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386</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THCS</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right"/>
              <w:rPr>
                <w:sz w:val="14"/>
                <w:szCs w:val="14"/>
              </w:rPr>
            </w:pPr>
            <w:r w:rsidRPr="00C67DEF">
              <w:rPr>
                <w:sz w:val="14"/>
                <w:szCs w:val="14"/>
              </w:rPr>
              <w:t xml:space="preserve"> 611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7532</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16592</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12804</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1955</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18281</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14310</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2138</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296</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53</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204</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39</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1985</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53</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1710</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222</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THPT</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right"/>
              <w:rPr>
                <w:sz w:val="14"/>
                <w:szCs w:val="14"/>
              </w:rPr>
            </w:pPr>
            <w:r w:rsidRPr="00C67DEF">
              <w:rPr>
                <w:sz w:val="14"/>
                <w:szCs w:val="14"/>
              </w:rPr>
              <w:t xml:space="preserve"> 119</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3020</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7270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357</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6342</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571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7751</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357</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6795</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599</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78</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42</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22</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559</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495</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50</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GDTX</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right"/>
              <w:rPr>
                <w:sz w:val="14"/>
                <w:szCs w:val="14"/>
              </w:rPr>
            </w:pPr>
            <w:r w:rsidRPr="00C67DEF">
              <w:rPr>
                <w:sz w:val="14"/>
                <w:szCs w:val="14"/>
              </w:rPr>
              <w:t xml:space="preserve"> 33</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802</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1153</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962</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92</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1369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1122</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148</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8</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230</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168</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62</w:t>
            </w:r>
          </w:p>
        </w:tc>
      </w:tr>
      <w:tr w:rsidR="009158DE" w:rsidRPr="00C67DEF" w:rsidTr="009158DE">
        <w:trPr>
          <w:trHeight w:val="278"/>
        </w:trPr>
        <w:tc>
          <w:tcPr>
            <w:tcW w:w="120" w:type="pct"/>
            <w:vMerge w:val="restart"/>
            <w:tcBorders>
              <w:top w:val="single" w:sz="4" w:space="0" w:color="auto"/>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w:t>
            </w:r>
          </w:p>
        </w:tc>
        <w:tc>
          <w:tcPr>
            <w:tcW w:w="224" w:type="pct"/>
            <w:vMerge w:val="restart"/>
            <w:tcBorders>
              <w:top w:val="single" w:sz="4" w:space="0" w:color="auto"/>
              <w:left w:val="single" w:sz="4" w:space="0" w:color="auto"/>
              <w:bottom w:val="nil"/>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xml:space="preserve"> 2028-2029</w:t>
            </w: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b/>
                <w:bCs/>
                <w:sz w:val="14"/>
                <w:szCs w:val="14"/>
              </w:rPr>
            </w:pPr>
            <w:r w:rsidRPr="00C67DEF">
              <w:rPr>
                <w:b/>
                <w:bCs/>
                <w:sz w:val="14"/>
                <w:szCs w:val="14"/>
              </w:rPr>
              <w:t>Tổng cộng</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1854</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1608</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27461</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62244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5202</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50905</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6137</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66178</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5202</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54513</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6463</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2183</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431</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1607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145</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6117</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431</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5215</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b/>
                <w:bCs/>
                <w:sz w:val="14"/>
                <w:szCs w:val="14"/>
              </w:rPr>
            </w:pPr>
            <w:r w:rsidRPr="00C67DEF">
              <w:rPr>
                <w:b/>
                <w:bCs/>
                <w:sz w:val="14"/>
                <w:szCs w:val="14"/>
              </w:rPr>
              <w:t>471</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Mầm non</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651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1608</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5618</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18720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1593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15174</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1953</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19729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1593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16379</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1757</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517</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160</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334</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23</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1526</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1539</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-173</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Tiểu học</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440</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10382</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17530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14846</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1364</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18653</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1320</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15573</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1760</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1157</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194</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917</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46</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2280</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194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1644</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442</w:t>
            </w:r>
          </w:p>
        </w:tc>
      </w:tr>
      <w:tr w:rsidR="009158DE" w:rsidRPr="00C67DEF" w:rsidTr="009158DE">
        <w:trPr>
          <w:trHeight w:val="223"/>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THCS</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611</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7469</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16967</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12996</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2138</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18223</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14191</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2199</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383</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51</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294</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38</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1639</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51</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1489</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r>
      <w:tr w:rsidR="009158DE" w:rsidRPr="00C67DEF" w:rsidTr="009158DE">
        <w:trPr>
          <w:trHeight w:val="278"/>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THPT</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119</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3177</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7770</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357</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6830</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583</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8104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357</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7148</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599</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124</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24</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62</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38</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458</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24</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380</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54</w:t>
            </w:r>
          </w:p>
        </w:tc>
      </w:tr>
      <w:tr w:rsidR="009158DE" w:rsidRPr="00C67DEF" w:rsidTr="009158DE">
        <w:trPr>
          <w:trHeight w:val="257"/>
        </w:trPr>
        <w:tc>
          <w:tcPr>
            <w:tcW w:w="120"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nil"/>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GDTX</w:t>
            </w:r>
          </w:p>
        </w:tc>
        <w:tc>
          <w:tcPr>
            <w:tcW w:w="20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33</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815</w:t>
            </w:r>
          </w:p>
        </w:tc>
        <w:tc>
          <w:tcPr>
            <w:tcW w:w="351"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1257</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shd w:val="clear" w:color="000000" w:fill="FFFFFF"/>
            <w:noWrap/>
            <w:vAlign w:val="center"/>
          </w:tcPr>
          <w:p w:rsidR="009158DE" w:rsidRPr="00C67DEF" w:rsidRDefault="009158DE" w:rsidP="009158DE">
            <w:pPr>
              <w:jc w:val="center"/>
              <w:rPr>
                <w:sz w:val="14"/>
                <w:szCs w:val="14"/>
              </w:rPr>
            </w:pPr>
            <w:r w:rsidRPr="00C67DEF">
              <w:rPr>
                <w:sz w:val="14"/>
                <w:szCs w:val="14"/>
              </w:rPr>
              <w:t>1059</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44"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1469</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1222</w:t>
            </w:r>
          </w:p>
        </w:tc>
        <w:tc>
          <w:tcPr>
            <w:tcW w:w="18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148</w:t>
            </w:r>
          </w:p>
        </w:tc>
        <w:tc>
          <w:tcPr>
            <w:tcW w:w="193"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w:t>
            </w:r>
          </w:p>
        </w:tc>
        <w:tc>
          <w:tcPr>
            <w:tcW w:w="20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186"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0</w:t>
            </w:r>
          </w:p>
        </w:tc>
        <w:tc>
          <w:tcPr>
            <w:tcW w:w="225"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214</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2</w:t>
            </w:r>
          </w:p>
        </w:tc>
        <w:tc>
          <w:tcPr>
            <w:tcW w:w="21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163</w:t>
            </w:r>
          </w:p>
        </w:tc>
        <w:tc>
          <w:tcPr>
            <w:tcW w:w="239"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49</w:t>
            </w:r>
          </w:p>
        </w:tc>
      </w:tr>
      <w:tr w:rsidR="009158DE" w:rsidRPr="00C67DEF" w:rsidTr="009158DE">
        <w:trPr>
          <w:trHeight w:val="223"/>
        </w:trPr>
        <w:tc>
          <w:tcPr>
            <w:tcW w:w="12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5</w:t>
            </w:r>
          </w:p>
        </w:tc>
        <w:tc>
          <w:tcPr>
            <w:tcW w:w="2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158DE" w:rsidRPr="00C67DEF" w:rsidRDefault="009158DE" w:rsidP="009158DE">
            <w:pPr>
              <w:jc w:val="center"/>
              <w:rPr>
                <w:sz w:val="14"/>
                <w:szCs w:val="14"/>
              </w:rPr>
            </w:pPr>
            <w:r w:rsidRPr="00C67DEF">
              <w:rPr>
                <w:sz w:val="14"/>
                <w:szCs w:val="14"/>
              </w:rPr>
              <w:t xml:space="preserve"> 2029-2030</w:t>
            </w: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b/>
                <w:bCs/>
                <w:sz w:val="14"/>
                <w:szCs w:val="14"/>
              </w:rPr>
            </w:pPr>
            <w:r w:rsidRPr="00C67DEF">
              <w:rPr>
                <w:b/>
                <w:bCs/>
                <w:sz w:val="14"/>
                <w:szCs w:val="14"/>
              </w:rPr>
              <w:t>Tổng cộng</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1861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1748</w:t>
            </w:r>
          </w:p>
        </w:tc>
        <w:tc>
          <w:tcPr>
            <w:tcW w:w="25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27520</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63635</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5574</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51838</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6223</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68522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5574</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55368</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7580</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3470</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324</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2997</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149</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7329</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285</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6527</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4"/>
                <w:szCs w:val="14"/>
              </w:rPr>
            </w:pPr>
            <w:r w:rsidRPr="00C67DEF">
              <w:rPr>
                <w:b/>
                <w:bCs/>
                <w:sz w:val="14"/>
                <w:szCs w:val="14"/>
              </w:rPr>
              <w:t>517</w:t>
            </w:r>
          </w:p>
        </w:tc>
      </w:tr>
      <w:tr w:rsidR="009158DE" w:rsidRPr="00C67DEF" w:rsidTr="009158DE">
        <w:trPr>
          <w:trHeight w:val="223"/>
        </w:trPr>
        <w:tc>
          <w:tcPr>
            <w:tcW w:w="12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Mầm non</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651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1748</w:t>
            </w:r>
          </w:p>
        </w:tc>
        <w:tc>
          <w:tcPr>
            <w:tcW w:w="252"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5638</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19564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15658</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1953</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20679</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1953</w:t>
            </w:r>
          </w:p>
        </w:tc>
        <w:tc>
          <w:tcPr>
            <w:tcW w:w="22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16773</w:t>
            </w:r>
          </w:p>
        </w:tc>
        <w:tc>
          <w:tcPr>
            <w:tcW w:w="18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1953</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759</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128</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589</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42</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2015</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128</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1704</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183</w:t>
            </w:r>
          </w:p>
        </w:tc>
      </w:tr>
      <w:tr w:rsidR="009158DE" w:rsidRPr="00C67DEF" w:rsidTr="009158DE">
        <w:trPr>
          <w:trHeight w:val="223"/>
        </w:trPr>
        <w:tc>
          <w:tcPr>
            <w:tcW w:w="12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Tiểu học</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446</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10250</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17377</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1338</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14657</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1382</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19261</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1338</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15688</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2235</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1984</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104</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1840</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40</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3127</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104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2871</w:t>
            </w:r>
          </w:p>
        </w:tc>
        <w:tc>
          <w:tcPr>
            <w:tcW w:w="23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152</w:t>
            </w:r>
          </w:p>
        </w:tc>
      </w:tr>
      <w:tr w:rsidR="009158DE" w:rsidRPr="00C67DEF" w:rsidTr="009158DE">
        <w:trPr>
          <w:trHeight w:val="223"/>
        </w:trPr>
        <w:tc>
          <w:tcPr>
            <w:tcW w:w="12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THCS</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611</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7545</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17174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13203</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2138</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18612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1833</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14335</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2444</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530</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53</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425</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52</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1735</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53</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1557</w:t>
            </w:r>
          </w:p>
        </w:tc>
        <w:tc>
          <w:tcPr>
            <w:tcW w:w="23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125</w:t>
            </w:r>
          </w:p>
        </w:tc>
      </w:tr>
      <w:tr w:rsidR="009158DE" w:rsidRPr="00C67DEF" w:rsidTr="009158DE">
        <w:trPr>
          <w:trHeight w:val="223"/>
        </w:trPr>
        <w:tc>
          <w:tcPr>
            <w:tcW w:w="12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THPT</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120</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3256</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8032</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351</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7098</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583</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8444</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351</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7326</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767</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182</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33</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139</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10</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410</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0</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367</w:t>
            </w:r>
          </w:p>
        </w:tc>
        <w:tc>
          <w:tcPr>
            <w:tcW w:w="23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43</w:t>
            </w:r>
          </w:p>
        </w:tc>
      </w:tr>
      <w:tr w:rsidR="009158DE" w:rsidRPr="00C67DEF" w:rsidTr="009158DE">
        <w:trPr>
          <w:trHeight w:val="223"/>
        </w:trPr>
        <w:tc>
          <w:tcPr>
            <w:tcW w:w="120"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224" w:type="pct"/>
            <w:vMerge/>
            <w:tcBorders>
              <w:top w:val="single" w:sz="4" w:space="0" w:color="auto"/>
              <w:left w:val="single" w:sz="4" w:space="0" w:color="auto"/>
              <w:bottom w:val="single" w:sz="4" w:space="0" w:color="000000"/>
              <w:right w:val="single" w:sz="4" w:space="0" w:color="auto"/>
            </w:tcBorders>
            <w:vAlign w:val="center"/>
          </w:tcPr>
          <w:p w:rsidR="009158DE" w:rsidRPr="00C67DEF" w:rsidRDefault="009158DE" w:rsidP="009158DE">
            <w:pPr>
              <w:rPr>
                <w:sz w:val="14"/>
                <w:szCs w:val="14"/>
              </w:rPr>
            </w:pPr>
          </w:p>
        </w:tc>
        <w:tc>
          <w:tcPr>
            <w:tcW w:w="397" w:type="pct"/>
            <w:tcBorders>
              <w:top w:val="nil"/>
              <w:left w:val="nil"/>
              <w:bottom w:val="single" w:sz="4" w:space="0" w:color="auto"/>
              <w:right w:val="single" w:sz="4" w:space="0" w:color="auto"/>
            </w:tcBorders>
            <w:shd w:val="clear" w:color="000000" w:fill="FFFFFF"/>
            <w:vAlign w:val="center"/>
          </w:tcPr>
          <w:p w:rsidR="009158DE" w:rsidRPr="00C67DEF" w:rsidRDefault="009158DE" w:rsidP="009158DE">
            <w:pPr>
              <w:rPr>
                <w:sz w:val="14"/>
                <w:szCs w:val="14"/>
              </w:rPr>
            </w:pPr>
            <w:r w:rsidRPr="00C67DEF">
              <w:rPr>
                <w:sz w:val="14"/>
                <w:szCs w:val="14"/>
              </w:rPr>
              <w:t>GDTX</w:t>
            </w:r>
          </w:p>
        </w:tc>
        <w:tc>
          <w:tcPr>
            <w:tcW w:w="20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33</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 </w:t>
            </w:r>
          </w:p>
        </w:tc>
        <w:tc>
          <w:tcPr>
            <w:tcW w:w="252"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831</w:t>
            </w:r>
          </w:p>
        </w:tc>
        <w:tc>
          <w:tcPr>
            <w:tcW w:w="351"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1488</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1222</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167</w:t>
            </w:r>
          </w:p>
        </w:tc>
        <w:tc>
          <w:tcPr>
            <w:tcW w:w="244"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1526</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99</w:t>
            </w:r>
          </w:p>
        </w:tc>
        <w:tc>
          <w:tcPr>
            <w:tcW w:w="226"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1246</w:t>
            </w:r>
          </w:p>
        </w:tc>
        <w:tc>
          <w:tcPr>
            <w:tcW w:w="18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181</w:t>
            </w:r>
          </w:p>
        </w:tc>
        <w:tc>
          <w:tcPr>
            <w:tcW w:w="193"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15</w:t>
            </w:r>
          </w:p>
        </w:tc>
        <w:tc>
          <w:tcPr>
            <w:tcW w:w="207"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6</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w:t>
            </w:r>
          </w:p>
        </w:tc>
        <w:tc>
          <w:tcPr>
            <w:tcW w:w="186"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5</w:t>
            </w:r>
          </w:p>
        </w:tc>
        <w:tc>
          <w:tcPr>
            <w:tcW w:w="225"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42</w:t>
            </w:r>
          </w:p>
        </w:tc>
        <w:tc>
          <w:tcPr>
            <w:tcW w:w="23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0</w:t>
            </w:r>
          </w:p>
        </w:tc>
        <w:tc>
          <w:tcPr>
            <w:tcW w:w="219" w:type="pct"/>
            <w:tcBorders>
              <w:top w:val="nil"/>
              <w:left w:val="nil"/>
              <w:bottom w:val="single" w:sz="4" w:space="0" w:color="auto"/>
              <w:right w:val="single" w:sz="4" w:space="0" w:color="auto"/>
            </w:tcBorders>
            <w:vAlign w:val="center"/>
          </w:tcPr>
          <w:p w:rsidR="009158DE" w:rsidRPr="00C67DEF" w:rsidRDefault="009158DE" w:rsidP="009158DE">
            <w:pPr>
              <w:jc w:val="center"/>
              <w:rPr>
                <w:sz w:val="14"/>
                <w:szCs w:val="14"/>
              </w:rPr>
            </w:pPr>
            <w:r w:rsidRPr="00C67DEF">
              <w:rPr>
                <w:sz w:val="14"/>
                <w:szCs w:val="14"/>
              </w:rPr>
              <w:t>28</w:t>
            </w:r>
          </w:p>
        </w:tc>
        <w:tc>
          <w:tcPr>
            <w:tcW w:w="239"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4"/>
                <w:szCs w:val="14"/>
              </w:rPr>
            </w:pPr>
            <w:r w:rsidRPr="00C67DEF">
              <w:rPr>
                <w:sz w:val="14"/>
                <w:szCs w:val="14"/>
              </w:rPr>
              <w:t>14</w:t>
            </w:r>
          </w:p>
        </w:tc>
      </w:tr>
    </w:tbl>
    <w:p w:rsidR="009158DE" w:rsidRPr="00C67DEF" w:rsidRDefault="009158DE" w:rsidP="009158DE">
      <w:pPr>
        <w:autoSpaceDE w:val="0"/>
        <w:autoSpaceDN w:val="0"/>
        <w:adjustRightInd w:val="0"/>
        <w:spacing w:before="120" w:after="120"/>
        <w:jc w:val="both"/>
        <w:rPr>
          <w:sz w:val="28"/>
          <w:szCs w:val="28"/>
          <w:lang w:val="vi-VN"/>
        </w:rPr>
      </w:pPr>
    </w:p>
    <w:p w:rsidR="00CC1C6F" w:rsidRDefault="00CC1C6F" w:rsidP="009158DE">
      <w:pPr>
        <w:autoSpaceDE w:val="0"/>
        <w:autoSpaceDN w:val="0"/>
        <w:adjustRightInd w:val="0"/>
        <w:spacing w:before="120" w:after="120"/>
        <w:ind w:firstLine="720"/>
        <w:jc w:val="both"/>
        <w:rPr>
          <w:b/>
          <w:lang w:val="vi-VN"/>
        </w:rPr>
      </w:pPr>
    </w:p>
    <w:p w:rsidR="0055061B" w:rsidRDefault="0055061B" w:rsidP="009158DE">
      <w:pPr>
        <w:autoSpaceDE w:val="0"/>
        <w:autoSpaceDN w:val="0"/>
        <w:adjustRightInd w:val="0"/>
        <w:spacing w:before="120" w:after="120"/>
        <w:ind w:firstLine="720"/>
        <w:jc w:val="both"/>
        <w:rPr>
          <w:b/>
          <w:lang w:val="vi-VN"/>
        </w:rPr>
      </w:pPr>
    </w:p>
    <w:p w:rsidR="009158DE" w:rsidRPr="00C67DEF" w:rsidRDefault="009158DE" w:rsidP="009158DE">
      <w:pPr>
        <w:autoSpaceDE w:val="0"/>
        <w:autoSpaceDN w:val="0"/>
        <w:adjustRightInd w:val="0"/>
        <w:spacing w:before="120" w:after="120"/>
        <w:ind w:firstLine="720"/>
        <w:jc w:val="both"/>
        <w:rPr>
          <w:b/>
        </w:rPr>
      </w:pPr>
      <w:r w:rsidRPr="00C67DEF">
        <w:rPr>
          <w:b/>
          <w:lang w:val="vi-VN"/>
        </w:rPr>
        <w:lastRenderedPageBreak/>
        <w:t>III. Nhu cầu kinh phí cho giáo dục và đào tạo giai đoạn 2026-2030</w:t>
      </w:r>
    </w:p>
    <w:p w:rsidR="009158DE" w:rsidRPr="00C67DEF" w:rsidRDefault="009158DE" w:rsidP="009158DE">
      <w:pPr>
        <w:autoSpaceDE w:val="0"/>
        <w:autoSpaceDN w:val="0"/>
        <w:adjustRightInd w:val="0"/>
        <w:spacing w:before="120" w:after="120"/>
        <w:jc w:val="right"/>
        <w:rPr>
          <w:bCs/>
          <w:i/>
          <w:iCs/>
        </w:rPr>
      </w:pPr>
      <w:r w:rsidRPr="00C67DEF">
        <w:rPr>
          <w:bCs/>
          <w:i/>
          <w:iCs/>
        </w:rPr>
        <w:t>ĐVT: Triệu đồng</w:t>
      </w:r>
    </w:p>
    <w:tbl>
      <w:tblPr>
        <w:tblW w:w="14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975"/>
        <w:gridCol w:w="1416"/>
        <w:gridCol w:w="1296"/>
        <w:gridCol w:w="1296"/>
        <w:gridCol w:w="1296"/>
        <w:gridCol w:w="1296"/>
        <w:gridCol w:w="1296"/>
      </w:tblGrid>
      <w:tr w:rsidR="009158DE" w:rsidRPr="00C67DEF" w:rsidTr="0055061B">
        <w:trPr>
          <w:trHeight w:val="525"/>
        </w:trPr>
        <w:tc>
          <w:tcPr>
            <w:tcW w:w="683" w:type="dxa"/>
            <w:vMerge w:val="restart"/>
            <w:shd w:val="clear" w:color="000000" w:fill="FFFFFF"/>
            <w:vAlign w:val="center"/>
          </w:tcPr>
          <w:p w:rsidR="009158DE" w:rsidRPr="00C67DEF" w:rsidRDefault="009158DE" w:rsidP="009158DE">
            <w:pPr>
              <w:jc w:val="center"/>
              <w:rPr>
                <w:b/>
                <w:bCs/>
                <w:color w:val="000000"/>
              </w:rPr>
            </w:pPr>
            <w:r w:rsidRPr="00C67DEF">
              <w:rPr>
                <w:b/>
                <w:bCs/>
                <w:color w:val="000000"/>
              </w:rPr>
              <w:t>TT</w:t>
            </w:r>
          </w:p>
        </w:tc>
        <w:tc>
          <w:tcPr>
            <w:tcW w:w="5975" w:type="dxa"/>
            <w:vMerge w:val="restart"/>
            <w:shd w:val="clear" w:color="000000" w:fill="FFFFFF"/>
            <w:vAlign w:val="center"/>
          </w:tcPr>
          <w:p w:rsidR="009158DE" w:rsidRPr="00C67DEF" w:rsidRDefault="009158DE" w:rsidP="009158DE">
            <w:pPr>
              <w:jc w:val="center"/>
              <w:rPr>
                <w:b/>
                <w:bCs/>
                <w:color w:val="000000"/>
              </w:rPr>
            </w:pPr>
            <w:r w:rsidRPr="00C67DEF">
              <w:rPr>
                <w:b/>
                <w:bCs/>
                <w:color w:val="000000"/>
              </w:rPr>
              <w:t>Nội dung</w:t>
            </w:r>
          </w:p>
        </w:tc>
        <w:tc>
          <w:tcPr>
            <w:tcW w:w="7896" w:type="dxa"/>
            <w:gridSpan w:val="6"/>
            <w:shd w:val="clear" w:color="000000" w:fill="FFFFFF"/>
            <w:vAlign w:val="center"/>
          </w:tcPr>
          <w:p w:rsidR="009158DE" w:rsidRPr="00C67DEF" w:rsidRDefault="009158DE" w:rsidP="009158DE">
            <w:pPr>
              <w:jc w:val="center"/>
              <w:rPr>
                <w:b/>
                <w:bCs/>
                <w:color w:val="000000"/>
              </w:rPr>
            </w:pPr>
            <w:r w:rsidRPr="00C67DEF">
              <w:rPr>
                <w:b/>
                <w:bCs/>
                <w:color w:val="000000"/>
              </w:rPr>
              <w:t>Kế hoạch hoạch giai đoạn 2026-2030</w:t>
            </w:r>
          </w:p>
        </w:tc>
      </w:tr>
      <w:tr w:rsidR="009158DE" w:rsidRPr="00C67DEF" w:rsidTr="0055061B">
        <w:trPr>
          <w:trHeight w:val="645"/>
        </w:trPr>
        <w:tc>
          <w:tcPr>
            <w:tcW w:w="683" w:type="dxa"/>
            <w:vMerge/>
            <w:vAlign w:val="center"/>
          </w:tcPr>
          <w:p w:rsidR="009158DE" w:rsidRPr="00C67DEF" w:rsidRDefault="009158DE" w:rsidP="009158DE">
            <w:pPr>
              <w:rPr>
                <w:b/>
                <w:bCs/>
                <w:color w:val="000000"/>
              </w:rPr>
            </w:pPr>
          </w:p>
        </w:tc>
        <w:tc>
          <w:tcPr>
            <w:tcW w:w="5975" w:type="dxa"/>
            <w:vMerge/>
            <w:vAlign w:val="center"/>
          </w:tcPr>
          <w:p w:rsidR="009158DE" w:rsidRPr="00C67DEF" w:rsidRDefault="009158DE" w:rsidP="009158DE">
            <w:pPr>
              <w:rPr>
                <w:b/>
                <w:bCs/>
                <w:color w:val="000000"/>
              </w:rPr>
            </w:pPr>
          </w:p>
        </w:tc>
        <w:tc>
          <w:tcPr>
            <w:tcW w:w="1416" w:type="dxa"/>
            <w:shd w:val="clear" w:color="000000" w:fill="FFFFFF"/>
            <w:vAlign w:val="center"/>
          </w:tcPr>
          <w:p w:rsidR="009158DE" w:rsidRPr="00C67DEF" w:rsidRDefault="009158DE" w:rsidP="009158DE">
            <w:pPr>
              <w:jc w:val="center"/>
              <w:rPr>
                <w:b/>
                <w:bCs/>
                <w:color w:val="000000"/>
              </w:rPr>
            </w:pPr>
            <w:r w:rsidRPr="00C67DEF">
              <w:rPr>
                <w:b/>
                <w:bCs/>
                <w:color w:val="000000"/>
              </w:rPr>
              <w:t>Tổng cộng</w:t>
            </w:r>
          </w:p>
        </w:tc>
        <w:tc>
          <w:tcPr>
            <w:tcW w:w="1296" w:type="dxa"/>
            <w:shd w:val="clear" w:color="000000" w:fill="FFFFFF"/>
            <w:vAlign w:val="center"/>
          </w:tcPr>
          <w:p w:rsidR="009158DE" w:rsidRPr="00C67DEF" w:rsidRDefault="009158DE" w:rsidP="009158DE">
            <w:pPr>
              <w:jc w:val="center"/>
              <w:rPr>
                <w:color w:val="000000"/>
              </w:rPr>
            </w:pPr>
            <w:r w:rsidRPr="00C67DEF">
              <w:rPr>
                <w:color w:val="000000"/>
              </w:rPr>
              <w:t>Năm 2026</w:t>
            </w:r>
          </w:p>
        </w:tc>
        <w:tc>
          <w:tcPr>
            <w:tcW w:w="1296" w:type="dxa"/>
            <w:shd w:val="clear" w:color="000000" w:fill="FFFFFF"/>
            <w:vAlign w:val="center"/>
          </w:tcPr>
          <w:p w:rsidR="009158DE" w:rsidRPr="00C67DEF" w:rsidRDefault="009158DE" w:rsidP="009158DE">
            <w:pPr>
              <w:jc w:val="center"/>
              <w:rPr>
                <w:color w:val="000000"/>
              </w:rPr>
            </w:pPr>
            <w:r w:rsidRPr="00C67DEF">
              <w:rPr>
                <w:color w:val="000000"/>
              </w:rPr>
              <w:t>Năm 2027</w:t>
            </w:r>
          </w:p>
        </w:tc>
        <w:tc>
          <w:tcPr>
            <w:tcW w:w="1296" w:type="dxa"/>
            <w:shd w:val="clear" w:color="000000" w:fill="FFFFFF"/>
            <w:vAlign w:val="center"/>
          </w:tcPr>
          <w:p w:rsidR="009158DE" w:rsidRPr="00C67DEF" w:rsidRDefault="009158DE" w:rsidP="009158DE">
            <w:pPr>
              <w:jc w:val="center"/>
              <w:rPr>
                <w:color w:val="000000"/>
              </w:rPr>
            </w:pPr>
            <w:r w:rsidRPr="00C67DEF">
              <w:rPr>
                <w:color w:val="000000"/>
              </w:rPr>
              <w:t>Năm 2028</w:t>
            </w:r>
          </w:p>
        </w:tc>
        <w:tc>
          <w:tcPr>
            <w:tcW w:w="1296" w:type="dxa"/>
            <w:shd w:val="clear" w:color="000000" w:fill="FFFFFF"/>
            <w:vAlign w:val="center"/>
          </w:tcPr>
          <w:p w:rsidR="009158DE" w:rsidRPr="00C67DEF" w:rsidRDefault="009158DE" w:rsidP="009158DE">
            <w:pPr>
              <w:jc w:val="center"/>
              <w:rPr>
                <w:color w:val="000000"/>
              </w:rPr>
            </w:pPr>
            <w:r w:rsidRPr="00C67DEF">
              <w:rPr>
                <w:color w:val="000000"/>
              </w:rPr>
              <w:t>Năm 2029</w:t>
            </w:r>
          </w:p>
        </w:tc>
        <w:tc>
          <w:tcPr>
            <w:tcW w:w="1296" w:type="dxa"/>
            <w:shd w:val="clear" w:color="000000" w:fill="FFFFFF"/>
            <w:vAlign w:val="center"/>
          </w:tcPr>
          <w:p w:rsidR="009158DE" w:rsidRPr="00C67DEF" w:rsidRDefault="009158DE" w:rsidP="009158DE">
            <w:pPr>
              <w:jc w:val="center"/>
              <w:rPr>
                <w:color w:val="000000"/>
              </w:rPr>
            </w:pPr>
            <w:r w:rsidRPr="00C67DEF">
              <w:rPr>
                <w:color w:val="000000"/>
              </w:rPr>
              <w:t>Năm 2030</w:t>
            </w:r>
          </w:p>
        </w:tc>
      </w:tr>
      <w:tr w:rsidR="009158DE" w:rsidRPr="00C67DEF" w:rsidTr="0055061B">
        <w:trPr>
          <w:trHeight w:val="540"/>
        </w:trPr>
        <w:tc>
          <w:tcPr>
            <w:tcW w:w="683" w:type="dxa"/>
            <w:shd w:val="clear" w:color="000000" w:fill="E2EFDA"/>
            <w:vAlign w:val="center"/>
          </w:tcPr>
          <w:p w:rsidR="009158DE" w:rsidRPr="00C67DEF" w:rsidRDefault="009158DE" w:rsidP="009158DE">
            <w:pPr>
              <w:jc w:val="center"/>
              <w:rPr>
                <w:b/>
                <w:bCs/>
                <w:color w:val="000000"/>
              </w:rPr>
            </w:pPr>
            <w:r w:rsidRPr="00C67DEF">
              <w:rPr>
                <w:b/>
                <w:bCs/>
                <w:color w:val="000000"/>
              </w:rPr>
              <w:t>A</w:t>
            </w:r>
          </w:p>
        </w:tc>
        <w:tc>
          <w:tcPr>
            <w:tcW w:w="5975" w:type="dxa"/>
            <w:shd w:val="clear" w:color="000000" w:fill="E2EFDA"/>
            <w:vAlign w:val="center"/>
          </w:tcPr>
          <w:p w:rsidR="009158DE" w:rsidRPr="00C67DEF" w:rsidRDefault="009158DE" w:rsidP="009158DE">
            <w:pPr>
              <w:rPr>
                <w:b/>
                <w:bCs/>
                <w:color w:val="000000"/>
              </w:rPr>
            </w:pPr>
            <w:r w:rsidRPr="00C67DEF">
              <w:rPr>
                <w:b/>
                <w:bCs/>
                <w:color w:val="000000"/>
              </w:rPr>
              <w:t>NGUỒN THU</w:t>
            </w:r>
          </w:p>
        </w:tc>
        <w:tc>
          <w:tcPr>
            <w:tcW w:w="1416" w:type="dxa"/>
            <w:shd w:val="clear" w:color="000000" w:fill="E2EFDA"/>
            <w:vAlign w:val="center"/>
          </w:tcPr>
          <w:p w:rsidR="009158DE" w:rsidRPr="00C67DEF" w:rsidRDefault="009158DE" w:rsidP="009158DE">
            <w:pPr>
              <w:jc w:val="right"/>
              <w:rPr>
                <w:b/>
                <w:bCs/>
                <w:color w:val="000000"/>
              </w:rPr>
            </w:pPr>
            <w:r w:rsidRPr="00C67DEF">
              <w:rPr>
                <w:b/>
                <w:bCs/>
                <w:color w:val="000000"/>
              </w:rPr>
              <w:t>129.015.379</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24.581.664</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25.019.407</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25.926.363</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26.615.553</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26.872.393</w:t>
            </w:r>
          </w:p>
        </w:tc>
      </w:tr>
      <w:tr w:rsidR="009158DE" w:rsidRPr="00C67DEF" w:rsidTr="0055061B">
        <w:trPr>
          <w:trHeight w:val="465"/>
        </w:trPr>
        <w:tc>
          <w:tcPr>
            <w:tcW w:w="683" w:type="dxa"/>
            <w:shd w:val="clear" w:color="000000" w:fill="FFFFFF"/>
            <w:vAlign w:val="center"/>
          </w:tcPr>
          <w:p w:rsidR="009158DE" w:rsidRPr="00C67DEF" w:rsidRDefault="009158DE" w:rsidP="009158DE">
            <w:pPr>
              <w:jc w:val="center"/>
              <w:rPr>
                <w:color w:val="000000"/>
              </w:rPr>
            </w:pPr>
            <w:r w:rsidRPr="00C67DEF">
              <w:rPr>
                <w:color w:val="000000"/>
              </w:rPr>
              <w:t>1.</w:t>
            </w:r>
          </w:p>
        </w:tc>
        <w:tc>
          <w:tcPr>
            <w:tcW w:w="5975" w:type="dxa"/>
            <w:shd w:val="clear" w:color="000000" w:fill="FFFFFF"/>
            <w:vAlign w:val="center"/>
          </w:tcPr>
          <w:p w:rsidR="009158DE" w:rsidRPr="00C67DEF" w:rsidRDefault="009158DE" w:rsidP="009158DE">
            <w:pPr>
              <w:rPr>
                <w:color w:val="000000"/>
              </w:rPr>
            </w:pPr>
            <w:r w:rsidRPr="00C67DEF">
              <w:rPr>
                <w:color w:val="000000"/>
              </w:rPr>
              <w:t>Ngân sách nhà nước cấp</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108.448.529</w:t>
            </w:r>
          </w:p>
        </w:tc>
        <w:tc>
          <w:tcPr>
            <w:tcW w:w="1296" w:type="dxa"/>
            <w:shd w:val="clear" w:color="000000" w:fill="FFFFFF"/>
            <w:vAlign w:val="center"/>
          </w:tcPr>
          <w:p w:rsidR="009158DE" w:rsidRPr="00C67DEF" w:rsidRDefault="009158DE" w:rsidP="009158DE">
            <w:pPr>
              <w:jc w:val="right"/>
              <w:rPr>
                <w:color w:val="FF0000"/>
              </w:rPr>
            </w:pPr>
            <w:r w:rsidRPr="00C67DEF">
              <w:rPr>
                <w:color w:val="FF0000"/>
              </w:rPr>
              <w:t>20.521.427</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20.933.908</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21.816.035</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22.478.253</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22.698.907</w:t>
            </w:r>
          </w:p>
        </w:tc>
      </w:tr>
      <w:tr w:rsidR="009158DE" w:rsidRPr="00C67DEF" w:rsidTr="0055061B">
        <w:trPr>
          <w:trHeight w:val="630"/>
        </w:trPr>
        <w:tc>
          <w:tcPr>
            <w:tcW w:w="683" w:type="dxa"/>
            <w:shd w:val="clear" w:color="000000" w:fill="FFFFFF"/>
            <w:vAlign w:val="center"/>
          </w:tcPr>
          <w:p w:rsidR="009158DE" w:rsidRPr="00C67DEF" w:rsidRDefault="009158DE" w:rsidP="009158DE">
            <w:pPr>
              <w:jc w:val="center"/>
              <w:rPr>
                <w:color w:val="000000"/>
              </w:rPr>
            </w:pPr>
            <w:r w:rsidRPr="00C67DEF">
              <w:rPr>
                <w:color w:val="000000"/>
              </w:rPr>
              <w:t>2.</w:t>
            </w:r>
          </w:p>
        </w:tc>
        <w:tc>
          <w:tcPr>
            <w:tcW w:w="5975" w:type="dxa"/>
            <w:shd w:val="clear" w:color="000000" w:fill="FFFFFF"/>
            <w:vAlign w:val="center"/>
          </w:tcPr>
          <w:p w:rsidR="009158DE" w:rsidRPr="00C67DEF" w:rsidRDefault="009158DE" w:rsidP="009158DE">
            <w:pPr>
              <w:rPr>
                <w:color w:val="000000"/>
              </w:rPr>
            </w:pPr>
            <w:r w:rsidRPr="00C67DEF">
              <w:rPr>
                <w:color w:val="000000"/>
              </w:rPr>
              <w:t>Học phí, lệ phí</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11.720.031</w:t>
            </w:r>
          </w:p>
        </w:tc>
        <w:tc>
          <w:tcPr>
            <w:tcW w:w="1296" w:type="dxa"/>
            <w:shd w:val="clear" w:color="000000" w:fill="FFFFFF"/>
            <w:vAlign w:val="center"/>
          </w:tcPr>
          <w:p w:rsidR="009158DE" w:rsidRPr="00C67DEF" w:rsidRDefault="009158DE" w:rsidP="009158DE">
            <w:pPr>
              <w:jc w:val="right"/>
            </w:pPr>
            <w:r w:rsidRPr="00C67DEF">
              <w:t>2.297.593</w:t>
            </w:r>
          </w:p>
        </w:tc>
        <w:tc>
          <w:tcPr>
            <w:tcW w:w="1296" w:type="dxa"/>
            <w:shd w:val="clear" w:color="000000" w:fill="FFFFFF"/>
            <w:vAlign w:val="center"/>
          </w:tcPr>
          <w:p w:rsidR="009158DE" w:rsidRPr="00C67DEF" w:rsidRDefault="009158DE" w:rsidP="009158DE">
            <w:pPr>
              <w:jc w:val="right"/>
            </w:pPr>
            <w:r w:rsidRPr="00C67DEF">
              <w:t>2.320.568</w:t>
            </w:r>
          </w:p>
        </w:tc>
        <w:tc>
          <w:tcPr>
            <w:tcW w:w="1296" w:type="dxa"/>
            <w:shd w:val="clear" w:color="000000" w:fill="FFFFFF"/>
            <w:vAlign w:val="center"/>
          </w:tcPr>
          <w:p w:rsidR="009158DE" w:rsidRPr="00C67DEF" w:rsidRDefault="009158DE" w:rsidP="009158DE">
            <w:pPr>
              <w:jc w:val="right"/>
            </w:pPr>
            <w:r w:rsidRPr="00C67DEF">
              <w:t>2.343.774</w:t>
            </w:r>
          </w:p>
        </w:tc>
        <w:tc>
          <w:tcPr>
            <w:tcW w:w="1296" w:type="dxa"/>
            <w:shd w:val="clear" w:color="000000" w:fill="FFFFFF"/>
            <w:vAlign w:val="center"/>
          </w:tcPr>
          <w:p w:rsidR="009158DE" w:rsidRPr="00C67DEF" w:rsidRDefault="009158DE" w:rsidP="009158DE">
            <w:pPr>
              <w:jc w:val="right"/>
            </w:pPr>
            <w:r w:rsidRPr="00C67DEF">
              <w:t>2.367.212</w:t>
            </w:r>
          </w:p>
        </w:tc>
        <w:tc>
          <w:tcPr>
            <w:tcW w:w="1296" w:type="dxa"/>
            <w:shd w:val="clear" w:color="000000" w:fill="FFFFFF"/>
            <w:vAlign w:val="center"/>
          </w:tcPr>
          <w:p w:rsidR="009158DE" w:rsidRPr="00C67DEF" w:rsidRDefault="009158DE" w:rsidP="009158DE">
            <w:pPr>
              <w:jc w:val="right"/>
            </w:pPr>
            <w:r w:rsidRPr="00C67DEF">
              <w:t>2.390.884</w:t>
            </w:r>
          </w:p>
        </w:tc>
      </w:tr>
      <w:tr w:rsidR="009158DE" w:rsidRPr="00C67DEF" w:rsidTr="0055061B">
        <w:trPr>
          <w:trHeight w:val="465"/>
        </w:trPr>
        <w:tc>
          <w:tcPr>
            <w:tcW w:w="683" w:type="dxa"/>
            <w:shd w:val="clear" w:color="000000" w:fill="FFFFFF"/>
            <w:vAlign w:val="center"/>
          </w:tcPr>
          <w:p w:rsidR="009158DE" w:rsidRPr="00C67DEF" w:rsidRDefault="009158DE" w:rsidP="009158DE">
            <w:pPr>
              <w:jc w:val="center"/>
              <w:rPr>
                <w:color w:val="000000"/>
              </w:rPr>
            </w:pPr>
            <w:r w:rsidRPr="00C67DEF">
              <w:rPr>
                <w:color w:val="000000"/>
              </w:rPr>
              <w:t>3.</w:t>
            </w:r>
          </w:p>
        </w:tc>
        <w:tc>
          <w:tcPr>
            <w:tcW w:w="5975" w:type="dxa"/>
            <w:shd w:val="clear" w:color="000000" w:fill="FFFFFF"/>
            <w:vAlign w:val="center"/>
          </w:tcPr>
          <w:p w:rsidR="009158DE" w:rsidRPr="00C67DEF" w:rsidRDefault="009158DE" w:rsidP="009158DE">
            <w:pPr>
              <w:rPr>
                <w:color w:val="000000"/>
              </w:rPr>
            </w:pPr>
            <w:r w:rsidRPr="00C67DEF">
              <w:rPr>
                <w:color w:val="000000"/>
              </w:rPr>
              <w:t>Xã hội hóa giáo dục</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4.447.297</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883.456</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885.777</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886.443</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889.774</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901.847</w:t>
            </w:r>
          </w:p>
        </w:tc>
      </w:tr>
      <w:tr w:rsidR="009158DE" w:rsidRPr="00C67DEF" w:rsidTr="0055061B">
        <w:trPr>
          <w:trHeight w:val="691"/>
        </w:trPr>
        <w:tc>
          <w:tcPr>
            <w:tcW w:w="683" w:type="dxa"/>
            <w:vMerge w:val="restart"/>
            <w:shd w:val="clear" w:color="000000" w:fill="FFFFFF"/>
            <w:vAlign w:val="center"/>
          </w:tcPr>
          <w:p w:rsidR="009158DE" w:rsidRPr="00C67DEF" w:rsidRDefault="009158DE" w:rsidP="009158DE">
            <w:pPr>
              <w:jc w:val="center"/>
              <w:rPr>
                <w:i/>
                <w:iCs/>
                <w:color w:val="000000"/>
              </w:rPr>
            </w:pPr>
            <w:r w:rsidRPr="00C67DEF">
              <w:rPr>
                <w:i/>
                <w:iCs/>
                <w:color w:val="000000"/>
              </w:rPr>
              <w:t>Chia ra</w:t>
            </w:r>
          </w:p>
        </w:tc>
        <w:tc>
          <w:tcPr>
            <w:tcW w:w="5975" w:type="dxa"/>
            <w:shd w:val="clear" w:color="000000" w:fill="FFFFFF"/>
            <w:vAlign w:val="center"/>
          </w:tcPr>
          <w:p w:rsidR="009158DE" w:rsidRPr="00C67DEF" w:rsidRDefault="009158DE" w:rsidP="009158DE">
            <w:pPr>
              <w:rPr>
                <w:i/>
                <w:iCs/>
                <w:color w:val="000000"/>
              </w:rPr>
            </w:pPr>
            <w:r w:rsidRPr="00C67DEF">
              <w:rPr>
                <w:i/>
                <w:iCs/>
                <w:color w:val="000000"/>
              </w:rPr>
              <w:t>Kinh phí thu của các trường tư thục phục vụ hoạt động</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2.170.438</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495.681</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456.821</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427.460</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394.072</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396.404</w:t>
            </w:r>
          </w:p>
        </w:tc>
      </w:tr>
      <w:tr w:rsidR="009158DE" w:rsidRPr="00C67DEF" w:rsidTr="0055061B">
        <w:trPr>
          <w:trHeight w:val="417"/>
        </w:trPr>
        <w:tc>
          <w:tcPr>
            <w:tcW w:w="683" w:type="dxa"/>
            <w:vMerge/>
            <w:vAlign w:val="center"/>
          </w:tcPr>
          <w:p w:rsidR="009158DE" w:rsidRPr="00C67DEF" w:rsidRDefault="009158DE" w:rsidP="009158DE">
            <w:pPr>
              <w:rPr>
                <w:i/>
                <w:iCs/>
                <w:color w:val="000000"/>
              </w:rPr>
            </w:pPr>
          </w:p>
        </w:tc>
        <w:tc>
          <w:tcPr>
            <w:tcW w:w="5975" w:type="dxa"/>
            <w:shd w:val="clear" w:color="000000" w:fill="FFFFFF"/>
            <w:vAlign w:val="center"/>
          </w:tcPr>
          <w:p w:rsidR="009158DE" w:rsidRPr="00C67DEF" w:rsidRDefault="009158DE" w:rsidP="009158DE">
            <w:pPr>
              <w:rPr>
                <w:i/>
                <w:iCs/>
                <w:color w:val="000000"/>
              </w:rPr>
            </w:pPr>
            <w:r w:rsidRPr="00C67DEF">
              <w:rPr>
                <w:i/>
                <w:iCs/>
                <w:color w:val="000000"/>
              </w:rPr>
              <w:t>Vận động ủng hộ, tài trợ (theo Thông tư số 16)</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2.276.859</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387.775</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428.956</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458.983</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495.702</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505.443</w:t>
            </w:r>
          </w:p>
        </w:tc>
      </w:tr>
      <w:tr w:rsidR="009158DE" w:rsidRPr="00C67DEF" w:rsidTr="0055061B">
        <w:trPr>
          <w:trHeight w:val="551"/>
        </w:trPr>
        <w:tc>
          <w:tcPr>
            <w:tcW w:w="683" w:type="dxa"/>
            <w:shd w:val="clear" w:color="000000" w:fill="FFFFFF"/>
            <w:vAlign w:val="center"/>
          </w:tcPr>
          <w:p w:rsidR="009158DE" w:rsidRPr="00C67DEF" w:rsidRDefault="009158DE" w:rsidP="009158DE">
            <w:pPr>
              <w:jc w:val="center"/>
              <w:rPr>
                <w:color w:val="000000"/>
              </w:rPr>
            </w:pPr>
            <w:r w:rsidRPr="00C67DEF">
              <w:rPr>
                <w:color w:val="000000"/>
              </w:rPr>
              <w:t>4.</w:t>
            </w:r>
          </w:p>
        </w:tc>
        <w:tc>
          <w:tcPr>
            <w:tcW w:w="5975" w:type="dxa"/>
            <w:shd w:val="clear" w:color="000000" w:fill="FFFFFF"/>
            <w:vAlign w:val="center"/>
          </w:tcPr>
          <w:p w:rsidR="009158DE" w:rsidRPr="00C67DEF" w:rsidRDefault="009158DE" w:rsidP="009158DE">
            <w:pPr>
              <w:rPr>
                <w:color w:val="000000"/>
              </w:rPr>
            </w:pPr>
            <w:r w:rsidRPr="00C67DEF">
              <w:rPr>
                <w:color w:val="000000"/>
              </w:rPr>
              <w:t>Thu khác (Thu dịch vụ Nghị quyết 32/2025/NQ-HĐND</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4.399.522</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879.188</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879.154</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880.111</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880.314</w:t>
            </w:r>
          </w:p>
        </w:tc>
        <w:tc>
          <w:tcPr>
            <w:tcW w:w="1296" w:type="dxa"/>
            <w:shd w:val="clear" w:color="000000" w:fill="FFFFFF"/>
            <w:vAlign w:val="center"/>
          </w:tcPr>
          <w:p w:rsidR="009158DE" w:rsidRPr="00C67DEF" w:rsidRDefault="009158DE" w:rsidP="009158DE">
            <w:pPr>
              <w:jc w:val="right"/>
              <w:rPr>
                <w:color w:val="000000"/>
              </w:rPr>
            </w:pPr>
            <w:r w:rsidRPr="00C67DEF">
              <w:rPr>
                <w:color w:val="000000"/>
              </w:rPr>
              <w:t>880.755</w:t>
            </w:r>
          </w:p>
        </w:tc>
      </w:tr>
      <w:tr w:rsidR="009158DE" w:rsidRPr="00C67DEF" w:rsidTr="0055061B">
        <w:trPr>
          <w:trHeight w:val="600"/>
        </w:trPr>
        <w:tc>
          <w:tcPr>
            <w:tcW w:w="683" w:type="dxa"/>
            <w:shd w:val="clear" w:color="000000" w:fill="E2EFDA"/>
            <w:vAlign w:val="center"/>
          </w:tcPr>
          <w:p w:rsidR="009158DE" w:rsidRPr="00C67DEF" w:rsidRDefault="009158DE" w:rsidP="009158DE">
            <w:pPr>
              <w:jc w:val="center"/>
              <w:rPr>
                <w:b/>
                <w:bCs/>
                <w:color w:val="000000"/>
              </w:rPr>
            </w:pPr>
            <w:r w:rsidRPr="00C67DEF">
              <w:rPr>
                <w:b/>
                <w:bCs/>
                <w:color w:val="000000"/>
              </w:rPr>
              <w:t>B</w:t>
            </w:r>
          </w:p>
        </w:tc>
        <w:tc>
          <w:tcPr>
            <w:tcW w:w="5975" w:type="dxa"/>
            <w:shd w:val="clear" w:color="000000" w:fill="E2EFDA"/>
            <w:vAlign w:val="center"/>
          </w:tcPr>
          <w:p w:rsidR="009158DE" w:rsidRPr="00C67DEF" w:rsidRDefault="009158DE" w:rsidP="009158DE">
            <w:pPr>
              <w:rPr>
                <w:b/>
                <w:bCs/>
                <w:color w:val="000000"/>
              </w:rPr>
            </w:pPr>
            <w:r w:rsidRPr="00C67DEF">
              <w:rPr>
                <w:b/>
                <w:bCs/>
                <w:color w:val="000000"/>
              </w:rPr>
              <w:t>TỔNG CHI (I+II)</w:t>
            </w:r>
          </w:p>
        </w:tc>
        <w:tc>
          <w:tcPr>
            <w:tcW w:w="1416" w:type="dxa"/>
            <w:shd w:val="clear" w:color="000000" w:fill="E2EFDA"/>
            <w:vAlign w:val="center"/>
          </w:tcPr>
          <w:p w:rsidR="009158DE" w:rsidRPr="00C67DEF" w:rsidRDefault="009158DE" w:rsidP="009158DE">
            <w:pPr>
              <w:jc w:val="right"/>
              <w:rPr>
                <w:b/>
                <w:bCs/>
                <w:color w:val="000000"/>
              </w:rPr>
            </w:pPr>
            <w:r w:rsidRPr="00C67DEF">
              <w:rPr>
                <w:b/>
                <w:bCs/>
                <w:color w:val="000000"/>
              </w:rPr>
              <w:t>129.015.379</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24.581.664</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25.019.407</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25.926.363</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26.615.553</w:t>
            </w:r>
          </w:p>
        </w:tc>
        <w:tc>
          <w:tcPr>
            <w:tcW w:w="1296" w:type="dxa"/>
            <w:shd w:val="clear" w:color="000000" w:fill="E2EFDA"/>
            <w:vAlign w:val="center"/>
          </w:tcPr>
          <w:p w:rsidR="009158DE" w:rsidRPr="00C67DEF" w:rsidRDefault="009158DE" w:rsidP="009158DE">
            <w:pPr>
              <w:jc w:val="right"/>
              <w:rPr>
                <w:b/>
                <w:bCs/>
                <w:color w:val="000000"/>
              </w:rPr>
            </w:pPr>
            <w:r w:rsidRPr="00C67DEF">
              <w:rPr>
                <w:b/>
                <w:bCs/>
                <w:color w:val="000000"/>
              </w:rPr>
              <w:t>26.872.393</w:t>
            </w:r>
          </w:p>
        </w:tc>
      </w:tr>
      <w:tr w:rsidR="009158DE" w:rsidRPr="00C67DEF" w:rsidTr="0055061B">
        <w:trPr>
          <w:trHeight w:val="525"/>
        </w:trPr>
        <w:tc>
          <w:tcPr>
            <w:tcW w:w="683" w:type="dxa"/>
            <w:shd w:val="clear" w:color="000000" w:fill="FFFFFF"/>
            <w:vAlign w:val="center"/>
          </w:tcPr>
          <w:p w:rsidR="009158DE" w:rsidRPr="00C67DEF" w:rsidRDefault="009158DE" w:rsidP="009158DE">
            <w:pPr>
              <w:jc w:val="center"/>
              <w:rPr>
                <w:b/>
                <w:bCs/>
                <w:color w:val="FF0000"/>
              </w:rPr>
            </w:pPr>
            <w:r w:rsidRPr="00C67DEF">
              <w:rPr>
                <w:b/>
                <w:bCs/>
                <w:color w:val="FF0000"/>
              </w:rPr>
              <w:t>*</w:t>
            </w:r>
          </w:p>
        </w:tc>
        <w:tc>
          <w:tcPr>
            <w:tcW w:w="5975" w:type="dxa"/>
            <w:shd w:val="clear" w:color="000000" w:fill="FFFFFF"/>
            <w:vAlign w:val="center"/>
          </w:tcPr>
          <w:p w:rsidR="009158DE" w:rsidRPr="00C67DEF" w:rsidRDefault="009158DE" w:rsidP="009158DE">
            <w:pPr>
              <w:rPr>
                <w:b/>
                <w:bCs/>
                <w:color w:val="FF0000"/>
              </w:rPr>
            </w:pPr>
            <w:r w:rsidRPr="00C67DEF">
              <w:rPr>
                <w:b/>
                <w:bCs/>
                <w:color w:val="FF0000"/>
              </w:rPr>
              <w:t>Chi hoạt động thường xuyên</w:t>
            </w:r>
          </w:p>
        </w:tc>
        <w:tc>
          <w:tcPr>
            <w:tcW w:w="1416" w:type="dxa"/>
            <w:shd w:val="clear" w:color="000000" w:fill="FFFFFF"/>
            <w:vAlign w:val="center"/>
          </w:tcPr>
          <w:p w:rsidR="009158DE" w:rsidRPr="00C67DEF" w:rsidRDefault="009158DE" w:rsidP="009158DE">
            <w:pPr>
              <w:jc w:val="right"/>
              <w:rPr>
                <w:b/>
                <w:bCs/>
                <w:color w:val="FF0000"/>
              </w:rPr>
            </w:pPr>
            <w:r w:rsidRPr="00C67DEF">
              <w:rPr>
                <w:b/>
                <w:bCs/>
                <w:color w:val="FF0000"/>
              </w:rPr>
              <w:t>106.139.402</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20.051.963</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20.622.406</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21.209.658</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21.813.322</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22.442.053</w:t>
            </w:r>
          </w:p>
        </w:tc>
      </w:tr>
      <w:tr w:rsidR="009158DE" w:rsidRPr="00C67DEF" w:rsidTr="0055061B">
        <w:trPr>
          <w:trHeight w:val="435"/>
        </w:trPr>
        <w:tc>
          <w:tcPr>
            <w:tcW w:w="683" w:type="dxa"/>
            <w:shd w:val="clear" w:color="000000" w:fill="FFFFFF"/>
            <w:vAlign w:val="center"/>
          </w:tcPr>
          <w:p w:rsidR="009158DE" w:rsidRPr="00C67DEF" w:rsidRDefault="009158DE" w:rsidP="009158DE">
            <w:pPr>
              <w:jc w:val="center"/>
              <w:rPr>
                <w:b/>
                <w:bCs/>
              </w:rPr>
            </w:pPr>
            <w:r w:rsidRPr="00C67DEF">
              <w:rPr>
                <w:b/>
                <w:bCs/>
              </w:rPr>
              <w:t>I</w:t>
            </w:r>
          </w:p>
        </w:tc>
        <w:tc>
          <w:tcPr>
            <w:tcW w:w="5975" w:type="dxa"/>
            <w:shd w:val="clear" w:color="000000" w:fill="FFFFFF"/>
            <w:vAlign w:val="center"/>
          </w:tcPr>
          <w:p w:rsidR="009158DE" w:rsidRPr="00C67DEF" w:rsidRDefault="009158DE" w:rsidP="009158DE">
            <w:pPr>
              <w:rPr>
                <w:b/>
                <w:bCs/>
              </w:rPr>
            </w:pPr>
            <w:r w:rsidRPr="00C67DEF">
              <w:rPr>
                <w:b/>
                <w:bCs/>
              </w:rPr>
              <w:t>Chi ngân sách nhà nước + học phí, lệ phí</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101.739.880</w:t>
            </w:r>
          </w:p>
        </w:tc>
        <w:tc>
          <w:tcPr>
            <w:tcW w:w="1296" w:type="dxa"/>
            <w:shd w:val="clear" w:color="000000" w:fill="FFFFFF"/>
            <w:vAlign w:val="center"/>
          </w:tcPr>
          <w:p w:rsidR="009158DE" w:rsidRPr="00C67DEF" w:rsidRDefault="009158DE" w:rsidP="009158DE">
            <w:pPr>
              <w:jc w:val="right"/>
              <w:rPr>
                <w:b/>
                <w:bCs/>
              </w:rPr>
            </w:pPr>
            <w:r w:rsidRPr="00C67DEF">
              <w:rPr>
                <w:b/>
                <w:bCs/>
              </w:rPr>
              <w:t>19.172.775</w:t>
            </w:r>
          </w:p>
        </w:tc>
        <w:tc>
          <w:tcPr>
            <w:tcW w:w="1296" w:type="dxa"/>
            <w:shd w:val="clear" w:color="000000" w:fill="FFFFFF"/>
            <w:vAlign w:val="center"/>
          </w:tcPr>
          <w:p w:rsidR="009158DE" w:rsidRPr="00C67DEF" w:rsidRDefault="009158DE" w:rsidP="009158DE">
            <w:pPr>
              <w:jc w:val="right"/>
              <w:rPr>
                <w:b/>
                <w:bCs/>
              </w:rPr>
            </w:pPr>
            <w:r w:rsidRPr="00C67DEF">
              <w:rPr>
                <w:b/>
                <w:bCs/>
              </w:rPr>
              <w:t>19.743.252</w:t>
            </w:r>
          </w:p>
        </w:tc>
        <w:tc>
          <w:tcPr>
            <w:tcW w:w="1296" w:type="dxa"/>
            <w:shd w:val="clear" w:color="000000" w:fill="FFFFFF"/>
            <w:vAlign w:val="center"/>
          </w:tcPr>
          <w:p w:rsidR="009158DE" w:rsidRPr="00C67DEF" w:rsidRDefault="009158DE" w:rsidP="009158DE">
            <w:pPr>
              <w:jc w:val="right"/>
              <w:rPr>
                <w:b/>
                <w:bCs/>
              </w:rPr>
            </w:pPr>
            <w:r w:rsidRPr="00C67DEF">
              <w:rPr>
                <w:b/>
                <w:bCs/>
              </w:rPr>
              <w:t>20.329.547</w:t>
            </w:r>
          </w:p>
        </w:tc>
        <w:tc>
          <w:tcPr>
            <w:tcW w:w="1296" w:type="dxa"/>
            <w:shd w:val="clear" w:color="000000" w:fill="FFFFFF"/>
            <w:vAlign w:val="center"/>
          </w:tcPr>
          <w:p w:rsidR="009158DE" w:rsidRPr="00C67DEF" w:rsidRDefault="009158DE" w:rsidP="009158DE">
            <w:pPr>
              <w:jc w:val="right"/>
              <w:rPr>
                <w:b/>
                <w:bCs/>
              </w:rPr>
            </w:pPr>
            <w:r w:rsidRPr="00C67DEF">
              <w:rPr>
                <w:b/>
                <w:bCs/>
              </w:rPr>
              <w:t>20.933.008</w:t>
            </w:r>
          </w:p>
        </w:tc>
        <w:tc>
          <w:tcPr>
            <w:tcW w:w="1296" w:type="dxa"/>
            <w:shd w:val="clear" w:color="000000" w:fill="FFFFFF"/>
            <w:vAlign w:val="center"/>
          </w:tcPr>
          <w:p w:rsidR="009158DE" w:rsidRPr="00C67DEF" w:rsidRDefault="009158DE" w:rsidP="009158DE">
            <w:pPr>
              <w:jc w:val="right"/>
              <w:rPr>
                <w:b/>
                <w:bCs/>
              </w:rPr>
            </w:pPr>
            <w:r w:rsidRPr="00C67DEF">
              <w:rPr>
                <w:b/>
                <w:bCs/>
              </w:rPr>
              <w:t>21.561.298</w:t>
            </w:r>
          </w:p>
        </w:tc>
      </w:tr>
      <w:tr w:rsidR="009158DE" w:rsidRPr="00C67DEF" w:rsidTr="0055061B">
        <w:trPr>
          <w:trHeight w:val="465"/>
        </w:trPr>
        <w:tc>
          <w:tcPr>
            <w:tcW w:w="683" w:type="dxa"/>
            <w:shd w:val="clear" w:color="000000" w:fill="FFFFFF"/>
            <w:vAlign w:val="center"/>
          </w:tcPr>
          <w:p w:rsidR="009158DE" w:rsidRPr="00C67DEF" w:rsidRDefault="009158DE" w:rsidP="009158DE">
            <w:pPr>
              <w:jc w:val="center"/>
            </w:pPr>
            <w:r w:rsidRPr="00C67DEF">
              <w:t>1</w:t>
            </w:r>
          </w:p>
        </w:tc>
        <w:tc>
          <w:tcPr>
            <w:tcW w:w="5975" w:type="dxa"/>
            <w:shd w:val="clear" w:color="000000" w:fill="FFFFFF"/>
            <w:vAlign w:val="center"/>
          </w:tcPr>
          <w:p w:rsidR="009158DE" w:rsidRPr="00C67DEF" w:rsidRDefault="009158DE" w:rsidP="009158DE">
            <w:r w:rsidRPr="00C67DEF">
              <w:t>Chi thường xuyên</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100.388.649</w:t>
            </w:r>
          </w:p>
        </w:tc>
        <w:tc>
          <w:tcPr>
            <w:tcW w:w="1296" w:type="dxa"/>
            <w:shd w:val="clear" w:color="000000" w:fill="FFFFFF"/>
            <w:noWrap/>
            <w:vAlign w:val="center"/>
          </w:tcPr>
          <w:p w:rsidR="009158DE" w:rsidRPr="00C67DEF" w:rsidRDefault="009158DE" w:rsidP="009158DE">
            <w:pPr>
              <w:jc w:val="right"/>
            </w:pPr>
            <w:r w:rsidRPr="00C67DEF">
              <w:t>18.908.661</w:t>
            </w:r>
          </w:p>
        </w:tc>
        <w:tc>
          <w:tcPr>
            <w:tcW w:w="1296" w:type="dxa"/>
            <w:shd w:val="clear" w:color="000000" w:fill="FFFFFF"/>
            <w:noWrap/>
            <w:vAlign w:val="center"/>
          </w:tcPr>
          <w:p w:rsidR="009158DE" w:rsidRPr="00C67DEF" w:rsidRDefault="009158DE" w:rsidP="009158DE">
            <w:pPr>
              <w:jc w:val="right"/>
            </w:pPr>
            <w:r w:rsidRPr="00C67DEF">
              <w:t>19.475.921</w:t>
            </w:r>
          </w:p>
        </w:tc>
        <w:tc>
          <w:tcPr>
            <w:tcW w:w="1296" w:type="dxa"/>
            <w:shd w:val="clear" w:color="000000" w:fill="FFFFFF"/>
            <w:noWrap/>
            <w:vAlign w:val="center"/>
          </w:tcPr>
          <w:p w:rsidR="009158DE" w:rsidRPr="00C67DEF" w:rsidRDefault="009158DE" w:rsidP="009158DE">
            <w:pPr>
              <w:jc w:val="right"/>
            </w:pPr>
            <w:r w:rsidRPr="00C67DEF">
              <w:t>20.060.198</w:t>
            </w:r>
          </w:p>
        </w:tc>
        <w:tc>
          <w:tcPr>
            <w:tcW w:w="1296" w:type="dxa"/>
            <w:shd w:val="clear" w:color="000000" w:fill="FFFFFF"/>
            <w:noWrap/>
            <w:vAlign w:val="center"/>
          </w:tcPr>
          <w:p w:rsidR="009158DE" w:rsidRPr="00C67DEF" w:rsidRDefault="009158DE" w:rsidP="009158DE">
            <w:pPr>
              <w:jc w:val="right"/>
            </w:pPr>
            <w:r w:rsidRPr="00C67DEF">
              <w:t>20.662.004</w:t>
            </w:r>
          </w:p>
        </w:tc>
        <w:tc>
          <w:tcPr>
            <w:tcW w:w="1296" w:type="dxa"/>
            <w:shd w:val="clear" w:color="000000" w:fill="FFFFFF"/>
            <w:noWrap/>
            <w:vAlign w:val="center"/>
          </w:tcPr>
          <w:p w:rsidR="009158DE" w:rsidRPr="00C67DEF" w:rsidRDefault="009158DE" w:rsidP="009158DE">
            <w:pPr>
              <w:jc w:val="right"/>
            </w:pPr>
            <w:r w:rsidRPr="00C67DEF">
              <w:t>21.281.865</w:t>
            </w:r>
          </w:p>
        </w:tc>
      </w:tr>
      <w:tr w:rsidR="009158DE" w:rsidRPr="00C67DEF" w:rsidTr="0055061B">
        <w:trPr>
          <w:trHeight w:val="510"/>
        </w:trPr>
        <w:tc>
          <w:tcPr>
            <w:tcW w:w="683" w:type="dxa"/>
            <w:shd w:val="clear" w:color="000000" w:fill="FFFFFF"/>
            <w:vAlign w:val="center"/>
          </w:tcPr>
          <w:p w:rsidR="009158DE" w:rsidRPr="00C67DEF" w:rsidRDefault="009158DE" w:rsidP="009158DE">
            <w:pPr>
              <w:jc w:val="center"/>
              <w:rPr>
                <w:i/>
                <w:iCs/>
                <w:color w:val="000000"/>
              </w:rPr>
            </w:pPr>
            <w:r w:rsidRPr="00C67DEF">
              <w:rPr>
                <w:i/>
                <w:iCs/>
                <w:color w:val="000000"/>
              </w:rPr>
              <w:t>1.1</w:t>
            </w:r>
          </w:p>
        </w:tc>
        <w:tc>
          <w:tcPr>
            <w:tcW w:w="5975" w:type="dxa"/>
            <w:shd w:val="clear" w:color="000000" w:fill="FFFFFF"/>
            <w:vAlign w:val="center"/>
          </w:tcPr>
          <w:p w:rsidR="009158DE" w:rsidRPr="00C67DEF" w:rsidRDefault="009158DE" w:rsidP="009158DE">
            <w:pPr>
              <w:rPr>
                <w:i/>
                <w:iCs/>
                <w:color w:val="000000"/>
              </w:rPr>
            </w:pPr>
            <w:r w:rsidRPr="00C67DEF">
              <w:rPr>
                <w:i/>
                <w:iCs/>
                <w:color w:val="000000"/>
              </w:rPr>
              <w:t>Chi lương và phụ cấp</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84.397.107</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15.896.581</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16.373.478</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16.864.683</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17.370.623</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17.891.742</w:t>
            </w:r>
          </w:p>
        </w:tc>
      </w:tr>
      <w:tr w:rsidR="009158DE" w:rsidRPr="00C67DEF" w:rsidTr="0055061B">
        <w:trPr>
          <w:trHeight w:val="645"/>
        </w:trPr>
        <w:tc>
          <w:tcPr>
            <w:tcW w:w="683" w:type="dxa"/>
            <w:shd w:val="clear" w:color="000000" w:fill="FFFFFF"/>
            <w:vAlign w:val="center"/>
          </w:tcPr>
          <w:p w:rsidR="009158DE" w:rsidRPr="00C67DEF" w:rsidRDefault="009158DE" w:rsidP="009158DE">
            <w:pPr>
              <w:jc w:val="center"/>
              <w:rPr>
                <w:i/>
                <w:iCs/>
                <w:color w:val="000000"/>
              </w:rPr>
            </w:pPr>
            <w:r w:rsidRPr="00C67DEF">
              <w:rPr>
                <w:i/>
                <w:iCs/>
                <w:color w:val="000000"/>
              </w:rPr>
              <w:t>1.2</w:t>
            </w:r>
          </w:p>
        </w:tc>
        <w:tc>
          <w:tcPr>
            <w:tcW w:w="5975" w:type="dxa"/>
            <w:shd w:val="clear" w:color="000000" w:fill="FFFFFF"/>
            <w:vAlign w:val="center"/>
          </w:tcPr>
          <w:p w:rsidR="009158DE" w:rsidRPr="00C67DEF" w:rsidRDefault="009158DE" w:rsidP="009158DE">
            <w:pPr>
              <w:rPr>
                <w:i/>
                <w:iCs/>
                <w:color w:val="000000"/>
              </w:rPr>
            </w:pPr>
            <w:r w:rsidRPr="00C67DEF">
              <w:rPr>
                <w:i/>
                <w:iCs/>
                <w:color w:val="000000"/>
              </w:rPr>
              <w:t>Chi cho hoạt động chuyên môn</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15.991.542</w:t>
            </w:r>
          </w:p>
        </w:tc>
        <w:tc>
          <w:tcPr>
            <w:tcW w:w="1296" w:type="dxa"/>
            <w:shd w:val="clear" w:color="000000" w:fill="FFFFFF"/>
            <w:noWrap/>
            <w:vAlign w:val="center"/>
          </w:tcPr>
          <w:p w:rsidR="009158DE" w:rsidRPr="00C67DEF" w:rsidRDefault="009158DE" w:rsidP="009158DE">
            <w:pPr>
              <w:jc w:val="right"/>
              <w:rPr>
                <w:i/>
                <w:iCs/>
                <w:color w:val="000000"/>
              </w:rPr>
            </w:pPr>
            <w:r w:rsidRPr="00C67DEF">
              <w:rPr>
                <w:i/>
                <w:iCs/>
                <w:color w:val="000000"/>
              </w:rPr>
              <w:t>3.012.080</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3.102.442</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3.195.516</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3.291.381</w:t>
            </w:r>
          </w:p>
        </w:tc>
        <w:tc>
          <w:tcPr>
            <w:tcW w:w="1296" w:type="dxa"/>
            <w:shd w:val="clear" w:color="000000" w:fill="FFFFFF"/>
            <w:vAlign w:val="center"/>
          </w:tcPr>
          <w:p w:rsidR="009158DE" w:rsidRPr="00C67DEF" w:rsidRDefault="009158DE" w:rsidP="009158DE">
            <w:pPr>
              <w:jc w:val="right"/>
              <w:rPr>
                <w:i/>
                <w:iCs/>
                <w:color w:val="000000"/>
              </w:rPr>
            </w:pPr>
            <w:r w:rsidRPr="00C67DEF">
              <w:rPr>
                <w:i/>
                <w:iCs/>
                <w:color w:val="000000"/>
              </w:rPr>
              <w:t>3.390.123</w:t>
            </w:r>
          </w:p>
        </w:tc>
      </w:tr>
      <w:tr w:rsidR="009158DE" w:rsidRPr="00C67DEF" w:rsidTr="0055061B">
        <w:trPr>
          <w:trHeight w:val="570"/>
        </w:trPr>
        <w:tc>
          <w:tcPr>
            <w:tcW w:w="683" w:type="dxa"/>
            <w:shd w:val="clear" w:color="000000" w:fill="FFFFFF"/>
            <w:vAlign w:val="center"/>
          </w:tcPr>
          <w:p w:rsidR="009158DE" w:rsidRPr="00C67DEF" w:rsidRDefault="009158DE" w:rsidP="009158DE">
            <w:pPr>
              <w:jc w:val="center"/>
            </w:pPr>
            <w:r w:rsidRPr="00C67DEF">
              <w:lastRenderedPageBreak/>
              <w:t>2</w:t>
            </w:r>
          </w:p>
        </w:tc>
        <w:tc>
          <w:tcPr>
            <w:tcW w:w="5975" w:type="dxa"/>
            <w:shd w:val="clear" w:color="000000" w:fill="FFFFFF"/>
            <w:vAlign w:val="center"/>
          </w:tcPr>
          <w:p w:rsidR="009158DE" w:rsidRPr="00C67DEF" w:rsidRDefault="009158DE" w:rsidP="009158DE">
            <w:r w:rsidRPr="00C67DEF">
              <w:t>Chi hỗ trợ chính sách</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1.351.231</w:t>
            </w:r>
          </w:p>
        </w:tc>
        <w:tc>
          <w:tcPr>
            <w:tcW w:w="1296" w:type="dxa"/>
            <w:shd w:val="clear" w:color="000000" w:fill="FFFFFF"/>
            <w:noWrap/>
            <w:vAlign w:val="center"/>
          </w:tcPr>
          <w:p w:rsidR="009158DE" w:rsidRPr="00C67DEF" w:rsidRDefault="009158DE" w:rsidP="009158DE">
            <w:pPr>
              <w:jc w:val="right"/>
            </w:pPr>
            <w:r w:rsidRPr="00C67DEF">
              <w:t>264.114</w:t>
            </w:r>
          </w:p>
        </w:tc>
        <w:tc>
          <w:tcPr>
            <w:tcW w:w="1296" w:type="dxa"/>
            <w:shd w:val="clear" w:color="000000" w:fill="FFFFFF"/>
            <w:noWrap/>
            <w:vAlign w:val="center"/>
          </w:tcPr>
          <w:p w:rsidR="009158DE" w:rsidRPr="00C67DEF" w:rsidRDefault="009158DE" w:rsidP="009158DE">
            <w:pPr>
              <w:jc w:val="right"/>
            </w:pPr>
            <w:r w:rsidRPr="00C67DEF">
              <w:t>267.331</w:t>
            </w:r>
          </w:p>
        </w:tc>
        <w:tc>
          <w:tcPr>
            <w:tcW w:w="1296" w:type="dxa"/>
            <w:shd w:val="clear" w:color="000000" w:fill="FFFFFF"/>
            <w:noWrap/>
            <w:vAlign w:val="center"/>
          </w:tcPr>
          <w:p w:rsidR="009158DE" w:rsidRPr="00C67DEF" w:rsidRDefault="009158DE" w:rsidP="009158DE">
            <w:pPr>
              <w:jc w:val="right"/>
            </w:pPr>
            <w:r w:rsidRPr="00C67DEF">
              <w:t>269.349</w:t>
            </w:r>
          </w:p>
        </w:tc>
        <w:tc>
          <w:tcPr>
            <w:tcW w:w="1296" w:type="dxa"/>
            <w:shd w:val="clear" w:color="000000" w:fill="FFFFFF"/>
            <w:noWrap/>
            <w:vAlign w:val="center"/>
          </w:tcPr>
          <w:p w:rsidR="009158DE" w:rsidRPr="00C67DEF" w:rsidRDefault="009158DE" w:rsidP="009158DE">
            <w:pPr>
              <w:jc w:val="right"/>
            </w:pPr>
            <w:r w:rsidRPr="00C67DEF">
              <w:t>271.004</w:t>
            </w:r>
          </w:p>
        </w:tc>
        <w:tc>
          <w:tcPr>
            <w:tcW w:w="1296" w:type="dxa"/>
            <w:shd w:val="clear" w:color="000000" w:fill="FFFFFF"/>
            <w:noWrap/>
            <w:vAlign w:val="center"/>
          </w:tcPr>
          <w:p w:rsidR="009158DE" w:rsidRPr="00C67DEF" w:rsidRDefault="009158DE" w:rsidP="009158DE">
            <w:pPr>
              <w:jc w:val="right"/>
            </w:pPr>
            <w:r w:rsidRPr="00C67DEF">
              <w:t>279.433</w:t>
            </w:r>
          </w:p>
        </w:tc>
      </w:tr>
      <w:tr w:rsidR="009158DE" w:rsidRPr="00C67DEF" w:rsidTr="0055061B">
        <w:trPr>
          <w:trHeight w:val="388"/>
        </w:trPr>
        <w:tc>
          <w:tcPr>
            <w:tcW w:w="683" w:type="dxa"/>
            <w:shd w:val="clear" w:color="000000" w:fill="FFFFFF"/>
            <w:vAlign w:val="center"/>
          </w:tcPr>
          <w:p w:rsidR="009158DE" w:rsidRPr="00C67DEF" w:rsidRDefault="009158DE" w:rsidP="009158DE">
            <w:pPr>
              <w:jc w:val="center"/>
              <w:rPr>
                <w:b/>
                <w:bCs/>
              </w:rPr>
            </w:pPr>
            <w:r w:rsidRPr="00C67DEF">
              <w:rPr>
                <w:b/>
                <w:bCs/>
              </w:rPr>
              <w:t>II</w:t>
            </w:r>
          </w:p>
        </w:tc>
        <w:tc>
          <w:tcPr>
            <w:tcW w:w="5975" w:type="dxa"/>
            <w:shd w:val="clear" w:color="000000" w:fill="FFFFFF"/>
            <w:vAlign w:val="center"/>
          </w:tcPr>
          <w:p w:rsidR="009158DE" w:rsidRPr="00C67DEF" w:rsidRDefault="009158DE" w:rsidP="009158DE">
            <w:pPr>
              <w:rPr>
                <w:b/>
                <w:bCs/>
              </w:rPr>
            </w:pPr>
            <w:r w:rsidRPr="00C67DEF">
              <w:rPr>
                <w:b/>
                <w:bCs/>
              </w:rPr>
              <w:t>Chi từ nguồn ngoài ngân sách</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4.399.522</w:t>
            </w:r>
          </w:p>
        </w:tc>
        <w:tc>
          <w:tcPr>
            <w:tcW w:w="1296" w:type="dxa"/>
            <w:shd w:val="clear" w:color="000000" w:fill="FFFFFF"/>
            <w:vAlign w:val="center"/>
          </w:tcPr>
          <w:p w:rsidR="009158DE" w:rsidRPr="00C67DEF" w:rsidRDefault="009158DE" w:rsidP="009158DE">
            <w:pPr>
              <w:jc w:val="right"/>
              <w:rPr>
                <w:b/>
                <w:bCs/>
              </w:rPr>
            </w:pPr>
            <w:r w:rsidRPr="00C67DEF">
              <w:rPr>
                <w:b/>
                <w:bCs/>
              </w:rPr>
              <w:t>879.188</w:t>
            </w:r>
          </w:p>
        </w:tc>
        <w:tc>
          <w:tcPr>
            <w:tcW w:w="1296" w:type="dxa"/>
            <w:shd w:val="clear" w:color="000000" w:fill="FFFFFF"/>
            <w:vAlign w:val="center"/>
          </w:tcPr>
          <w:p w:rsidR="009158DE" w:rsidRPr="00C67DEF" w:rsidRDefault="009158DE" w:rsidP="009158DE">
            <w:pPr>
              <w:jc w:val="right"/>
              <w:rPr>
                <w:b/>
                <w:bCs/>
              </w:rPr>
            </w:pPr>
            <w:r w:rsidRPr="00C67DEF">
              <w:rPr>
                <w:b/>
                <w:bCs/>
              </w:rPr>
              <w:t>879.154</w:t>
            </w:r>
          </w:p>
        </w:tc>
        <w:tc>
          <w:tcPr>
            <w:tcW w:w="1296" w:type="dxa"/>
            <w:shd w:val="clear" w:color="000000" w:fill="FFFFFF"/>
            <w:vAlign w:val="center"/>
          </w:tcPr>
          <w:p w:rsidR="009158DE" w:rsidRPr="00C67DEF" w:rsidRDefault="009158DE" w:rsidP="009158DE">
            <w:pPr>
              <w:jc w:val="right"/>
              <w:rPr>
                <w:b/>
                <w:bCs/>
              </w:rPr>
            </w:pPr>
            <w:r w:rsidRPr="00C67DEF">
              <w:rPr>
                <w:b/>
                <w:bCs/>
              </w:rPr>
              <w:t>880.111</w:t>
            </w:r>
          </w:p>
        </w:tc>
        <w:tc>
          <w:tcPr>
            <w:tcW w:w="1296" w:type="dxa"/>
            <w:shd w:val="clear" w:color="000000" w:fill="FFFFFF"/>
            <w:vAlign w:val="center"/>
          </w:tcPr>
          <w:p w:rsidR="009158DE" w:rsidRPr="00C67DEF" w:rsidRDefault="009158DE" w:rsidP="009158DE">
            <w:pPr>
              <w:jc w:val="right"/>
              <w:rPr>
                <w:b/>
                <w:bCs/>
              </w:rPr>
            </w:pPr>
            <w:r w:rsidRPr="00C67DEF">
              <w:rPr>
                <w:b/>
                <w:bCs/>
              </w:rPr>
              <w:t>880.314</w:t>
            </w:r>
          </w:p>
        </w:tc>
        <w:tc>
          <w:tcPr>
            <w:tcW w:w="1296" w:type="dxa"/>
            <w:shd w:val="clear" w:color="000000" w:fill="FFFFFF"/>
            <w:vAlign w:val="center"/>
          </w:tcPr>
          <w:p w:rsidR="009158DE" w:rsidRPr="00C67DEF" w:rsidRDefault="009158DE" w:rsidP="009158DE">
            <w:pPr>
              <w:jc w:val="right"/>
              <w:rPr>
                <w:b/>
                <w:bCs/>
              </w:rPr>
            </w:pPr>
            <w:r w:rsidRPr="00C67DEF">
              <w:rPr>
                <w:b/>
                <w:bCs/>
              </w:rPr>
              <w:t>880.755</w:t>
            </w:r>
          </w:p>
        </w:tc>
      </w:tr>
      <w:tr w:rsidR="009158DE" w:rsidRPr="00C67DEF" w:rsidTr="0055061B">
        <w:trPr>
          <w:trHeight w:val="434"/>
        </w:trPr>
        <w:tc>
          <w:tcPr>
            <w:tcW w:w="683" w:type="dxa"/>
            <w:shd w:val="clear" w:color="000000" w:fill="FFFFFF"/>
            <w:vAlign w:val="center"/>
          </w:tcPr>
          <w:p w:rsidR="009158DE" w:rsidRPr="00C67DEF" w:rsidRDefault="009158DE" w:rsidP="009158DE">
            <w:pPr>
              <w:jc w:val="center"/>
            </w:pPr>
            <w:r w:rsidRPr="00C67DEF">
              <w:t>1</w:t>
            </w:r>
          </w:p>
        </w:tc>
        <w:tc>
          <w:tcPr>
            <w:tcW w:w="5975" w:type="dxa"/>
            <w:shd w:val="clear" w:color="000000" w:fill="FFFFFF"/>
            <w:vAlign w:val="center"/>
          </w:tcPr>
          <w:p w:rsidR="009158DE" w:rsidRPr="00C67DEF" w:rsidRDefault="009158DE" w:rsidP="009158DE">
            <w:r w:rsidRPr="00C67DEF">
              <w:t>Thu khác (Thu dịch vụ Nghị quyết 32/2025/NQ-HĐND</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4.399.522</w:t>
            </w:r>
          </w:p>
        </w:tc>
        <w:tc>
          <w:tcPr>
            <w:tcW w:w="1296" w:type="dxa"/>
            <w:shd w:val="clear" w:color="000000" w:fill="FFFFFF"/>
            <w:vAlign w:val="center"/>
          </w:tcPr>
          <w:p w:rsidR="009158DE" w:rsidRPr="00C67DEF" w:rsidRDefault="009158DE" w:rsidP="009158DE">
            <w:pPr>
              <w:jc w:val="right"/>
            </w:pPr>
            <w:r w:rsidRPr="00C67DEF">
              <w:t>879.188</w:t>
            </w:r>
          </w:p>
        </w:tc>
        <w:tc>
          <w:tcPr>
            <w:tcW w:w="1296" w:type="dxa"/>
            <w:shd w:val="clear" w:color="000000" w:fill="FFFFFF"/>
            <w:vAlign w:val="center"/>
          </w:tcPr>
          <w:p w:rsidR="009158DE" w:rsidRPr="00C67DEF" w:rsidRDefault="009158DE" w:rsidP="009158DE">
            <w:pPr>
              <w:jc w:val="right"/>
            </w:pPr>
            <w:r w:rsidRPr="00C67DEF">
              <w:t>879.154</w:t>
            </w:r>
          </w:p>
        </w:tc>
        <w:tc>
          <w:tcPr>
            <w:tcW w:w="1296" w:type="dxa"/>
            <w:shd w:val="clear" w:color="000000" w:fill="FFFFFF"/>
            <w:vAlign w:val="center"/>
          </w:tcPr>
          <w:p w:rsidR="009158DE" w:rsidRPr="00C67DEF" w:rsidRDefault="009158DE" w:rsidP="009158DE">
            <w:pPr>
              <w:jc w:val="right"/>
            </w:pPr>
            <w:r w:rsidRPr="00C67DEF">
              <w:t>880.111</w:t>
            </w:r>
          </w:p>
        </w:tc>
        <w:tc>
          <w:tcPr>
            <w:tcW w:w="1296" w:type="dxa"/>
            <w:shd w:val="clear" w:color="000000" w:fill="FFFFFF"/>
            <w:vAlign w:val="center"/>
          </w:tcPr>
          <w:p w:rsidR="009158DE" w:rsidRPr="00C67DEF" w:rsidRDefault="009158DE" w:rsidP="009158DE">
            <w:pPr>
              <w:jc w:val="right"/>
            </w:pPr>
            <w:r w:rsidRPr="00C67DEF">
              <w:t>880.314</w:t>
            </w:r>
          </w:p>
        </w:tc>
        <w:tc>
          <w:tcPr>
            <w:tcW w:w="1296" w:type="dxa"/>
            <w:shd w:val="clear" w:color="000000" w:fill="FFFFFF"/>
            <w:vAlign w:val="center"/>
          </w:tcPr>
          <w:p w:rsidR="009158DE" w:rsidRPr="00C67DEF" w:rsidRDefault="009158DE" w:rsidP="009158DE">
            <w:pPr>
              <w:jc w:val="right"/>
            </w:pPr>
            <w:r w:rsidRPr="00C67DEF">
              <w:t>880.755</w:t>
            </w:r>
          </w:p>
        </w:tc>
      </w:tr>
      <w:tr w:rsidR="009158DE" w:rsidRPr="00C67DEF" w:rsidTr="0055061B">
        <w:trPr>
          <w:trHeight w:val="417"/>
        </w:trPr>
        <w:tc>
          <w:tcPr>
            <w:tcW w:w="683" w:type="dxa"/>
            <w:shd w:val="clear" w:color="000000" w:fill="FFFFFF"/>
            <w:vAlign w:val="center"/>
          </w:tcPr>
          <w:p w:rsidR="009158DE" w:rsidRPr="00C67DEF" w:rsidRDefault="009158DE" w:rsidP="009158DE">
            <w:pPr>
              <w:jc w:val="center"/>
              <w:rPr>
                <w:b/>
                <w:bCs/>
                <w:color w:val="FF0000"/>
              </w:rPr>
            </w:pPr>
            <w:r w:rsidRPr="00C67DEF">
              <w:rPr>
                <w:b/>
                <w:bCs/>
                <w:color w:val="FF0000"/>
              </w:rPr>
              <w:t>*</w:t>
            </w:r>
          </w:p>
        </w:tc>
        <w:tc>
          <w:tcPr>
            <w:tcW w:w="5975" w:type="dxa"/>
            <w:shd w:val="clear" w:color="000000" w:fill="FFFFFF"/>
            <w:vAlign w:val="center"/>
          </w:tcPr>
          <w:p w:rsidR="009158DE" w:rsidRPr="00C67DEF" w:rsidRDefault="009158DE" w:rsidP="009158DE">
            <w:pPr>
              <w:rPr>
                <w:b/>
                <w:bCs/>
                <w:color w:val="FF0000"/>
              </w:rPr>
            </w:pPr>
            <w:r w:rsidRPr="00C67DEF">
              <w:rPr>
                <w:b/>
                <w:bCs/>
                <w:color w:val="FF0000"/>
              </w:rPr>
              <w:t>Chi hoạt động thực hiện Đề án</w:t>
            </w:r>
          </w:p>
        </w:tc>
        <w:tc>
          <w:tcPr>
            <w:tcW w:w="1416" w:type="dxa"/>
            <w:shd w:val="clear" w:color="000000" w:fill="FFFFFF"/>
            <w:vAlign w:val="center"/>
          </w:tcPr>
          <w:p w:rsidR="009158DE" w:rsidRPr="00C67DEF" w:rsidRDefault="009158DE" w:rsidP="009158DE">
            <w:pPr>
              <w:jc w:val="right"/>
              <w:rPr>
                <w:b/>
                <w:bCs/>
                <w:color w:val="FF0000"/>
              </w:rPr>
            </w:pPr>
            <w:r w:rsidRPr="00C67DEF">
              <w:rPr>
                <w:b/>
                <w:bCs/>
                <w:color w:val="FF0000"/>
              </w:rPr>
              <w:t>22.875.977</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4.529.701</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4.397.001</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4.716.704</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4.802.230</w:t>
            </w:r>
          </w:p>
        </w:tc>
        <w:tc>
          <w:tcPr>
            <w:tcW w:w="1296" w:type="dxa"/>
            <w:shd w:val="clear" w:color="000000" w:fill="FFFFFF"/>
            <w:vAlign w:val="center"/>
          </w:tcPr>
          <w:p w:rsidR="009158DE" w:rsidRPr="00C67DEF" w:rsidRDefault="009158DE" w:rsidP="009158DE">
            <w:pPr>
              <w:jc w:val="right"/>
              <w:rPr>
                <w:b/>
                <w:bCs/>
                <w:color w:val="FF0000"/>
              </w:rPr>
            </w:pPr>
            <w:r w:rsidRPr="00C67DEF">
              <w:rPr>
                <w:b/>
                <w:bCs/>
                <w:color w:val="FF0000"/>
              </w:rPr>
              <w:t>4.430.340</w:t>
            </w:r>
          </w:p>
        </w:tc>
      </w:tr>
      <w:tr w:rsidR="009158DE" w:rsidRPr="00C67DEF" w:rsidTr="0055061B">
        <w:trPr>
          <w:trHeight w:val="409"/>
        </w:trPr>
        <w:tc>
          <w:tcPr>
            <w:tcW w:w="683" w:type="dxa"/>
            <w:shd w:val="clear" w:color="000000" w:fill="FFFFFF"/>
            <w:vAlign w:val="center"/>
          </w:tcPr>
          <w:p w:rsidR="009158DE" w:rsidRPr="00C67DEF" w:rsidRDefault="009158DE" w:rsidP="009158DE">
            <w:pPr>
              <w:jc w:val="center"/>
              <w:rPr>
                <w:b/>
                <w:bCs/>
              </w:rPr>
            </w:pPr>
            <w:r w:rsidRPr="00C67DEF">
              <w:rPr>
                <w:b/>
                <w:bCs/>
              </w:rPr>
              <w:t>I</w:t>
            </w:r>
          </w:p>
        </w:tc>
        <w:tc>
          <w:tcPr>
            <w:tcW w:w="5975" w:type="dxa"/>
            <w:shd w:val="clear" w:color="000000" w:fill="FFFFFF"/>
            <w:vAlign w:val="center"/>
          </w:tcPr>
          <w:p w:rsidR="009158DE" w:rsidRPr="00C67DEF" w:rsidRDefault="009158DE" w:rsidP="009158DE">
            <w:pPr>
              <w:rPr>
                <w:b/>
                <w:bCs/>
              </w:rPr>
            </w:pPr>
            <w:r w:rsidRPr="00C67DEF">
              <w:rPr>
                <w:b/>
                <w:bCs/>
              </w:rPr>
              <w:t>Chính sách đặc thù trường chuyên</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94.086</w:t>
            </w:r>
          </w:p>
        </w:tc>
        <w:tc>
          <w:tcPr>
            <w:tcW w:w="1296" w:type="dxa"/>
            <w:shd w:val="clear" w:color="000000" w:fill="FFFFFF"/>
            <w:vAlign w:val="center"/>
          </w:tcPr>
          <w:p w:rsidR="009158DE" w:rsidRPr="00C67DEF" w:rsidRDefault="009158DE" w:rsidP="009158DE">
            <w:pPr>
              <w:jc w:val="right"/>
              <w:rPr>
                <w:b/>
                <w:bCs/>
              </w:rPr>
            </w:pPr>
            <w:r w:rsidRPr="00C67DEF">
              <w:rPr>
                <w:b/>
                <w:bCs/>
              </w:rPr>
              <w:t>18.817</w:t>
            </w:r>
          </w:p>
        </w:tc>
        <w:tc>
          <w:tcPr>
            <w:tcW w:w="1296" w:type="dxa"/>
            <w:shd w:val="clear" w:color="000000" w:fill="FFFFFF"/>
            <w:vAlign w:val="center"/>
          </w:tcPr>
          <w:p w:rsidR="009158DE" w:rsidRPr="00C67DEF" w:rsidRDefault="009158DE" w:rsidP="009158DE">
            <w:pPr>
              <w:jc w:val="right"/>
              <w:rPr>
                <w:b/>
                <w:bCs/>
              </w:rPr>
            </w:pPr>
            <w:r w:rsidRPr="00C67DEF">
              <w:rPr>
                <w:b/>
                <w:bCs/>
              </w:rPr>
              <w:t>18.817</w:t>
            </w:r>
          </w:p>
        </w:tc>
        <w:tc>
          <w:tcPr>
            <w:tcW w:w="1296" w:type="dxa"/>
            <w:shd w:val="clear" w:color="000000" w:fill="FFFFFF"/>
            <w:vAlign w:val="center"/>
          </w:tcPr>
          <w:p w:rsidR="009158DE" w:rsidRPr="00C67DEF" w:rsidRDefault="009158DE" w:rsidP="009158DE">
            <w:pPr>
              <w:jc w:val="right"/>
              <w:rPr>
                <w:b/>
                <w:bCs/>
              </w:rPr>
            </w:pPr>
            <w:r w:rsidRPr="00C67DEF">
              <w:rPr>
                <w:b/>
                <w:bCs/>
              </w:rPr>
              <w:t>18.817</w:t>
            </w:r>
          </w:p>
        </w:tc>
        <w:tc>
          <w:tcPr>
            <w:tcW w:w="1296" w:type="dxa"/>
            <w:shd w:val="clear" w:color="000000" w:fill="FFFFFF"/>
            <w:vAlign w:val="center"/>
          </w:tcPr>
          <w:p w:rsidR="009158DE" w:rsidRPr="00C67DEF" w:rsidRDefault="009158DE" w:rsidP="009158DE">
            <w:pPr>
              <w:jc w:val="right"/>
              <w:rPr>
                <w:b/>
                <w:bCs/>
              </w:rPr>
            </w:pPr>
            <w:r w:rsidRPr="00C67DEF">
              <w:rPr>
                <w:b/>
                <w:bCs/>
              </w:rPr>
              <w:t>18.817</w:t>
            </w:r>
          </w:p>
        </w:tc>
        <w:tc>
          <w:tcPr>
            <w:tcW w:w="1296" w:type="dxa"/>
            <w:shd w:val="clear" w:color="000000" w:fill="FFFFFF"/>
            <w:vAlign w:val="center"/>
          </w:tcPr>
          <w:p w:rsidR="009158DE" w:rsidRPr="00C67DEF" w:rsidRDefault="009158DE" w:rsidP="009158DE">
            <w:pPr>
              <w:jc w:val="right"/>
              <w:rPr>
                <w:b/>
                <w:bCs/>
              </w:rPr>
            </w:pPr>
            <w:r w:rsidRPr="00C67DEF">
              <w:rPr>
                <w:b/>
                <w:bCs/>
              </w:rPr>
              <w:t>18.817</w:t>
            </w:r>
          </w:p>
        </w:tc>
      </w:tr>
      <w:tr w:rsidR="009158DE" w:rsidRPr="00C67DEF" w:rsidTr="0055061B">
        <w:trPr>
          <w:trHeight w:val="415"/>
        </w:trPr>
        <w:tc>
          <w:tcPr>
            <w:tcW w:w="683" w:type="dxa"/>
            <w:shd w:val="clear" w:color="000000" w:fill="FFFFFF"/>
            <w:vAlign w:val="center"/>
          </w:tcPr>
          <w:p w:rsidR="009158DE" w:rsidRPr="00C67DEF" w:rsidRDefault="009158DE" w:rsidP="009158DE">
            <w:pPr>
              <w:jc w:val="center"/>
              <w:rPr>
                <w:b/>
                <w:bCs/>
              </w:rPr>
            </w:pPr>
            <w:r w:rsidRPr="00C67DEF">
              <w:rPr>
                <w:b/>
                <w:bCs/>
              </w:rPr>
              <w:t>II</w:t>
            </w:r>
          </w:p>
        </w:tc>
        <w:tc>
          <w:tcPr>
            <w:tcW w:w="5975" w:type="dxa"/>
            <w:shd w:val="clear" w:color="000000" w:fill="FFFFFF"/>
            <w:vAlign w:val="center"/>
          </w:tcPr>
          <w:p w:rsidR="009158DE" w:rsidRPr="00C67DEF" w:rsidRDefault="009158DE" w:rsidP="009158DE">
            <w:pPr>
              <w:rPr>
                <w:b/>
                <w:bCs/>
              </w:rPr>
            </w:pPr>
            <w:r w:rsidRPr="00C67DEF">
              <w:rPr>
                <w:b/>
                <w:bCs/>
              </w:rPr>
              <w:t>Chi đầu tư cơ sở vật chất (NSNN)</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17.428.544</w:t>
            </w:r>
          </w:p>
        </w:tc>
        <w:tc>
          <w:tcPr>
            <w:tcW w:w="1296" w:type="dxa"/>
            <w:shd w:val="clear" w:color="000000" w:fill="FFFFFF"/>
            <w:noWrap/>
            <w:vAlign w:val="center"/>
          </w:tcPr>
          <w:p w:rsidR="009158DE" w:rsidRPr="00C67DEF" w:rsidRDefault="009158DE" w:rsidP="009158DE">
            <w:pPr>
              <w:jc w:val="right"/>
              <w:rPr>
                <w:b/>
                <w:bCs/>
              </w:rPr>
            </w:pPr>
            <w:r w:rsidRPr="00C67DEF">
              <w:rPr>
                <w:b/>
                <w:bCs/>
              </w:rPr>
              <w:t>3.460.038</w:t>
            </w:r>
          </w:p>
        </w:tc>
        <w:tc>
          <w:tcPr>
            <w:tcW w:w="1296" w:type="dxa"/>
            <w:shd w:val="clear" w:color="000000" w:fill="FFFFFF"/>
            <w:noWrap/>
            <w:vAlign w:val="center"/>
          </w:tcPr>
          <w:p w:rsidR="009158DE" w:rsidRPr="00C67DEF" w:rsidRDefault="009158DE" w:rsidP="009158DE">
            <w:pPr>
              <w:jc w:val="right"/>
              <w:rPr>
                <w:b/>
                <w:bCs/>
              </w:rPr>
            </w:pPr>
            <w:r w:rsidRPr="00C67DEF">
              <w:rPr>
                <w:b/>
                <w:bCs/>
              </w:rPr>
              <w:t>3.305.017</w:t>
            </w:r>
          </w:p>
        </w:tc>
        <w:tc>
          <w:tcPr>
            <w:tcW w:w="1296" w:type="dxa"/>
            <w:shd w:val="clear" w:color="000000" w:fill="FFFFFF"/>
            <w:noWrap/>
            <w:vAlign w:val="center"/>
          </w:tcPr>
          <w:p w:rsidR="009158DE" w:rsidRPr="00C67DEF" w:rsidRDefault="009158DE" w:rsidP="009158DE">
            <w:pPr>
              <w:jc w:val="right"/>
              <w:rPr>
                <w:b/>
                <w:bCs/>
              </w:rPr>
            </w:pPr>
            <w:r w:rsidRPr="00C67DEF">
              <w:rPr>
                <w:b/>
                <w:bCs/>
              </w:rPr>
              <w:t>3.624.054</w:t>
            </w:r>
          </w:p>
        </w:tc>
        <w:tc>
          <w:tcPr>
            <w:tcW w:w="1296" w:type="dxa"/>
            <w:shd w:val="clear" w:color="000000" w:fill="FFFFFF"/>
            <w:noWrap/>
            <w:vAlign w:val="center"/>
          </w:tcPr>
          <w:p w:rsidR="009158DE" w:rsidRPr="00C67DEF" w:rsidRDefault="009158DE" w:rsidP="009158DE">
            <w:pPr>
              <w:jc w:val="right"/>
              <w:rPr>
                <w:b/>
                <w:bCs/>
              </w:rPr>
            </w:pPr>
            <w:r w:rsidRPr="00C67DEF">
              <w:rPr>
                <w:b/>
                <w:bCs/>
              </w:rPr>
              <w:t>3.706.249</w:t>
            </w:r>
          </w:p>
        </w:tc>
        <w:tc>
          <w:tcPr>
            <w:tcW w:w="1296" w:type="dxa"/>
            <w:shd w:val="clear" w:color="000000" w:fill="FFFFFF"/>
            <w:noWrap/>
            <w:vAlign w:val="center"/>
          </w:tcPr>
          <w:p w:rsidR="009158DE" w:rsidRPr="00C67DEF" w:rsidRDefault="009158DE" w:rsidP="009158DE">
            <w:pPr>
              <w:jc w:val="right"/>
              <w:rPr>
                <w:b/>
                <w:bCs/>
              </w:rPr>
            </w:pPr>
            <w:r w:rsidRPr="00C67DEF">
              <w:rPr>
                <w:b/>
                <w:bCs/>
              </w:rPr>
              <w:t>3.333.186</w:t>
            </w:r>
          </w:p>
        </w:tc>
      </w:tr>
      <w:tr w:rsidR="009158DE" w:rsidRPr="00C67DEF" w:rsidTr="0055061B">
        <w:trPr>
          <w:trHeight w:val="405"/>
        </w:trPr>
        <w:tc>
          <w:tcPr>
            <w:tcW w:w="683" w:type="dxa"/>
            <w:shd w:val="clear" w:color="000000" w:fill="FFFFFF"/>
            <w:vAlign w:val="center"/>
          </w:tcPr>
          <w:p w:rsidR="009158DE" w:rsidRPr="00C67DEF" w:rsidRDefault="009158DE" w:rsidP="009158DE">
            <w:pPr>
              <w:jc w:val="center"/>
              <w:rPr>
                <w:b/>
                <w:bCs/>
              </w:rPr>
            </w:pPr>
            <w:r w:rsidRPr="00C67DEF">
              <w:rPr>
                <w:b/>
                <w:bCs/>
              </w:rPr>
              <w:t>1</w:t>
            </w:r>
          </w:p>
        </w:tc>
        <w:tc>
          <w:tcPr>
            <w:tcW w:w="5975" w:type="dxa"/>
            <w:shd w:val="clear" w:color="000000" w:fill="FFFFFF"/>
            <w:vAlign w:val="center"/>
          </w:tcPr>
          <w:p w:rsidR="009158DE" w:rsidRPr="00C67DEF" w:rsidRDefault="009158DE" w:rsidP="009158DE">
            <w:pPr>
              <w:rPr>
                <w:b/>
                <w:bCs/>
              </w:rPr>
            </w:pPr>
            <w:r w:rsidRPr="00C67DEF">
              <w:rPr>
                <w:b/>
                <w:bCs/>
              </w:rPr>
              <w:t>Cấp tỉnh</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6.318.806</w:t>
            </w:r>
          </w:p>
        </w:tc>
        <w:tc>
          <w:tcPr>
            <w:tcW w:w="1296" w:type="dxa"/>
            <w:shd w:val="clear" w:color="000000" w:fill="FFFFFF"/>
            <w:noWrap/>
            <w:vAlign w:val="center"/>
          </w:tcPr>
          <w:p w:rsidR="009158DE" w:rsidRPr="00C67DEF" w:rsidRDefault="009158DE" w:rsidP="009158DE">
            <w:pPr>
              <w:jc w:val="right"/>
              <w:rPr>
                <w:b/>
                <w:bCs/>
              </w:rPr>
            </w:pPr>
            <w:r w:rsidRPr="00C67DEF">
              <w:rPr>
                <w:b/>
                <w:bCs/>
              </w:rPr>
              <w:t>1.034.286</w:t>
            </w:r>
          </w:p>
        </w:tc>
        <w:tc>
          <w:tcPr>
            <w:tcW w:w="1296" w:type="dxa"/>
            <w:shd w:val="clear" w:color="000000" w:fill="FFFFFF"/>
            <w:noWrap/>
            <w:vAlign w:val="center"/>
          </w:tcPr>
          <w:p w:rsidR="009158DE" w:rsidRPr="00C67DEF" w:rsidRDefault="009158DE" w:rsidP="009158DE">
            <w:pPr>
              <w:jc w:val="right"/>
              <w:rPr>
                <w:b/>
                <w:bCs/>
              </w:rPr>
            </w:pPr>
            <w:r w:rsidRPr="00C67DEF">
              <w:rPr>
                <w:b/>
                <w:bCs/>
              </w:rPr>
              <w:t>1.277.460</w:t>
            </w:r>
          </w:p>
        </w:tc>
        <w:tc>
          <w:tcPr>
            <w:tcW w:w="1296" w:type="dxa"/>
            <w:shd w:val="clear" w:color="000000" w:fill="FFFFFF"/>
            <w:noWrap/>
            <w:vAlign w:val="center"/>
          </w:tcPr>
          <w:p w:rsidR="009158DE" w:rsidRPr="00C67DEF" w:rsidRDefault="009158DE" w:rsidP="009158DE">
            <w:pPr>
              <w:jc w:val="right"/>
              <w:rPr>
                <w:b/>
                <w:bCs/>
              </w:rPr>
            </w:pPr>
            <w:r w:rsidRPr="00C67DEF">
              <w:rPr>
                <w:b/>
                <w:bCs/>
              </w:rPr>
              <w:t>1.513.520</w:t>
            </w:r>
          </w:p>
        </w:tc>
        <w:tc>
          <w:tcPr>
            <w:tcW w:w="1296" w:type="dxa"/>
            <w:shd w:val="clear" w:color="000000" w:fill="FFFFFF"/>
            <w:noWrap/>
            <w:vAlign w:val="center"/>
          </w:tcPr>
          <w:p w:rsidR="009158DE" w:rsidRPr="00C67DEF" w:rsidRDefault="009158DE" w:rsidP="009158DE">
            <w:pPr>
              <w:jc w:val="right"/>
              <w:rPr>
                <w:b/>
                <w:bCs/>
              </w:rPr>
            </w:pPr>
            <w:r w:rsidRPr="00C67DEF">
              <w:rPr>
                <w:b/>
                <w:bCs/>
              </w:rPr>
              <w:t>1.447.520</w:t>
            </w:r>
          </w:p>
        </w:tc>
        <w:tc>
          <w:tcPr>
            <w:tcW w:w="1296" w:type="dxa"/>
            <w:shd w:val="clear" w:color="000000" w:fill="FFFFFF"/>
            <w:noWrap/>
            <w:vAlign w:val="center"/>
          </w:tcPr>
          <w:p w:rsidR="009158DE" w:rsidRPr="00C67DEF" w:rsidRDefault="009158DE" w:rsidP="009158DE">
            <w:pPr>
              <w:jc w:val="right"/>
              <w:rPr>
                <w:b/>
                <w:bCs/>
              </w:rPr>
            </w:pPr>
            <w:r w:rsidRPr="00C67DEF">
              <w:rPr>
                <w:b/>
                <w:bCs/>
              </w:rPr>
              <w:t>1.046.020</w:t>
            </w:r>
          </w:p>
        </w:tc>
      </w:tr>
      <w:tr w:rsidR="009158DE" w:rsidRPr="00C67DEF" w:rsidTr="0055061B">
        <w:trPr>
          <w:trHeight w:val="390"/>
        </w:trPr>
        <w:tc>
          <w:tcPr>
            <w:tcW w:w="683" w:type="dxa"/>
            <w:shd w:val="clear" w:color="000000" w:fill="FFFFFF"/>
            <w:vAlign w:val="center"/>
          </w:tcPr>
          <w:p w:rsidR="009158DE" w:rsidRPr="00C67DEF" w:rsidRDefault="009158DE" w:rsidP="009158DE">
            <w:pPr>
              <w:jc w:val="center"/>
            </w:pPr>
            <w:r w:rsidRPr="00C67DEF">
              <w:t>1.1</w:t>
            </w:r>
          </w:p>
        </w:tc>
        <w:tc>
          <w:tcPr>
            <w:tcW w:w="5975" w:type="dxa"/>
            <w:shd w:val="clear" w:color="000000" w:fill="FFFFFF"/>
            <w:vAlign w:val="center"/>
          </w:tcPr>
          <w:p w:rsidR="009158DE" w:rsidRPr="00C67DEF" w:rsidRDefault="009158DE" w:rsidP="009158DE">
            <w:r w:rsidRPr="00C67DEF">
              <w:t>Chi đầu tư xây dựng</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5.568.806</w:t>
            </w:r>
          </w:p>
        </w:tc>
        <w:tc>
          <w:tcPr>
            <w:tcW w:w="1296" w:type="dxa"/>
            <w:shd w:val="clear" w:color="000000" w:fill="FFFFFF"/>
            <w:vAlign w:val="center"/>
          </w:tcPr>
          <w:p w:rsidR="009158DE" w:rsidRPr="00C67DEF" w:rsidRDefault="009158DE" w:rsidP="009158DE">
            <w:pPr>
              <w:jc w:val="right"/>
            </w:pPr>
            <w:r w:rsidRPr="00C67DEF">
              <w:t>884.286</w:t>
            </w:r>
          </w:p>
        </w:tc>
        <w:tc>
          <w:tcPr>
            <w:tcW w:w="1296" w:type="dxa"/>
            <w:shd w:val="clear" w:color="000000" w:fill="FFFFFF"/>
            <w:vAlign w:val="center"/>
          </w:tcPr>
          <w:p w:rsidR="009158DE" w:rsidRPr="00C67DEF" w:rsidRDefault="009158DE" w:rsidP="009158DE">
            <w:pPr>
              <w:jc w:val="right"/>
            </w:pPr>
            <w:r w:rsidRPr="00C67DEF">
              <w:t>1.127.460</w:t>
            </w:r>
          </w:p>
        </w:tc>
        <w:tc>
          <w:tcPr>
            <w:tcW w:w="1296" w:type="dxa"/>
            <w:shd w:val="clear" w:color="000000" w:fill="FFFFFF"/>
            <w:vAlign w:val="center"/>
          </w:tcPr>
          <w:p w:rsidR="009158DE" w:rsidRPr="00C67DEF" w:rsidRDefault="009158DE" w:rsidP="009158DE">
            <w:pPr>
              <w:jc w:val="right"/>
            </w:pPr>
            <w:r w:rsidRPr="00C67DEF">
              <w:t>1.363.520</w:t>
            </w:r>
          </w:p>
        </w:tc>
        <w:tc>
          <w:tcPr>
            <w:tcW w:w="1296" w:type="dxa"/>
            <w:shd w:val="clear" w:color="000000" w:fill="FFFFFF"/>
            <w:vAlign w:val="center"/>
          </w:tcPr>
          <w:p w:rsidR="009158DE" w:rsidRPr="00C67DEF" w:rsidRDefault="009158DE" w:rsidP="009158DE">
            <w:pPr>
              <w:jc w:val="right"/>
            </w:pPr>
            <w:r w:rsidRPr="00C67DEF">
              <w:t>1.297.520</w:t>
            </w:r>
          </w:p>
        </w:tc>
        <w:tc>
          <w:tcPr>
            <w:tcW w:w="1296" w:type="dxa"/>
            <w:shd w:val="clear" w:color="000000" w:fill="FFFFFF"/>
            <w:vAlign w:val="center"/>
          </w:tcPr>
          <w:p w:rsidR="009158DE" w:rsidRPr="00C67DEF" w:rsidRDefault="009158DE" w:rsidP="009158DE">
            <w:pPr>
              <w:jc w:val="right"/>
            </w:pPr>
            <w:r w:rsidRPr="00C67DEF">
              <w:t>896.020</w:t>
            </w:r>
          </w:p>
        </w:tc>
      </w:tr>
      <w:tr w:rsidR="009158DE" w:rsidRPr="00C67DEF" w:rsidTr="0055061B">
        <w:trPr>
          <w:trHeight w:val="360"/>
        </w:trPr>
        <w:tc>
          <w:tcPr>
            <w:tcW w:w="683" w:type="dxa"/>
            <w:shd w:val="clear" w:color="000000" w:fill="FFFFFF"/>
            <w:vAlign w:val="center"/>
          </w:tcPr>
          <w:p w:rsidR="009158DE" w:rsidRPr="00C67DEF" w:rsidRDefault="009158DE" w:rsidP="009158DE">
            <w:pPr>
              <w:jc w:val="center"/>
              <w:rPr>
                <w:i/>
                <w:iCs/>
              </w:rPr>
            </w:pPr>
            <w:r w:rsidRPr="00C67DEF">
              <w:rPr>
                <w:i/>
                <w:iCs/>
              </w:rPr>
              <w:t> </w:t>
            </w:r>
          </w:p>
        </w:tc>
        <w:tc>
          <w:tcPr>
            <w:tcW w:w="5975" w:type="dxa"/>
            <w:shd w:val="clear" w:color="000000" w:fill="FFFFFF"/>
            <w:vAlign w:val="center"/>
          </w:tcPr>
          <w:p w:rsidR="009158DE" w:rsidRPr="00C67DEF" w:rsidRDefault="009158DE" w:rsidP="009158DE">
            <w:pPr>
              <w:rPr>
                <w:i/>
                <w:iCs/>
              </w:rPr>
            </w:pPr>
            <w:r w:rsidRPr="00C67DEF">
              <w:rPr>
                <w:i/>
                <w:iCs/>
              </w:rPr>
              <w:t xml:space="preserve"> - Đầu tư công </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4.191.206</w:t>
            </w:r>
          </w:p>
        </w:tc>
        <w:tc>
          <w:tcPr>
            <w:tcW w:w="1296" w:type="dxa"/>
            <w:shd w:val="clear" w:color="000000" w:fill="FFFFFF"/>
            <w:vAlign w:val="center"/>
          </w:tcPr>
          <w:p w:rsidR="009158DE" w:rsidRPr="00C67DEF" w:rsidRDefault="009158DE" w:rsidP="009158DE">
            <w:pPr>
              <w:jc w:val="right"/>
              <w:rPr>
                <w:i/>
                <w:iCs/>
              </w:rPr>
            </w:pPr>
            <w:r w:rsidRPr="00C67DEF">
              <w:rPr>
                <w:i/>
                <w:iCs/>
              </w:rPr>
              <w:t>608.766</w:t>
            </w:r>
          </w:p>
        </w:tc>
        <w:tc>
          <w:tcPr>
            <w:tcW w:w="1296" w:type="dxa"/>
            <w:shd w:val="clear" w:color="000000" w:fill="FFFFFF"/>
            <w:vAlign w:val="center"/>
          </w:tcPr>
          <w:p w:rsidR="009158DE" w:rsidRPr="00C67DEF" w:rsidRDefault="009158DE" w:rsidP="009158DE">
            <w:pPr>
              <w:jc w:val="right"/>
              <w:rPr>
                <w:i/>
                <w:iCs/>
              </w:rPr>
            </w:pPr>
            <w:r w:rsidRPr="00C67DEF">
              <w:rPr>
                <w:i/>
                <w:iCs/>
              </w:rPr>
              <w:t>851.940</w:t>
            </w:r>
          </w:p>
        </w:tc>
        <w:tc>
          <w:tcPr>
            <w:tcW w:w="1296" w:type="dxa"/>
            <w:shd w:val="clear" w:color="000000" w:fill="FFFFFF"/>
            <w:vAlign w:val="center"/>
          </w:tcPr>
          <w:p w:rsidR="009158DE" w:rsidRPr="00C67DEF" w:rsidRDefault="009158DE" w:rsidP="009158DE">
            <w:pPr>
              <w:jc w:val="right"/>
              <w:rPr>
                <w:i/>
                <w:iCs/>
              </w:rPr>
            </w:pPr>
            <w:r w:rsidRPr="00C67DEF">
              <w:rPr>
                <w:i/>
                <w:iCs/>
              </w:rPr>
              <w:t>1.088.000</w:t>
            </w:r>
          </w:p>
        </w:tc>
        <w:tc>
          <w:tcPr>
            <w:tcW w:w="1296" w:type="dxa"/>
            <w:shd w:val="clear" w:color="000000" w:fill="FFFFFF"/>
            <w:vAlign w:val="center"/>
          </w:tcPr>
          <w:p w:rsidR="009158DE" w:rsidRPr="00C67DEF" w:rsidRDefault="009158DE" w:rsidP="009158DE">
            <w:pPr>
              <w:jc w:val="right"/>
              <w:rPr>
                <w:i/>
                <w:iCs/>
              </w:rPr>
            </w:pPr>
            <w:r w:rsidRPr="00C67DEF">
              <w:rPr>
                <w:i/>
                <w:iCs/>
              </w:rPr>
              <w:t>1.022.000</w:t>
            </w:r>
          </w:p>
        </w:tc>
        <w:tc>
          <w:tcPr>
            <w:tcW w:w="1296" w:type="dxa"/>
            <w:shd w:val="clear" w:color="000000" w:fill="FFFFFF"/>
            <w:vAlign w:val="center"/>
          </w:tcPr>
          <w:p w:rsidR="009158DE" w:rsidRPr="00C67DEF" w:rsidRDefault="009158DE" w:rsidP="009158DE">
            <w:pPr>
              <w:jc w:val="right"/>
              <w:rPr>
                <w:i/>
                <w:iCs/>
              </w:rPr>
            </w:pPr>
            <w:r w:rsidRPr="00C67DEF">
              <w:rPr>
                <w:i/>
                <w:iCs/>
              </w:rPr>
              <w:t>620.500</w:t>
            </w:r>
          </w:p>
        </w:tc>
      </w:tr>
      <w:tr w:rsidR="009158DE" w:rsidRPr="00C67DEF" w:rsidTr="0055061B">
        <w:trPr>
          <w:trHeight w:val="345"/>
        </w:trPr>
        <w:tc>
          <w:tcPr>
            <w:tcW w:w="683" w:type="dxa"/>
            <w:shd w:val="clear" w:color="000000" w:fill="FFFFFF"/>
            <w:vAlign w:val="center"/>
          </w:tcPr>
          <w:p w:rsidR="009158DE" w:rsidRPr="00C67DEF" w:rsidRDefault="009158DE" w:rsidP="009158DE">
            <w:pPr>
              <w:jc w:val="center"/>
              <w:rPr>
                <w:i/>
                <w:iCs/>
              </w:rPr>
            </w:pPr>
            <w:r w:rsidRPr="00C67DEF">
              <w:rPr>
                <w:i/>
                <w:iCs/>
              </w:rPr>
              <w:t> </w:t>
            </w:r>
          </w:p>
        </w:tc>
        <w:tc>
          <w:tcPr>
            <w:tcW w:w="5975" w:type="dxa"/>
            <w:shd w:val="clear" w:color="000000" w:fill="FFFFFF"/>
            <w:vAlign w:val="center"/>
          </w:tcPr>
          <w:p w:rsidR="009158DE" w:rsidRPr="00C67DEF" w:rsidRDefault="009158DE" w:rsidP="009158DE">
            <w:pPr>
              <w:rPr>
                <w:i/>
                <w:iCs/>
              </w:rPr>
            </w:pPr>
            <w:r w:rsidRPr="00C67DEF">
              <w:rPr>
                <w:i/>
                <w:iCs/>
              </w:rPr>
              <w:t xml:space="preserve"> - Xây dựng Trường CQG</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1.377.600</w:t>
            </w:r>
          </w:p>
        </w:tc>
        <w:tc>
          <w:tcPr>
            <w:tcW w:w="1296" w:type="dxa"/>
            <w:shd w:val="clear" w:color="000000" w:fill="FFFFFF"/>
            <w:vAlign w:val="center"/>
          </w:tcPr>
          <w:p w:rsidR="009158DE" w:rsidRPr="00C67DEF" w:rsidRDefault="009158DE" w:rsidP="009158DE">
            <w:pPr>
              <w:jc w:val="right"/>
              <w:rPr>
                <w:i/>
                <w:iCs/>
              </w:rPr>
            </w:pPr>
            <w:r w:rsidRPr="00C67DEF">
              <w:rPr>
                <w:i/>
                <w:iCs/>
              </w:rPr>
              <w:t>275.520</w:t>
            </w:r>
          </w:p>
        </w:tc>
        <w:tc>
          <w:tcPr>
            <w:tcW w:w="1296" w:type="dxa"/>
            <w:shd w:val="clear" w:color="000000" w:fill="FFFFFF"/>
            <w:vAlign w:val="center"/>
          </w:tcPr>
          <w:p w:rsidR="009158DE" w:rsidRPr="00C67DEF" w:rsidRDefault="009158DE" w:rsidP="009158DE">
            <w:pPr>
              <w:jc w:val="right"/>
              <w:rPr>
                <w:i/>
                <w:iCs/>
              </w:rPr>
            </w:pPr>
            <w:r w:rsidRPr="00C67DEF">
              <w:rPr>
                <w:i/>
                <w:iCs/>
              </w:rPr>
              <w:t>275.520</w:t>
            </w:r>
          </w:p>
        </w:tc>
        <w:tc>
          <w:tcPr>
            <w:tcW w:w="1296" w:type="dxa"/>
            <w:shd w:val="clear" w:color="000000" w:fill="FFFFFF"/>
            <w:vAlign w:val="center"/>
          </w:tcPr>
          <w:p w:rsidR="009158DE" w:rsidRPr="00C67DEF" w:rsidRDefault="009158DE" w:rsidP="009158DE">
            <w:pPr>
              <w:jc w:val="right"/>
              <w:rPr>
                <w:i/>
                <w:iCs/>
              </w:rPr>
            </w:pPr>
            <w:r w:rsidRPr="00C67DEF">
              <w:rPr>
                <w:i/>
                <w:iCs/>
              </w:rPr>
              <w:t>275.520</w:t>
            </w:r>
          </w:p>
        </w:tc>
        <w:tc>
          <w:tcPr>
            <w:tcW w:w="1296" w:type="dxa"/>
            <w:shd w:val="clear" w:color="000000" w:fill="FFFFFF"/>
            <w:vAlign w:val="center"/>
          </w:tcPr>
          <w:p w:rsidR="009158DE" w:rsidRPr="00C67DEF" w:rsidRDefault="009158DE" w:rsidP="009158DE">
            <w:pPr>
              <w:jc w:val="right"/>
              <w:rPr>
                <w:i/>
                <w:iCs/>
              </w:rPr>
            </w:pPr>
            <w:r w:rsidRPr="00C67DEF">
              <w:rPr>
                <w:i/>
                <w:iCs/>
              </w:rPr>
              <w:t>275.520</w:t>
            </w:r>
          </w:p>
        </w:tc>
        <w:tc>
          <w:tcPr>
            <w:tcW w:w="1296" w:type="dxa"/>
            <w:shd w:val="clear" w:color="000000" w:fill="FFFFFF"/>
            <w:vAlign w:val="center"/>
          </w:tcPr>
          <w:p w:rsidR="009158DE" w:rsidRPr="00C67DEF" w:rsidRDefault="009158DE" w:rsidP="009158DE">
            <w:pPr>
              <w:jc w:val="right"/>
              <w:rPr>
                <w:i/>
                <w:iCs/>
              </w:rPr>
            </w:pPr>
            <w:r w:rsidRPr="00C67DEF">
              <w:rPr>
                <w:i/>
                <w:iCs/>
              </w:rPr>
              <w:t>275.520</w:t>
            </w:r>
          </w:p>
        </w:tc>
      </w:tr>
      <w:tr w:rsidR="009158DE" w:rsidRPr="00C67DEF" w:rsidTr="0055061B">
        <w:trPr>
          <w:trHeight w:val="345"/>
        </w:trPr>
        <w:tc>
          <w:tcPr>
            <w:tcW w:w="683" w:type="dxa"/>
            <w:shd w:val="clear" w:color="000000" w:fill="FFFFFF"/>
            <w:vAlign w:val="center"/>
          </w:tcPr>
          <w:p w:rsidR="009158DE" w:rsidRPr="00C67DEF" w:rsidRDefault="009158DE" w:rsidP="009158DE">
            <w:pPr>
              <w:jc w:val="center"/>
            </w:pPr>
            <w:r w:rsidRPr="00C67DEF">
              <w:t>1.2</w:t>
            </w:r>
          </w:p>
        </w:tc>
        <w:tc>
          <w:tcPr>
            <w:tcW w:w="5975" w:type="dxa"/>
            <w:shd w:val="clear" w:color="000000" w:fill="FFFFFF"/>
            <w:vAlign w:val="center"/>
          </w:tcPr>
          <w:p w:rsidR="009158DE" w:rsidRPr="00C67DEF" w:rsidRDefault="009158DE" w:rsidP="009158DE">
            <w:r w:rsidRPr="00C67DEF">
              <w:t>Chi mua sắm trang thiết bị</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750.000</w:t>
            </w:r>
          </w:p>
        </w:tc>
        <w:tc>
          <w:tcPr>
            <w:tcW w:w="1296" w:type="dxa"/>
            <w:shd w:val="clear" w:color="000000" w:fill="FFFFFF"/>
            <w:vAlign w:val="center"/>
          </w:tcPr>
          <w:p w:rsidR="009158DE" w:rsidRPr="00C67DEF" w:rsidRDefault="009158DE" w:rsidP="009158DE">
            <w:pPr>
              <w:jc w:val="right"/>
            </w:pPr>
            <w:r w:rsidRPr="00C67DEF">
              <w:t>150.000</w:t>
            </w:r>
          </w:p>
        </w:tc>
        <w:tc>
          <w:tcPr>
            <w:tcW w:w="1296" w:type="dxa"/>
            <w:shd w:val="clear" w:color="000000" w:fill="FFFFFF"/>
            <w:vAlign w:val="center"/>
          </w:tcPr>
          <w:p w:rsidR="009158DE" w:rsidRPr="00C67DEF" w:rsidRDefault="009158DE" w:rsidP="009158DE">
            <w:pPr>
              <w:jc w:val="right"/>
            </w:pPr>
            <w:r w:rsidRPr="00C67DEF">
              <w:t>150.000</w:t>
            </w:r>
          </w:p>
        </w:tc>
        <w:tc>
          <w:tcPr>
            <w:tcW w:w="1296" w:type="dxa"/>
            <w:shd w:val="clear" w:color="000000" w:fill="FFFFFF"/>
            <w:vAlign w:val="center"/>
          </w:tcPr>
          <w:p w:rsidR="009158DE" w:rsidRPr="00C67DEF" w:rsidRDefault="009158DE" w:rsidP="009158DE">
            <w:pPr>
              <w:jc w:val="right"/>
            </w:pPr>
            <w:r w:rsidRPr="00C67DEF">
              <w:t>150.000</w:t>
            </w:r>
          </w:p>
        </w:tc>
        <w:tc>
          <w:tcPr>
            <w:tcW w:w="1296" w:type="dxa"/>
            <w:shd w:val="clear" w:color="000000" w:fill="FFFFFF"/>
            <w:vAlign w:val="center"/>
          </w:tcPr>
          <w:p w:rsidR="009158DE" w:rsidRPr="00C67DEF" w:rsidRDefault="009158DE" w:rsidP="009158DE">
            <w:pPr>
              <w:jc w:val="right"/>
            </w:pPr>
            <w:r w:rsidRPr="00C67DEF">
              <w:t>150.000</w:t>
            </w:r>
          </w:p>
        </w:tc>
        <w:tc>
          <w:tcPr>
            <w:tcW w:w="1296" w:type="dxa"/>
            <w:shd w:val="clear" w:color="000000" w:fill="FFFFFF"/>
            <w:vAlign w:val="center"/>
          </w:tcPr>
          <w:p w:rsidR="009158DE" w:rsidRPr="00C67DEF" w:rsidRDefault="009158DE" w:rsidP="009158DE">
            <w:pPr>
              <w:jc w:val="right"/>
            </w:pPr>
            <w:r w:rsidRPr="00C67DEF">
              <w:t>150.000</w:t>
            </w:r>
          </w:p>
        </w:tc>
      </w:tr>
      <w:tr w:rsidR="009158DE" w:rsidRPr="00C67DEF" w:rsidTr="0055061B">
        <w:trPr>
          <w:trHeight w:val="330"/>
        </w:trPr>
        <w:tc>
          <w:tcPr>
            <w:tcW w:w="683" w:type="dxa"/>
            <w:shd w:val="clear" w:color="000000" w:fill="FFFFFF"/>
            <w:vAlign w:val="center"/>
          </w:tcPr>
          <w:p w:rsidR="009158DE" w:rsidRPr="00C67DEF" w:rsidRDefault="009158DE" w:rsidP="009158DE">
            <w:pPr>
              <w:jc w:val="center"/>
            </w:pPr>
            <w:r w:rsidRPr="00C67DEF">
              <w:t> </w:t>
            </w:r>
          </w:p>
        </w:tc>
        <w:tc>
          <w:tcPr>
            <w:tcW w:w="5975" w:type="dxa"/>
            <w:shd w:val="clear" w:color="000000" w:fill="FFFFFF"/>
            <w:vAlign w:val="center"/>
          </w:tcPr>
          <w:p w:rsidR="009158DE" w:rsidRPr="00C67DEF" w:rsidRDefault="009158DE" w:rsidP="009158DE">
            <w:pPr>
              <w:rPr>
                <w:b/>
                <w:bCs/>
              </w:rPr>
            </w:pPr>
            <w:r w:rsidRPr="00C67DEF">
              <w:rPr>
                <w:b/>
                <w:bCs/>
              </w:rPr>
              <w:t>Cấp xã, phường</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11.364.988</w:t>
            </w:r>
          </w:p>
        </w:tc>
        <w:tc>
          <w:tcPr>
            <w:tcW w:w="1296" w:type="dxa"/>
            <w:shd w:val="clear" w:color="000000" w:fill="FFFFFF"/>
            <w:vAlign w:val="center"/>
          </w:tcPr>
          <w:p w:rsidR="009158DE" w:rsidRPr="00C67DEF" w:rsidRDefault="009158DE" w:rsidP="009158DE">
            <w:pPr>
              <w:jc w:val="right"/>
              <w:rPr>
                <w:b/>
                <w:bCs/>
              </w:rPr>
            </w:pPr>
            <w:r w:rsidRPr="00C67DEF">
              <w:rPr>
                <w:b/>
                <w:bCs/>
              </w:rPr>
              <w:t>2.425.752</w:t>
            </w:r>
          </w:p>
        </w:tc>
        <w:tc>
          <w:tcPr>
            <w:tcW w:w="1296" w:type="dxa"/>
            <w:shd w:val="clear" w:color="000000" w:fill="FFFFFF"/>
            <w:vAlign w:val="center"/>
          </w:tcPr>
          <w:p w:rsidR="009158DE" w:rsidRPr="00C67DEF" w:rsidRDefault="009158DE" w:rsidP="009158DE">
            <w:pPr>
              <w:jc w:val="right"/>
              <w:rPr>
                <w:b/>
                <w:bCs/>
              </w:rPr>
            </w:pPr>
            <w:r w:rsidRPr="00C67DEF">
              <w:rPr>
                <w:b/>
                <w:bCs/>
              </w:rPr>
              <w:t>2.169.807</w:t>
            </w:r>
          </w:p>
        </w:tc>
        <w:tc>
          <w:tcPr>
            <w:tcW w:w="1296" w:type="dxa"/>
            <w:shd w:val="clear" w:color="000000" w:fill="FFFFFF"/>
            <w:vAlign w:val="center"/>
          </w:tcPr>
          <w:p w:rsidR="009158DE" w:rsidRPr="00C67DEF" w:rsidRDefault="009158DE" w:rsidP="009158DE">
            <w:pPr>
              <w:jc w:val="right"/>
              <w:rPr>
                <w:b/>
                <w:bCs/>
              </w:rPr>
            </w:pPr>
            <w:r w:rsidRPr="00C67DEF">
              <w:rPr>
                <w:b/>
                <w:bCs/>
              </w:rPr>
              <w:t>2.222.534</w:t>
            </w:r>
          </w:p>
        </w:tc>
        <w:tc>
          <w:tcPr>
            <w:tcW w:w="1296" w:type="dxa"/>
            <w:shd w:val="clear" w:color="000000" w:fill="FFFFFF"/>
            <w:vAlign w:val="center"/>
          </w:tcPr>
          <w:p w:rsidR="009158DE" w:rsidRPr="00C67DEF" w:rsidRDefault="009158DE" w:rsidP="009158DE">
            <w:pPr>
              <w:jc w:val="right"/>
              <w:rPr>
                <w:b/>
                <w:bCs/>
              </w:rPr>
            </w:pPr>
            <w:r w:rsidRPr="00C67DEF">
              <w:rPr>
                <w:b/>
                <w:bCs/>
              </w:rPr>
              <w:t>2.247.729</w:t>
            </w:r>
          </w:p>
        </w:tc>
        <w:tc>
          <w:tcPr>
            <w:tcW w:w="1296" w:type="dxa"/>
            <w:shd w:val="clear" w:color="000000" w:fill="FFFFFF"/>
            <w:vAlign w:val="center"/>
          </w:tcPr>
          <w:p w:rsidR="009158DE" w:rsidRPr="00C67DEF" w:rsidRDefault="009158DE" w:rsidP="009158DE">
            <w:pPr>
              <w:jc w:val="right"/>
              <w:rPr>
                <w:b/>
                <w:bCs/>
              </w:rPr>
            </w:pPr>
            <w:r w:rsidRPr="00C67DEF">
              <w:rPr>
                <w:b/>
                <w:bCs/>
              </w:rPr>
              <w:t>2.299.166</w:t>
            </w:r>
          </w:p>
        </w:tc>
      </w:tr>
      <w:tr w:rsidR="009158DE" w:rsidRPr="00C67DEF" w:rsidTr="0055061B">
        <w:trPr>
          <w:trHeight w:val="315"/>
        </w:trPr>
        <w:tc>
          <w:tcPr>
            <w:tcW w:w="683" w:type="dxa"/>
            <w:shd w:val="clear" w:color="000000" w:fill="FFFFFF"/>
            <w:vAlign w:val="center"/>
          </w:tcPr>
          <w:p w:rsidR="009158DE" w:rsidRPr="00C67DEF" w:rsidRDefault="009158DE" w:rsidP="009158DE">
            <w:pPr>
              <w:jc w:val="center"/>
            </w:pPr>
            <w:r w:rsidRPr="00C67DEF">
              <w:t>1.3</w:t>
            </w:r>
          </w:p>
        </w:tc>
        <w:tc>
          <w:tcPr>
            <w:tcW w:w="5975" w:type="dxa"/>
            <w:shd w:val="clear" w:color="000000" w:fill="FFFFFF"/>
            <w:vAlign w:val="center"/>
          </w:tcPr>
          <w:p w:rsidR="009158DE" w:rsidRPr="00C67DEF" w:rsidRDefault="009158DE" w:rsidP="009158DE">
            <w:r w:rsidRPr="00C67DEF">
              <w:t>Chi đầu tư xây dựng</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9.810.495</w:t>
            </w:r>
          </w:p>
        </w:tc>
        <w:tc>
          <w:tcPr>
            <w:tcW w:w="1296" w:type="dxa"/>
            <w:shd w:val="clear" w:color="000000" w:fill="FFFFFF"/>
            <w:vAlign w:val="center"/>
          </w:tcPr>
          <w:p w:rsidR="009158DE" w:rsidRPr="00C67DEF" w:rsidRDefault="009158DE" w:rsidP="009158DE">
            <w:pPr>
              <w:jc w:val="right"/>
            </w:pPr>
            <w:r w:rsidRPr="00C67DEF">
              <w:t>2.154.433</w:t>
            </w:r>
          </w:p>
        </w:tc>
        <w:tc>
          <w:tcPr>
            <w:tcW w:w="1296" w:type="dxa"/>
            <w:shd w:val="clear" w:color="000000" w:fill="FFFFFF"/>
            <w:vAlign w:val="center"/>
          </w:tcPr>
          <w:p w:rsidR="009158DE" w:rsidRPr="00C67DEF" w:rsidRDefault="009158DE" w:rsidP="009158DE">
            <w:pPr>
              <w:jc w:val="right"/>
            </w:pPr>
            <w:r w:rsidRPr="00C67DEF">
              <w:t>1.868.704</w:t>
            </w:r>
          </w:p>
        </w:tc>
        <w:tc>
          <w:tcPr>
            <w:tcW w:w="1296" w:type="dxa"/>
            <w:shd w:val="clear" w:color="000000" w:fill="FFFFFF"/>
            <w:vAlign w:val="center"/>
          </w:tcPr>
          <w:p w:rsidR="009158DE" w:rsidRPr="00C67DEF" w:rsidRDefault="009158DE" w:rsidP="009158DE">
            <w:pPr>
              <w:jc w:val="right"/>
            </w:pPr>
            <w:r w:rsidRPr="00C67DEF">
              <w:t>1.911.468</w:t>
            </w:r>
          </w:p>
        </w:tc>
        <w:tc>
          <w:tcPr>
            <w:tcW w:w="1296" w:type="dxa"/>
            <w:shd w:val="clear" w:color="000000" w:fill="FFFFFF"/>
            <w:vAlign w:val="center"/>
          </w:tcPr>
          <w:p w:rsidR="009158DE" w:rsidRPr="00C67DEF" w:rsidRDefault="009158DE" w:rsidP="009158DE">
            <w:pPr>
              <w:jc w:val="right"/>
            </w:pPr>
            <w:r w:rsidRPr="00C67DEF">
              <w:t>1.928.825</w:t>
            </w:r>
          </w:p>
        </w:tc>
        <w:tc>
          <w:tcPr>
            <w:tcW w:w="1296" w:type="dxa"/>
            <w:shd w:val="clear" w:color="000000" w:fill="FFFFFF"/>
            <w:vAlign w:val="center"/>
          </w:tcPr>
          <w:p w:rsidR="009158DE" w:rsidRPr="00C67DEF" w:rsidRDefault="009158DE" w:rsidP="009158DE">
            <w:pPr>
              <w:jc w:val="right"/>
            </w:pPr>
            <w:r w:rsidRPr="00C67DEF">
              <w:t>1.947.065</w:t>
            </w:r>
          </w:p>
        </w:tc>
      </w:tr>
      <w:tr w:rsidR="009158DE" w:rsidRPr="00C67DEF" w:rsidTr="0055061B">
        <w:trPr>
          <w:trHeight w:val="450"/>
        </w:trPr>
        <w:tc>
          <w:tcPr>
            <w:tcW w:w="683" w:type="dxa"/>
            <w:shd w:val="clear" w:color="000000" w:fill="FFFFFF"/>
            <w:vAlign w:val="center"/>
          </w:tcPr>
          <w:p w:rsidR="009158DE" w:rsidRPr="00C67DEF" w:rsidRDefault="009158DE" w:rsidP="009158DE">
            <w:pPr>
              <w:jc w:val="center"/>
            </w:pPr>
            <w:r w:rsidRPr="00C67DEF">
              <w:t> </w:t>
            </w:r>
          </w:p>
        </w:tc>
        <w:tc>
          <w:tcPr>
            <w:tcW w:w="5975" w:type="dxa"/>
            <w:shd w:val="clear" w:color="000000" w:fill="FFFFFF"/>
            <w:vAlign w:val="center"/>
          </w:tcPr>
          <w:p w:rsidR="009158DE" w:rsidRPr="00C67DEF" w:rsidRDefault="009158DE" w:rsidP="009158DE">
            <w:pPr>
              <w:rPr>
                <w:i/>
                <w:iCs/>
              </w:rPr>
            </w:pPr>
            <w:r w:rsidRPr="00C67DEF">
              <w:rPr>
                <w:i/>
                <w:iCs/>
              </w:rPr>
              <w:t xml:space="preserve"> - Đầu tư công </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3.977.345</w:t>
            </w:r>
          </w:p>
        </w:tc>
        <w:tc>
          <w:tcPr>
            <w:tcW w:w="1296" w:type="dxa"/>
            <w:shd w:val="clear" w:color="000000" w:fill="FFFFFF"/>
            <w:vAlign w:val="center"/>
          </w:tcPr>
          <w:p w:rsidR="009158DE" w:rsidRPr="00C67DEF" w:rsidRDefault="009158DE" w:rsidP="009158DE">
            <w:pPr>
              <w:jc w:val="right"/>
              <w:rPr>
                <w:i/>
                <w:iCs/>
              </w:rPr>
            </w:pPr>
            <w:r w:rsidRPr="00C67DEF">
              <w:rPr>
                <w:i/>
                <w:iCs/>
              </w:rPr>
              <w:t>987.803</w:t>
            </w:r>
          </w:p>
        </w:tc>
        <w:tc>
          <w:tcPr>
            <w:tcW w:w="1296" w:type="dxa"/>
            <w:shd w:val="clear" w:color="000000" w:fill="FFFFFF"/>
            <w:vAlign w:val="center"/>
          </w:tcPr>
          <w:p w:rsidR="009158DE" w:rsidRPr="00C67DEF" w:rsidRDefault="009158DE" w:rsidP="009158DE">
            <w:pPr>
              <w:jc w:val="right"/>
              <w:rPr>
                <w:i/>
                <w:iCs/>
              </w:rPr>
            </w:pPr>
            <w:r w:rsidRPr="00C67DEF">
              <w:rPr>
                <w:i/>
                <w:iCs/>
              </w:rPr>
              <w:t>702.074</w:t>
            </w:r>
          </w:p>
        </w:tc>
        <w:tc>
          <w:tcPr>
            <w:tcW w:w="1296" w:type="dxa"/>
            <w:shd w:val="clear" w:color="000000" w:fill="FFFFFF"/>
            <w:vAlign w:val="center"/>
          </w:tcPr>
          <w:p w:rsidR="009158DE" w:rsidRPr="00C67DEF" w:rsidRDefault="009158DE" w:rsidP="009158DE">
            <w:pPr>
              <w:jc w:val="right"/>
              <w:rPr>
                <w:i/>
                <w:iCs/>
              </w:rPr>
            </w:pPr>
            <w:r w:rsidRPr="00C67DEF">
              <w:rPr>
                <w:i/>
                <w:iCs/>
              </w:rPr>
              <w:t>744.838</w:t>
            </w:r>
          </w:p>
        </w:tc>
        <w:tc>
          <w:tcPr>
            <w:tcW w:w="1296" w:type="dxa"/>
            <w:shd w:val="clear" w:color="000000" w:fill="FFFFFF"/>
            <w:vAlign w:val="center"/>
          </w:tcPr>
          <w:p w:rsidR="009158DE" w:rsidRPr="00C67DEF" w:rsidRDefault="009158DE" w:rsidP="009158DE">
            <w:pPr>
              <w:jc w:val="right"/>
              <w:rPr>
                <w:i/>
                <w:iCs/>
              </w:rPr>
            </w:pPr>
            <w:r w:rsidRPr="00C67DEF">
              <w:rPr>
                <w:i/>
                <w:iCs/>
              </w:rPr>
              <w:t>762.195</w:t>
            </w:r>
          </w:p>
        </w:tc>
        <w:tc>
          <w:tcPr>
            <w:tcW w:w="1296" w:type="dxa"/>
            <w:shd w:val="clear" w:color="000000" w:fill="FFFFFF"/>
            <w:vAlign w:val="center"/>
          </w:tcPr>
          <w:p w:rsidR="009158DE" w:rsidRPr="00C67DEF" w:rsidRDefault="009158DE" w:rsidP="009158DE">
            <w:pPr>
              <w:jc w:val="right"/>
              <w:rPr>
                <w:i/>
                <w:iCs/>
              </w:rPr>
            </w:pPr>
            <w:r w:rsidRPr="00C67DEF">
              <w:rPr>
                <w:i/>
                <w:iCs/>
              </w:rPr>
              <w:t>780.435</w:t>
            </w:r>
          </w:p>
        </w:tc>
      </w:tr>
      <w:tr w:rsidR="009158DE" w:rsidRPr="00C67DEF" w:rsidTr="0055061B">
        <w:trPr>
          <w:trHeight w:val="315"/>
        </w:trPr>
        <w:tc>
          <w:tcPr>
            <w:tcW w:w="683" w:type="dxa"/>
            <w:shd w:val="clear" w:color="000000" w:fill="FFFFFF"/>
            <w:vAlign w:val="center"/>
          </w:tcPr>
          <w:p w:rsidR="009158DE" w:rsidRPr="00C67DEF" w:rsidRDefault="009158DE" w:rsidP="009158DE">
            <w:pPr>
              <w:jc w:val="center"/>
            </w:pPr>
            <w:r w:rsidRPr="00C67DEF">
              <w:t> </w:t>
            </w:r>
          </w:p>
        </w:tc>
        <w:tc>
          <w:tcPr>
            <w:tcW w:w="5975" w:type="dxa"/>
            <w:shd w:val="clear" w:color="000000" w:fill="FFFFFF"/>
            <w:vAlign w:val="center"/>
          </w:tcPr>
          <w:p w:rsidR="009158DE" w:rsidRPr="00C67DEF" w:rsidRDefault="009158DE" w:rsidP="009158DE">
            <w:pPr>
              <w:rPr>
                <w:i/>
                <w:iCs/>
              </w:rPr>
            </w:pPr>
            <w:r w:rsidRPr="00C67DEF">
              <w:rPr>
                <w:i/>
                <w:iCs/>
              </w:rPr>
              <w:t xml:space="preserve"> - Xây dựng Trường CQG</w:t>
            </w:r>
          </w:p>
        </w:tc>
        <w:tc>
          <w:tcPr>
            <w:tcW w:w="1416" w:type="dxa"/>
            <w:shd w:val="clear" w:color="000000" w:fill="FFFFFF"/>
            <w:vAlign w:val="center"/>
          </w:tcPr>
          <w:p w:rsidR="009158DE" w:rsidRPr="00C67DEF" w:rsidRDefault="009158DE" w:rsidP="009158DE">
            <w:pPr>
              <w:jc w:val="right"/>
              <w:rPr>
                <w:b/>
                <w:bCs/>
                <w:i/>
                <w:iCs/>
                <w:color w:val="000000"/>
              </w:rPr>
            </w:pPr>
            <w:r w:rsidRPr="00C67DEF">
              <w:rPr>
                <w:b/>
                <w:bCs/>
                <w:i/>
                <w:iCs/>
                <w:color w:val="000000"/>
              </w:rPr>
              <w:t>5.833.150</w:t>
            </w:r>
          </w:p>
        </w:tc>
        <w:tc>
          <w:tcPr>
            <w:tcW w:w="1296" w:type="dxa"/>
            <w:shd w:val="clear" w:color="000000" w:fill="FFFFFF"/>
            <w:vAlign w:val="center"/>
          </w:tcPr>
          <w:p w:rsidR="009158DE" w:rsidRPr="00C67DEF" w:rsidRDefault="009158DE" w:rsidP="009158DE">
            <w:pPr>
              <w:jc w:val="right"/>
              <w:rPr>
                <w:i/>
                <w:iCs/>
              </w:rPr>
            </w:pPr>
            <w:r w:rsidRPr="00C67DEF">
              <w:rPr>
                <w:i/>
                <w:iCs/>
              </w:rPr>
              <w:t>1.166.630</w:t>
            </w:r>
          </w:p>
        </w:tc>
        <w:tc>
          <w:tcPr>
            <w:tcW w:w="1296" w:type="dxa"/>
            <w:shd w:val="clear" w:color="000000" w:fill="FFFFFF"/>
            <w:vAlign w:val="center"/>
          </w:tcPr>
          <w:p w:rsidR="009158DE" w:rsidRPr="00C67DEF" w:rsidRDefault="009158DE" w:rsidP="009158DE">
            <w:pPr>
              <w:jc w:val="right"/>
              <w:rPr>
                <w:i/>
                <w:iCs/>
              </w:rPr>
            </w:pPr>
            <w:r w:rsidRPr="00C67DEF">
              <w:rPr>
                <w:i/>
                <w:iCs/>
              </w:rPr>
              <w:t>1.166.630</w:t>
            </w:r>
          </w:p>
        </w:tc>
        <w:tc>
          <w:tcPr>
            <w:tcW w:w="1296" w:type="dxa"/>
            <w:shd w:val="clear" w:color="000000" w:fill="FFFFFF"/>
            <w:vAlign w:val="center"/>
          </w:tcPr>
          <w:p w:rsidR="009158DE" w:rsidRPr="00C67DEF" w:rsidRDefault="009158DE" w:rsidP="009158DE">
            <w:pPr>
              <w:jc w:val="right"/>
              <w:rPr>
                <w:i/>
                <w:iCs/>
              </w:rPr>
            </w:pPr>
            <w:r w:rsidRPr="00C67DEF">
              <w:rPr>
                <w:i/>
                <w:iCs/>
              </w:rPr>
              <w:t>1.166.630</w:t>
            </w:r>
          </w:p>
        </w:tc>
        <w:tc>
          <w:tcPr>
            <w:tcW w:w="1296" w:type="dxa"/>
            <w:shd w:val="clear" w:color="000000" w:fill="FFFFFF"/>
            <w:vAlign w:val="center"/>
          </w:tcPr>
          <w:p w:rsidR="009158DE" w:rsidRPr="00C67DEF" w:rsidRDefault="009158DE" w:rsidP="009158DE">
            <w:pPr>
              <w:jc w:val="right"/>
              <w:rPr>
                <w:i/>
                <w:iCs/>
              </w:rPr>
            </w:pPr>
            <w:r w:rsidRPr="00C67DEF">
              <w:rPr>
                <w:i/>
                <w:iCs/>
              </w:rPr>
              <w:t>1.166.630</w:t>
            </w:r>
          </w:p>
        </w:tc>
        <w:tc>
          <w:tcPr>
            <w:tcW w:w="1296" w:type="dxa"/>
            <w:shd w:val="clear" w:color="000000" w:fill="FFFFFF"/>
            <w:vAlign w:val="center"/>
          </w:tcPr>
          <w:p w:rsidR="009158DE" w:rsidRPr="00C67DEF" w:rsidRDefault="009158DE" w:rsidP="009158DE">
            <w:pPr>
              <w:jc w:val="right"/>
              <w:rPr>
                <w:i/>
                <w:iCs/>
              </w:rPr>
            </w:pPr>
            <w:r w:rsidRPr="00C67DEF">
              <w:rPr>
                <w:i/>
                <w:iCs/>
              </w:rPr>
              <w:t>1.166.630</w:t>
            </w:r>
          </w:p>
        </w:tc>
      </w:tr>
      <w:tr w:rsidR="009158DE" w:rsidRPr="00C67DEF" w:rsidTr="0055061B">
        <w:trPr>
          <w:trHeight w:val="360"/>
        </w:trPr>
        <w:tc>
          <w:tcPr>
            <w:tcW w:w="683" w:type="dxa"/>
            <w:shd w:val="clear" w:color="000000" w:fill="FFFFFF"/>
            <w:vAlign w:val="center"/>
          </w:tcPr>
          <w:p w:rsidR="009158DE" w:rsidRPr="00C67DEF" w:rsidRDefault="009158DE" w:rsidP="009158DE">
            <w:pPr>
              <w:jc w:val="center"/>
            </w:pPr>
            <w:r w:rsidRPr="00C67DEF">
              <w:t>1.4</w:t>
            </w:r>
          </w:p>
        </w:tc>
        <w:tc>
          <w:tcPr>
            <w:tcW w:w="5975" w:type="dxa"/>
            <w:shd w:val="clear" w:color="000000" w:fill="FFFFFF"/>
            <w:vAlign w:val="center"/>
          </w:tcPr>
          <w:p w:rsidR="009158DE" w:rsidRPr="00C67DEF" w:rsidRDefault="009158DE" w:rsidP="009158DE">
            <w:r w:rsidRPr="00C67DEF">
              <w:t>Chi mua sắm trang thiết bị</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1.554.493</w:t>
            </w:r>
          </w:p>
        </w:tc>
        <w:tc>
          <w:tcPr>
            <w:tcW w:w="1296" w:type="dxa"/>
            <w:shd w:val="clear" w:color="000000" w:fill="FFFFFF"/>
            <w:vAlign w:val="center"/>
          </w:tcPr>
          <w:p w:rsidR="009158DE" w:rsidRPr="00C67DEF" w:rsidRDefault="009158DE" w:rsidP="009158DE">
            <w:pPr>
              <w:jc w:val="right"/>
            </w:pPr>
            <w:r w:rsidRPr="00C67DEF">
              <w:t>271.319</w:t>
            </w:r>
          </w:p>
        </w:tc>
        <w:tc>
          <w:tcPr>
            <w:tcW w:w="1296" w:type="dxa"/>
            <w:shd w:val="clear" w:color="000000" w:fill="FFFFFF"/>
            <w:vAlign w:val="center"/>
          </w:tcPr>
          <w:p w:rsidR="009158DE" w:rsidRPr="00C67DEF" w:rsidRDefault="009158DE" w:rsidP="009158DE">
            <w:pPr>
              <w:jc w:val="right"/>
            </w:pPr>
            <w:r w:rsidRPr="00C67DEF">
              <w:t>301.103</w:t>
            </w:r>
          </w:p>
        </w:tc>
        <w:tc>
          <w:tcPr>
            <w:tcW w:w="1296" w:type="dxa"/>
            <w:shd w:val="clear" w:color="000000" w:fill="FFFFFF"/>
            <w:vAlign w:val="center"/>
          </w:tcPr>
          <w:p w:rsidR="009158DE" w:rsidRPr="00C67DEF" w:rsidRDefault="009158DE" w:rsidP="009158DE">
            <w:pPr>
              <w:jc w:val="right"/>
            </w:pPr>
            <w:r w:rsidRPr="00C67DEF">
              <w:t>311.066</w:t>
            </w:r>
          </w:p>
        </w:tc>
        <w:tc>
          <w:tcPr>
            <w:tcW w:w="1296" w:type="dxa"/>
            <w:shd w:val="clear" w:color="000000" w:fill="FFFFFF"/>
            <w:vAlign w:val="center"/>
          </w:tcPr>
          <w:p w:rsidR="009158DE" w:rsidRPr="00C67DEF" w:rsidRDefault="009158DE" w:rsidP="009158DE">
            <w:pPr>
              <w:jc w:val="right"/>
            </w:pPr>
            <w:r w:rsidRPr="00C67DEF">
              <w:t>318.904</w:t>
            </w:r>
          </w:p>
        </w:tc>
        <w:tc>
          <w:tcPr>
            <w:tcW w:w="1296" w:type="dxa"/>
            <w:shd w:val="clear" w:color="000000" w:fill="FFFFFF"/>
            <w:vAlign w:val="center"/>
          </w:tcPr>
          <w:p w:rsidR="009158DE" w:rsidRPr="00C67DEF" w:rsidRDefault="009158DE" w:rsidP="009158DE">
            <w:pPr>
              <w:jc w:val="right"/>
            </w:pPr>
            <w:r w:rsidRPr="00C67DEF">
              <w:t>352.101</w:t>
            </w:r>
          </w:p>
        </w:tc>
      </w:tr>
      <w:tr w:rsidR="009158DE" w:rsidRPr="00C67DEF" w:rsidTr="0055061B">
        <w:trPr>
          <w:trHeight w:val="450"/>
        </w:trPr>
        <w:tc>
          <w:tcPr>
            <w:tcW w:w="683" w:type="dxa"/>
            <w:shd w:val="clear" w:color="000000" w:fill="FFFFFF"/>
            <w:vAlign w:val="center"/>
          </w:tcPr>
          <w:p w:rsidR="009158DE" w:rsidRPr="00C67DEF" w:rsidRDefault="009158DE" w:rsidP="009158DE">
            <w:pPr>
              <w:jc w:val="center"/>
              <w:rPr>
                <w:b/>
                <w:bCs/>
              </w:rPr>
            </w:pPr>
            <w:r w:rsidRPr="00C67DEF">
              <w:rPr>
                <w:b/>
                <w:bCs/>
              </w:rPr>
              <w:t>III</w:t>
            </w:r>
          </w:p>
        </w:tc>
        <w:tc>
          <w:tcPr>
            <w:tcW w:w="5975" w:type="dxa"/>
            <w:shd w:val="clear" w:color="000000" w:fill="FFFFFF"/>
            <w:vAlign w:val="center"/>
          </w:tcPr>
          <w:p w:rsidR="009158DE" w:rsidRPr="00C67DEF" w:rsidRDefault="009158DE" w:rsidP="009158DE">
            <w:pPr>
              <w:rPr>
                <w:b/>
                <w:bCs/>
              </w:rPr>
            </w:pPr>
            <w:r w:rsidRPr="00C67DEF">
              <w:rPr>
                <w:b/>
                <w:bCs/>
              </w:rPr>
              <w:t>Chi các Chương trình, Dự án</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906.050</w:t>
            </w:r>
          </w:p>
        </w:tc>
        <w:tc>
          <w:tcPr>
            <w:tcW w:w="1296" w:type="dxa"/>
            <w:shd w:val="clear" w:color="000000" w:fill="FFFFFF"/>
            <w:vAlign w:val="center"/>
          </w:tcPr>
          <w:p w:rsidR="009158DE" w:rsidRPr="00C67DEF" w:rsidRDefault="009158DE" w:rsidP="009158DE">
            <w:pPr>
              <w:jc w:val="right"/>
              <w:rPr>
                <w:b/>
                <w:bCs/>
              </w:rPr>
            </w:pPr>
            <w:r w:rsidRPr="00C67DEF">
              <w:rPr>
                <w:b/>
                <w:bCs/>
              </w:rPr>
              <w:t>167.390</w:t>
            </w:r>
          </w:p>
        </w:tc>
        <w:tc>
          <w:tcPr>
            <w:tcW w:w="1296" w:type="dxa"/>
            <w:shd w:val="clear" w:color="000000" w:fill="FFFFFF"/>
            <w:vAlign w:val="center"/>
          </w:tcPr>
          <w:p w:rsidR="009158DE" w:rsidRPr="00C67DEF" w:rsidRDefault="009158DE" w:rsidP="009158DE">
            <w:pPr>
              <w:jc w:val="right"/>
              <w:rPr>
                <w:b/>
                <w:bCs/>
              </w:rPr>
            </w:pPr>
            <w:r w:rsidRPr="00C67DEF">
              <w:rPr>
                <w:b/>
                <w:bCs/>
              </w:rPr>
              <w:t>187.390</w:t>
            </w:r>
          </w:p>
        </w:tc>
        <w:tc>
          <w:tcPr>
            <w:tcW w:w="1296" w:type="dxa"/>
            <w:shd w:val="clear" w:color="000000" w:fill="FFFFFF"/>
            <w:vAlign w:val="center"/>
          </w:tcPr>
          <w:p w:rsidR="009158DE" w:rsidRPr="00C67DEF" w:rsidRDefault="009158DE" w:rsidP="009158DE">
            <w:pPr>
              <w:jc w:val="right"/>
              <w:rPr>
                <w:b/>
                <w:bCs/>
              </w:rPr>
            </w:pPr>
            <w:r w:rsidRPr="00C67DEF">
              <w:rPr>
                <w:b/>
                <w:bCs/>
              </w:rPr>
              <w:t>187.390</w:t>
            </w:r>
          </w:p>
        </w:tc>
        <w:tc>
          <w:tcPr>
            <w:tcW w:w="1296" w:type="dxa"/>
            <w:shd w:val="clear" w:color="000000" w:fill="FFFFFF"/>
            <w:vAlign w:val="center"/>
          </w:tcPr>
          <w:p w:rsidR="009158DE" w:rsidRPr="00C67DEF" w:rsidRDefault="009158DE" w:rsidP="009158DE">
            <w:pPr>
              <w:jc w:val="right"/>
              <w:rPr>
                <w:b/>
                <w:bCs/>
              </w:rPr>
            </w:pPr>
            <w:r w:rsidRPr="00C67DEF">
              <w:rPr>
                <w:b/>
                <w:bCs/>
              </w:rPr>
              <w:t>187.390</w:t>
            </w:r>
          </w:p>
        </w:tc>
        <w:tc>
          <w:tcPr>
            <w:tcW w:w="1296" w:type="dxa"/>
            <w:shd w:val="clear" w:color="000000" w:fill="FFFFFF"/>
            <w:vAlign w:val="center"/>
          </w:tcPr>
          <w:p w:rsidR="009158DE" w:rsidRPr="00C67DEF" w:rsidRDefault="009158DE" w:rsidP="009158DE">
            <w:pPr>
              <w:jc w:val="right"/>
              <w:rPr>
                <w:b/>
                <w:bCs/>
              </w:rPr>
            </w:pPr>
            <w:r w:rsidRPr="00C67DEF">
              <w:rPr>
                <w:b/>
                <w:bCs/>
              </w:rPr>
              <w:t>176.490</w:t>
            </w:r>
          </w:p>
        </w:tc>
      </w:tr>
      <w:tr w:rsidR="009158DE" w:rsidRPr="00C67DEF" w:rsidTr="0055061B">
        <w:trPr>
          <w:trHeight w:val="450"/>
        </w:trPr>
        <w:tc>
          <w:tcPr>
            <w:tcW w:w="683" w:type="dxa"/>
            <w:shd w:val="clear" w:color="000000" w:fill="FFFFFF"/>
            <w:vAlign w:val="center"/>
          </w:tcPr>
          <w:p w:rsidR="009158DE" w:rsidRPr="00C67DEF" w:rsidRDefault="009158DE" w:rsidP="009158DE">
            <w:pPr>
              <w:jc w:val="center"/>
              <w:rPr>
                <w:b/>
                <w:bCs/>
              </w:rPr>
            </w:pPr>
            <w:r w:rsidRPr="00C67DEF">
              <w:rPr>
                <w:b/>
                <w:bCs/>
              </w:rPr>
              <w:t>IV</w:t>
            </w:r>
          </w:p>
        </w:tc>
        <w:tc>
          <w:tcPr>
            <w:tcW w:w="5975" w:type="dxa"/>
            <w:shd w:val="clear" w:color="000000" w:fill="FFFFFF"/>
            <w:vAlign w:val="center"/>
          </w:tcPr>
          <w:p w:rsidR="009158DE" w:rsidRPr="00C67DEF" w:rsidRDefault="009158DE" w:rsidP="009158DE">
            <w:pPr>
              <w:rPr>
                <w:b/>
                <w:bCs/>
              </w:rPr>
            </w:pPr>
            <w:r w:rsidRPr="00C67DEF">
              <w:rPr>
                <w:b/>
                <w:bCs/>
              </w:rPr>
              <w:t>Chi từ nguồn xã hội hóa</w:t>
            </w:r>
          </w:p>
        </w:tc>
        <w:tc>
          <w:tcPr>
            <w:tcW w:w="1416" w:type="dxa"/>
            <w:shd w:val="clear" w:color="000000" w:fill="FFFFFF"/>
            <w:vAlign w:val="center"/>
          </w:tcPr>
          <w:p w:rsidR="009158DE" w:rsidRPr="00C67DEF" w:rsidRDefault="009158DE" w:rsidP="009158DE">
            <w:pPr>
              <w:jc w:val="right"/>
              <w:rPr>
                <w:b/>
                <w:bCs/>
                <w:color w:val="000000"/>
              </w:rPr>
            </w:pPr>
            <w:r w:rsidRPr="00C67DEF">
              <w:rPr>
                <w:b/>
                <w:bCs/>
                <w:color w:val="000000"/>
              </w:rPr>
              <w:t>4.447.297</w:t>
            </w:r>
          </w:p>
        </w:tc>
        <w:tc>
          <w:tcPr>
            <w:tcW w:w="1296" w:type="dxa"/>
            <w:shd w:val="clear" w:color="000000" w:fill="FFFFFF"/>
            <w:vAlign w:val="center"/>
          </w:tcPr>
          <w:p w:rsidR="009158DE" w:rsidRPr="00C67DEF" w:rsidRDefault="009158DE" w:rsidP="009158DE">
            <w:pPr>
              <w:jc w:val="right"/>
              <w:rPr>
                <w:b/>
                <w:bCs/>
              </w:rPr>
            </w:pPr>
            <w:r w:rsidRPr="00C67DEF">
              <w:rPr>
                <w:b/>
                <w:bCs/>
              </w:rPr>
              <w:t>883.456</w:t>
            </w:r>
          </w:p>
        </w:tc>
        <w:tc>
          <w:tcPr>
            <w:tcW w:w="1296" w:type="dxa"/>
            <w:shd w:val="clear" w:color="000000" w:fill="FFFFFF"/>
            <w:vAlign w:val="center"/>
          </w:tcPr>
          <w:p w:rsidR="009158DE" w:rsidRPr="00C67DEF" w:rsidRDefault="009158DE" w:rsidP="009158DE">
            <w:pPr>
              <w:jc w:val="right"/>
              <w:rPr>
                <w:b/>
                <w:bCs/>
              </w:rPr>
            </w:pPr>
            <w:r w:rsidRPr="00C67DEF">
              <w:rPr>
                <w:b/>
                <w:bCs/>
              </w:rPr>
              <w:t>885.777</w:t>
            </w:r>
          </w:p>
        </w:tc>
        <w:tc>
          <w:tcPr>
            <w:tcW w:w="1296" w:type="dxa"/>
            <w:shd w:val="clear" w:color="000000" w:fill="FFFFFF"/>
            <w:vAlign w:val="center"/>
          </w:tcPr>
          <w:p w:rsidR="009158DE" w:rsidRPr="00C67DEF" w:rsidRDefault="009158DE" w:rsidP="009158DE">
            <w:pPr>
              <w:jc w:val="right"/>
              <w:rPr>
                <w:b/>
                <w:bCs/>
              </w:rPr>
            </w:pPr>
            <w:r w:rsidRPr="00C67DEF">
              <w:rPr>
                <w:b/>
                <w:bCs/>
              </w:rPr>
              <w:t>886.443</w:t>
            </w:r>
          </w:p>
        </w:tc>
        <w:tc>
          <w:tcPr>
            <w:tcW w:w="1296" w:type="dxa"/>
            <w:shd w:val="clear" w:color="000000" w:fill="FFFFFF"/>
            <w:vAlign w:val="center"/>
          </w:tcPr>
          <w:p w:rsidR="009158DE" w:rsidRPr="00C67DEF" w:rsidRDefault="009158DE" w:rsidP="009158DE">
            <w:pPr>
              <w:jc w:val="right"/>
              <w:rPr>
                <w:b/>
                <w:bCs/>
              </w:rPr>
            </w:pPr>
            <w:r w:rsidRPr="00C67DEF">
              <w:rPr>
                <w:b/>
                <w:bCs/>
              </w:rPr>
              <w:t>889.774</w:t>
            </w:r>
          </w:p>
        </w:tc>
        <w:tc>
          <w:tcPr>
            <w:tcW w:w="1296" w:type="dxa"/>
            <w:shd w:val="clear" w:color="000000" w:fill="FFFFFF"/>
            <w:vAlign w:val="center"/>
          </w:tcPr>
          <w:p w:rsidR="009158DE" w:rsidRPr="00C67DEF" w:rsidRDefault="009158DE" w:rsidP="009158DE">
            <w:pPr>
              <w:jc w:val="right"/>
              <w:rPr>
                <w:b/>
                <w:bCs/>
              </w:rPr>
            </w:pPr>
            <w:r w:rsidRPr="00C67DEF">
              <w:rPr>
                <w:b/>
                <w:bCs/>
              </w:rPr>
              <w:t>901.847</w:t>
            </w:r>
          </w:p>
        </w:tc>
      </w:tr>
    </w:tbl>
    <w:p w:rsidR="009158DE" w:rsidRPr="00C67DEF" w:rsidRDefault="009158DE" w:rsidP="009158DE">
      <w:pPr>
        <w:autoSpaceDE w:val="0"/>
        <w:autoSpaceDN w:val="0"/>
        <w:adjustRightInd w:val="0"/>
        <w:spacing w:before="120" w:after="120"/>
        <w:jc w:val="right"/>
        <w:rPr>
          <w:bCs/>
          <w:i/>
          <w:iCs/>
        </w:rPr>
      </w:pPr>
    </w:p>
    <w:p w:rsidR="009158DE" w:rsidRPr="00C67DEF" w:rsidRDefault="009158DE" w:rsidP="009158DE">
      <w:pPr>
        <w:autoSpaceDE w:val="0"/>
        <w:autoSpaceDN w:val="0"/>
        <w:adjustRightInd w:val="0"/>
        <w:spacing w:before="120" w:after="120"/>
        <w:jc w:val="right"/>
        <w:rPr>
          <w:bCs/>
          <w:i/>
          <w:iCs/>
        </w:rPr>
      </w:pPr>
    </w:p>
    <w:p w:rsidR="009158DE" w:rsidRPr="00C67DEF" w:rsidRDefault="009158DE" w:rsidP="009158DE">
      <w:pPr>
        <w:autoSpaceDE w:val="0"/>
        <w:autoSpaceDN w:val="0"/>
        <w:adjustRightInd w:val="0"/>
        <w:spacing w:before="120" w:after="120"/>
        <w:jc w:val="right"/>
        <w:rPr>
          <w:bCs/>
          <w:i/>
          <w:iCs/>
        </w:rPr>
      </w:pPr>
    </w:p>
    <w:p w:rsidR="009158DE" w:rsidRPr="00C67DEF" w:rsidRDefault="009158DE" w:rsidP="009158DE">
      <w:pPr>
        <w:autoSpaceDE w:val="0"/>
        <w:autoSpaceDN w:val="0"/>
        <w:adjustRightInd w:val="0"/>
        <w:spacing w:before="120" w:after="120"/>
        <w:jc w:val="right"/>
        <w:rPr>
          <w:bCs/>
          <w:i/>
          <w:iCs/>
        </w:rPr>
      </w:pPr>
    </w:p>
    <w:p w:rsidR="00CC1C6F" w:rsidRDefault="00CC1C6F" w:rsidP="009158DE">
      <w:pPr>
        <w:autoSpaceDE w:val="0"/>
        <w:autoSpaceDN w:val="0"/>
        <w:adjustRightInd w:val="0"/>
        <w:spacing w:before="120" w:after="120"/>
        <w:ind w:firstLine="720"/>
        <w:jc w:val="both"/>
        <w:rPr>
          <w:b/>
          <w:lang w:val="vi-VN"/>
        </w:rPr>
      </w:pPr>
    </w:p>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lastRenderedPageBreak/>
        <w:t>IV. Đầu tư cơ sở vật chất giai đoạn 2026-2030</w:t>
      </w:r>
    </w:p>
    <w:tbl>
      <w:tblPr>
        <w:tblW w:w="5000" w:type="pct"/>
        <w:tblLook w:val="04A0" w:firstRow="1" w:lastRow="0" w:firstColumn="1" w:lastColumn="0" w:noHBand="0" w:noVBand="1"/>
      </w:tblPr>
      <w:tblGrid>
        <w:gridCol w:w="557"/>
        <w:gridCol w:w="1950"/>
        <w:gridCol w:w="1004"/>
        <w:gridCol w:w="1007"/>
        <w:gridCol w:w="1004"/>
        <w:gridCol w:w="1007"/>
        <w:gridCol w:w="1004"/>
        <w:gridCol w:w="1007"/>
        <w:gridCol w:w="1004"/>
        <w:gridCol w:w="1007"/>
        <w:gridCol w:w="1005"/>
        <w:gridCol w:w="1008"/>
        <w:gridCol w:w="1005"/>
        <w:gridCol w:w="993"/>
      </w:tblGrid>
      <w:tr w:rsidR="009158DE" w:rsidRPr="00C67DEF" w:rsidTr="009158DE">
        <w:trPr>
          <w:trHeight w:val="440"/>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STT</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Cấp/bậc học</w:t>
            </w:r>
          </w:p>
        </w:tc>
        <w:tc>
          <w:tcPr>
            <w:tcW w:w="1382" w:type="pct"/>
            <w:gridSpan w:val="4"/>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Nhu cầu đầu tư bổ sung phòng học</w:t>
            </w:r>
            <w:r w:rsidRPr="00C67DEF">
              <w:rPr>
                <w:b/>
                <w:bCs/>
                <w:sz w:val="18"/>
                <w:szCs w:val="18"/>
              </w:rPr>
              <w:br/>
              <w:t>(ĐVT: Phòng)</w:t>
            </w:r>
          </w:p>
        </w:tc>
        <w:tc>
          <w:tcPr>
            <w:tcW w:w="691"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Nhu cầu đầu tư mới phòng học bộ môn để đảm bảo tiêu chuẩn trường chuẩn QG</w:t>
            </w:r>
            <w:r w:rsidRPr="00C67DEF">
              <w:rPr>
                <w:b/>
                <w:bCs/>
                <w:sz w:val="18"/>
                <w:szCs w:val="18"/>
              </w:rPr>
              <w:br/>
              <w:t>(ĐVT: Phòng)</w:t>
            </w:r>
          </w:p>
        </w:tc>
        <w:tc>
          <w:tcPr>
            <w:tcW w:w="691"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Nhu cầu đầu tư mới phòng chức năng</w:t>
            </w:r>
            <w:r w:rsidRPr="00C67DEF">
              <w:rPr>
                <w:b/>
                <w:bCs/>
                <w:sz w:val="18"/>
                <w:szCs w:val="18"/>
              </w:rPr>
              <w:br/>
              <w:t>(ĐVT: Phòng)</w:t>
            </w:r>
          </w:p>
        </w:tc>
        <w:tc>
          <w:tcPr>
            <w:tcW w:w="691"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Nhu cầu đầu tư mới phòng thư viện</w:t>
            </w:r>
            <w:r w:rsidRPr="00C67DEF">
              <w:rPr>
                <w:b/>
                <w:bCs/>
                <w:sz w:val="18"/>
                <w:szCs w:val="18"/>
              </w:rPr>
              <w:br/>
              <w:t>(ĐVT: Phòng)</w:t>
            </w:r>
          </w:p>
        </w:tc>
        <w:tc>
          <w:tcPr>
            <w:tcW w:w="687" w:type="pct"/>
            <w:gridSpan w:val="2"/>
            <w:vMerge w:val="restart"/>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Nhu cầu đầu tư mới nhà đa năng</w:t>
            </w:r>
            <w:r w:rsidRPr="00C67DEF">
              <w:rPr>
                <w:b/>
                <w:bCs/>
                <w:sz w:val="18"/>
                <w:szCs w:val="18"/>
              </w:rPr>
              <w:br/>
              <w:t>(ĐVT: Nhà)</w:t>
            </w:r>
          </w:p>
        </w:tc>
      </w:tr>
      <w:tr w:rsidR="009158DE" w:rsidRPr="00C67DEF" w:rsidTr="009158DE">
        <w:trPr>
          <w:trHeight w:val="509"/>
        </w:trPr>
        <w:tc>
          <w:tcPr>
            <w:tcW w:w="18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691"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Xóa phòng học tạm/bán kiên cố</w:t>
            </w:r>
          </w:p>
        </w:tc>
        <w:tc>
          <w:tcPr>
            <w:tcW w:w="691" w:type="pct"/>
            <w:gridSpan w:val="2"/>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Đầu tư mới để đảm bảo 01 phòng/lớp</w:t>
            </w:r>
          </w:p>
        </w:tc>
        <w:tc>
          <w:tcPr>
            <w:tcW w:w="691"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691"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691"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687" w:type="pct"/>
            <w:gridSpan w:val="2"/>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r>
      <w:tr w:rsidR="009158DE" w:rsidRPr="00C67DEF" w:rsidTr="009158DE">
        <w:trPr>
          <w:trHeight w:val="540"/>
        </w:trPr>
        <w:tc>
          <w:tcPr>
            <w:tcW w:w="189"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rPr>
                <w:b/>
                <w:bCs/>
                <w:sz w:val="18"/>
                <w:szCs w:val="18"/>
              </w:rPr>
            </w:pP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Công lập</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i/>
                <w:iCs/>
                <w:sz w:val="18"/>
                <w:szCs w:val="18"/>
              </w:rPr>
            </w:pPr>
            <w:r w:rsidRPr="00C67DEF">
              <w:rPr>
                <w:i/>
                <w:iCs/>
                <w:sz w:val="18"/>
                <w:szCs w:val="18"/>
              </w:rPr>
              <w:t>Ngoài công lập</w:t>
            </w:r>
          </w:p>
        </w:tc>
      </w:tr>
      <w:tr w:rsidR="009158DE" w:rsidRPr="00C67DEF" w:rsidTr="009158DE">
        <w:trPr>
          <w:trHeight w:val="360"/>
        </w:trPr>
        <w:tc>
          <w:tcPr>
            <w:tcW w:w="859" w:type="pct"/>
            <w:gridSpan w:val="2"/>
            <w:tcBorders>
              <w:top w:val="nil"/>
              <w:left w:val="single" w:sz="4" w:space="0" w:color="auto"/>
              <w:bottom w:val="single" w:sz="4" w:space="0" w:color="auto"/>
              <w:right w:val="nil"/>
            </w:tcBorders>
            <w:vAlign w:val="center"/>
          </w:tcPr>
          <w:p w:rsidR="009158DE" w:rsidRPr="00C67DEF" w:rsidRDefault="009158DE" w:rsidP="009158DE">
            <w:pPr>
              <w:jc w:val="center"/>
              <w:rPr>
                <w:b/>
                <w:bCs/>
                <w:sz w:val="18"/>
                <w:szCs w:val="18"/>
              </w:rPr>
            </w:pPr>
            <w:r w:rsidRPr="00C67DEF">
              <w:rPr>
                <w:b/>
                <w:bCs/>
                <w:sz w:val="18"/>
                <w:szCs w:val="18"/>
              </w:rPr>
              <w:t>CỘNG</w:t>
            </w:r>
          </w:p>
        </w:tc>
        <w:tc>
          <w:tcPr>
            <w:tcW w:w="345"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589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41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2 350</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75</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1 822</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12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1 448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18</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656</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24</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599</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  3</w:t>
            </w:r>
          </w:p>
        </w:tc>
      </w:tr>
      <w:tr w:rsidR="009158DE" w:rsidRPr="00C67DEF" w:rsidTr="009158DE">
        <w:trPr>
          <w:trHeight w:val="360"/>
        </w:trPr>
        <w:tc>
          <w:tcPr>
            <w:tcW w:w="189"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1</w:t>
            </w:r>
          </w:p>
        </w:tc>
        <w:tc>
          <w:tcPr>
            <w:tcW w:w="670"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Mầm non</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218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27</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446</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19</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314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385</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18</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203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22</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85</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3</w:t>
            </w:r>
          </w:p>
        </w:tc>
      </w:tr>
      <w:tr w:rsidR="009158DE" w:rsidRPr="00C67DEF" w:rsidTr="009158DE">
        <w:trPr>
          <w:trHeight w:val="360"/>
        </w:trPr>
        <w:tc>
          <w:tcPr>
            <w:tcW w:w="189"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2</w:t>
            </w:r>
          </w:p>
        </w:tc>
        <w:tc>
          <w:tcPr>
            <w:tcW w:w="670"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Tiểu học</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268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302</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598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413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144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186</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r>
      <w:tr w:rsidR="009158DE" w:rsidRPr="00C67DEF" w:rsidTr="009158DE">
        <w:trPr>
          <w:trHeight w:val="360"/>
        </w:trPr>
        <w:tc>
          <w:tcPr>
            <w:tcW w:w="189"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3</w:t>
            </w:r>
          </w:p>
        </w:tc>
        <w:tc>
          <w:tcPr>
            <w:tcW w:w="670"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cơ cở</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79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579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612</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533</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236</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272</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r>
      <w:tr w:rsidR="009158DE" w:rsidRPr="00C67DEF" w:rsidTr="009158DE">
        <w:trPr>
          <w:trHeight w:val="360"/>
        </w:trPr>
        <w:tc>
          <w:tcPr>
            <w:tcW w:w="189"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4</w:t>
            </w:r>
          </w:p>
        </w:tc>
        <w:tc>
          <w:tcPr>
            <w:tcW w:w="670"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Trung học phổ thông</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20</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14</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736</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56</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260</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88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54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46</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r>
      <w:tr w:rsidR="009158DE" w:rsidRPr="00C67DEF" w:rsidTr="009158DE">
        <w:trPr>
          <w:trHeight w:val="360"/>
        </w:trPr>
        <w:tc>
          <w:tcPr>
            <w:tcW w:w="189" w:type="pct"/>
            <w:tcBorders>
              <w:top w:val="nil"/>
              <w:left w:val="single" w:sz="4" w:space="0" w:color="auto"/>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5</w:t>
            </w:r>
          </w:p>
        </w:tc>
        <w:tc>
          <w:tcPr>
            <w:tcW w:w="670" w:type="pct"/>
            <w:tcBorders>
              <w:top w:val="nil"/>
              <w:left w:val="nil"/>
              <w:bottom w:val="single" w:sz="4" w:space="0" w:color="auto"/>
              <w:right w:val="single" w:sz="4" w:space="0" w:color="auto"/>
            </w:tcBorders>
            <w:noWrap/>
            <w:vAlign w:val="center"/>
          </w:tcPr>
          <w:p w:rsidR="009158DE" w:rsidRPr="00C67DEF" w:rsidRDefault="009158DE" w:rsidP="009158DE">
            <w:pPr>
              <w:rPr>
                <w:sz w:val="18"/>
                <w:szCs w:val="18"/>
              </w:rPr>
            </w:pPr>
            <w:r w:rsidRPr="00C67DEF">
              <w:rPr>
                <w:sz w:val="18"/>
                <w:szCs w:val="18"/>
              </w:rPr>
              <w:t>Giáo dục thường xuyên</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4</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287</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38</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29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19</w:t>
            </w:r>
          </w:p>
        </w:tc>
        <w:tc>
          <w:tcPr>
            <w:tcW w:w="346"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c>
          <w:tcPr>
            <w:tcW w:w="345"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10</w:t>
            </w:r>
          </w:p>
        </w:tc>
        <w:tc>
          <w:tcPr>
            <w:tcW w:w="342" w:type="pct"/>
            <w:tcBorders>
              <w:top w:val="nil"/>
              <w:left w:val="nil"/>
              <w:bottom w:val="single" w:sz="4" w:space="0" w:color="auto"/>
              <w:right w:val="single" w:sz="4" w:space="0" w:color="auto"/>
            </w:tcBorders>
            <w:vAlign w:val="center"/>
          </w:tcPr>
          <w:p w:rsidR="009158DE" w:rsidRPr="00C67DEF" w:rsidRDefault="009158DE" w:rsidP="009158DE">
            <w:pPr>
              <w:jc w:val="center"/>
              <w:rPr>
                <w:sz w:val="18"/>
                <w:szCs w:val="18"/>
              </w:rPr>
            </w:pPr>
            <w:r w:rsidRPr="00C67DEF">
              <w:rPr>
                <w:sz w:val="18"/>
                <w:szCs w:val="18"/>
              </w:rPr>
              <w:t xml:space="preserve">  </w:t>
            </w:r>
          </w:p>
        </w:tc>
      </w:tr>
    </w:tbl>
    <w:p w:rsidR="009158DE" w:rsidRPr="00C67DEF" w:rsidRDefault="009158DE" w:rsidP="009158DE">
      <w:pPr>
        <w:autoSpaceDE w:val="0"/>
        <w:autoSpaceDN w:val="0"/>
        <w:adjustRightInd w:val="0"/>
        <w:spacing w:before="120" w:after="120"/>
        <w:ind w:firstLine="720"/>
        <w:jc w:val="both"/>
        <w:rPr>
          <w:b/>
          <w:lang w:val="vi-VN"/>
        </w:rPr>
      </w:pPr>
      <w:r w:rsidRPr="00C67DEF">
        <w:rPr>
          <w:b/>
          <w:lang w:val="vi-VN"/>
        </w:rPr>
        <w:t>V. Các chính sách đột phá giai đoạn 2026-2030</w:t>
      </w:r>
    </w:p>
    <w:tbl>
      <w:tblPr>
        <w:tblW w:w="5021" w:type="pct"/>
        <w:tblLayout w:type="fixed"/>
        <w:tblLook w:val="04A0" w:firstRow="1" w:lastRow="0" w:firstColumn="1" w:lastColumn="0" w:noHBand="0" w:noVBand="1"/>
      </w:tblPr>
      <w:tblGrid>
        <w:gridCol w:w="477"/>
        <w:gridCol w:w="2243"/>
        <w:gridCol w:w="11903"/>
      </w:tblGrid>
      <w:tr w:rsidR="009158DE" w:rsidRPr="00C67DEF" w:rsidTr="009158DE">
        <w:trPr>
          <w:trHeight w:val="372"/>
          <w:tblHeader/>
        </w:trPr>
        <w:tc>
          <w:tcPr>
            <w:tcW w:w="163" w:type="pct"/>
            <w:tcBorders>
              <w:top w:val="single" w:sz="4" w:space="0" w:color="auto"/>
              <w:left w:val="single" w:sz="4" w:space="0" w:color="auto"/>
              <w:bottom w:val="single" w:sz="4" w:space="0" w:color="auto"/>
              <w:right w:val="single" w:sz="4" w:space="0" w:color="auto"/>
            </w:tcBorders>
            <w:noWrap/>
            <w:vAlign w:val="center"/>
          </w:tcPr>
          <w:p w:rsidR="009158DE" w:rsidRPr="00C67DEF" w:rsidRDefault="009158DE" w:rsidP="009158DE">
            <w:pPr>
              <w:jc w:val="center"/>
              <w:rPr>
                <w:b/>
                <w:bCs/>
                <w:sz w:val="18"/>
                <w:szCs w:val="18"/>
              </w:rPr>
            </w:pPr>
            <w:r w:rsidRPr="00C67DEF">
              <w:rPr>
                <w:b/>
                <w:bCs/>
                <w:sz w:val="18"/>
                <w:szCs w:val="18"/>
              </w:rPr>
              <w:t>Tt</w:t>
            </w:r>
          </w:p>
        </w:tc>
        <w:tc>
          <w:tcPr>
            <w:tcW w:w="767" w:type="pct"/>
            <w:tcBorders>
              <w:top w:val="single" w:sz="4" w:space="0" w:color="auto"/>
              <w:left w:val="nil"/>
              <w:bottom w:val="single" w:sz="4" w:space="0" w:color="auto"/>
              <w:right w:val="single" w:sz="4" w:space="0" w:color="auto"/>
            </w:tcBorders>
            <w:noWrap/>
            <w:vAlign w:val="center"/>
          </w:tcPr>
          <w:p w:rsidR="009158DE" w:rsidRPr="00C67DEF" w:rsidRDefault="009158DE" w:rsidP="009158DE">
            <w:pPr>
              <w:jc w:val="center"/>
              <w:rPr>
                <w:b/>
                <w:bCs/>
                <w:sz w:val="18"/>
                <w:szCs w:val="18"/>
              </w:rPr>
            </w:pPr>
            <w:r w:rsidRPr="00C67DEF">
              <w:rPr>
                <w:b/>
                <w:bCs/>
                <w:sz w:val="18"/>
                <w:szCs w:val="18"/>
              </w:rPr>
              <w:t>Loại chính sách</w:t>
            </w:r>
          </w:p>
        </w:tc>
        <w:tc>
          <w:tcPr>
            <w:tcW w:w="4070" w:type="pct"/>
            <w:tcBorders>
              <w:top w:val="single" w:sz="4" w:space="0" w:color="auto"/>
              <w:left w:val="nil"/>
              <w:bottom w:val="single" w:sz="4" w:space="0" w:color="auto"/>
              <w:right w:val="single" w:sz="4" w:space="0" w:color="auto"/>
            </w:tcBorders>
            <w:vAlign w:val="center"/>
          </w:tcPr>
          <w:p w:rsidR="009158DE" w:rsidRPr="00C67DEF" w:rsidRDefault="009158DE" w:rsidP="009158DE">
            <w:pPr>
              <w:jc w:val="center"/>
              <w:rPr>
                <w:b/>
                <w:bCs/>
                <w:sz w:val="18"/>
                <w:szCs w:val="18"/>
              </w:rPr>
            </w:pPr>
            <w:r w:rsidRPr="00C67DEF">
              <w:rPr>
                <w:b/>
                <w:bCs/>
                <w:sz w:val="18"/>
                <w:szCs w:val="18"/>
              </w:rPr>
              <w:t xml:space="preserve">Tên chính sách </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sz w:val="18"/>
                <w:szCs w:val="18"/>
              </w:rPr>
            </w:pPr>
            <w:r w:rsidRPr="00C67DEF">
              <w:rPr>
                <w:sz w:val="18"/>
                <w:szCs w:val="18"/>
              </w:rPr>
              <w:t>Quy định chi tiết danh mục các khoản thu và mức thu, cơ chế quản lý thu, chi các dịch vụ phục vụ, hỗ trợ hoạt động giáo dục đối với cơ sở giáo dục công lập trên địa bàn tỉnh Phú Thọ.</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2</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sz w:val="18"/>
                <w:szCs w:val="18"/>
              </w:rPr>
            </w:pPr>
            <w:r w:rsidRPr="00C67DEF">
              <w:rPr>
                <w:bCs/>
                <w:iCs/>
                <w:sz w:val="18"/>
                <w:szCs w:val="18"/>
                <w:lang w:val="en"/>
              </w:rPr>
              <w:t>Quy định mức thưởng đối với học sinh đạt giải và giáo viên trực tiếp bồi dưỡng, hướng dẫn học sinh đạt giải trong các kỳ thi, cuộc thi cấp tỉnh, cấp quốc gia, khu vực quốc tế và quốc tế trong lĩnh vực giáo dục và đào tạo thuộc tỉnh Phú Thọ quản lý.</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3</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bCs/>
                <w:iCs/>
                <w:sz w:val="18"/>
                <w:szCs w:val="18"/>
                <w:lang w:val="en"/>
              </w:rPr>
            </w:pPr>
            <w:r w:rsidRPr="00C67DEF">
              <w:rPr>
                <w:bCs/>
                <w:iCs/>
                <w:sz w:val="18"/>
                <w:szCs w:val="18"/>
                <w:lang w:val="nl-NL"/>
              </w:rPr>
              <w:t>Quy định một số chính sách đối với đối với học sinh, giáo viên trường Trung học phổ thông chuyên trên địa bàn tỉnh; chế độ với học sinh và giáo viên trực tiếp thực hiện bồi dưỡng, hướng dẫn học sinh tham dự các kỳ thi học sinh giỏi, thi khoa học kỹ thuật cấp quốc gia, cấp khu vực quốc tế và quốc tế.</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4</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bCs/>
                <w:iCs/>
                <w:sz w:val="18"/>
                <w:szCs w:val="18"/>
                <w:lang w:val="nl-NL"/>
              </w:rPr>
            </w:pPr>
            <w:r w:rsidRPr="00C67DEF">
              <w:rPr>
                <w:bCs/>
                <w:iCs/>
                <w:sz w:val="18"/>
                <w:szCs w:val="18"/>
              </w:rPr>
              <w:t>Quy định nội dung, mức chi để tổ chức các kỳ thi, cuộc thi, hội thi trong lĩnh vực giáo dục - đào tạo trên địa bàn tỉnh Phú Thọ.</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5</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bCs/>
                <w:iCs/>
                <w:sz w:val="18"/>
                <w:szCs w:val="18"/>
                <w:lang w:val="nl-NL"/>
              </w:rPr>
            </w:pPr>
            <w:r w:rsidRPr="00C67DEF">
              <w:rPr>
                <w:bCs/>
                <w:iCs/>
                <w:sz w:val="18"/>
                <w:szCs w:val="18"/>
                <w:lang w:val="nl-NL"/>
              </w:rPr>
              <w:t>Quy định chế độ hỗ trợ đối với lưu học sinh Lào diện thỏa thuận hợp tác của tỉnh Phú Thọ thực hiện đào tạo tại các trường cao đẳng, đại học trên địa bàn tỉnh.</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6</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bCs/>
                <w:iCs/>
                <w:sz w:val="18"/>
                <w:szCs w:val="18"/>
                <w:lang w:val="nl-NL"/>
              </w:rPr>
            </w:pPr>
            <w:r w:rsidRPr="00C67DEF">
              <w:rPr>
                <w:bCs/>
                <w:iCs/>
                <w:sz w:val="18"/>
                <w:szCs w:val="18"/>
              </w:rPr>
              <w:t>Quy định chính sách hỗ trợ người học trong cơ sở giáo dục nghề nghiệp trên địa bàn tỉnh Phú Thọ giai đoạn 2026 – 2030.</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7</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bCs/>
                <w:iCs/>
                <w:sz w:val="18"/>
                <w:szCs w:val="18"/>
                <w:lang w:val="nl-NL"/>
              </w:rPr>
            </w:pPr>
            <w:r w:rsidRPr="00C67DEF">
              <w:rPr>
                <w:bCs/>
                <w:iCs/>
                <w:sz w:val="18"/>
                <w:szCs w:val="18"/>
              </w:rPr>
              <w:t>Quy định mức hỗ trợ trẻ em mầm non, giáo viên mầm non, cơ sở giáo dục mầm non độc lập, tư thục tại các khu công nghiệp trên địa bàn tỉnh Phú Thọ.</w:t>
            </w:r>
          </w:p>
        </w:tc>
      </w:tr>
      <w:tr w:rsidR="009158DE" w:rsidRPr="00C67DEF" w:rsidTr="009158DE">
        <w:trPr>
          <w:trHeight w:val="480"/>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8</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jc w:val="both"/>
              <w:rPr>
                <w:bCs/>
                <w:iCs/>
                <w:sz w:val="18"/>
                <w:szCs w:val="18"/>
                <w:lang w:val="nl-NL"/>
              </w:rPr>
            </w:pPr>
            <w:r w:rsidRPr="00C67DEF">
              <w:rPr>
                <w:bCs/>
                <w:iCs/>
                <w:sz w:val="18"/>
                <w:szCs w:val="18"/>
              </w:rPr>
              <w:t>Quy định mức học phí đối với cơ sở giáo dục công lập và mức hỗ trợ học phí đối với trẻ em, học sinh của cơ sở giáo dục dân lập, tư thục trên địa bàn tỉnh Phú Thọ năm học 2025 – 2026.</w:t>
            </w: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9</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 định kinh phí hỗ trợ thực hiện việc dạy và học tiếng Việt cho trẻ em là người dân tộc thiểu số trước khi vào lớp Một trên địa bàn tỉnh Phú Thọ.</w:t>
            </w:r>
            <w:r w:rsidRPr="00C67DEF">
              <w:t xml:space="preserve"> </w:t>
            </w:r>
          </w:p>
          <w:p w:rsidR="009158DE" w:rsidRPr="00C67DEF" w:rsidRDefault="009158DE" w:rsidP="009158DE">
            <w:pPr>
              <w:rPr>
                <w:sz w:val="18"/>
                <w:szCs w:val="18"/>
              </w:rPr>
            </w:pP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lastRenderedPageBreak/>
              <w:t>10</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 định cụ thể về cơ chế, chính sách, kinh phí triển khai chủ trương mời chuyên gia, nghệ nhân, nghệ sĩ, huấn luyện viên, vận động viên tham gia các hoạt động giáo dục trong các cơ sở giáo dục phổ thông.</w:t>
            </w: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11</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 định chính sách ưu đãi nhằm thu hút, khuyến khích phát triển giáo dục ngoài công lập.</w:t>
            </w: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12</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 định</w:t>
            </w:r>
            <w:r w:rsidRPr="00C67DEF">
              <w:rPr>
                <w:sz w:val="18"/>
                <w:szCs w:val="18"/>
                <w:lang w:val="vi-VN"/>
              </w:rPr>
              <w:t xml:space="preserve"> chính sách thu hút, ưu đãi, hỗ trợ đào tạo phát triển nguồn nhân lực chất lượng cao, hỗ trợ đào tạo đối với nhà giáo; hỗ trợ đào tạo đại học, sau đại học, thạc sĩ, tiến sĩ ở nước ngoài trên địa bàn tỉnh.</w:t>
            </w: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13</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r w:rsidRPr="00C67DEF">
              <w:rPr>
                <w:sz w:val="18"/>
                <w:szCs w:val="18"/>
              </w:rPr>
              <w:t>Nghị quyết của HĐND</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H</w:t>
            </w:r>
            <w:r w:rsidRPr="00C67DEF">
              <w:rPr>
                <w:sz w:val="18"/>
                <w:szCs w:val="18"/>
                <w:lang w:val="vi-VN"/>
              </w:rPr>
              <w:t>ỗ trợ hợp tác quốc tế giữa các cơ sở giáo dục và đào tạo trên địa bàn tỉnh hợp tác với các cơ sở đào tạo quốc tế chất lượng cao.</w:t>
            </w: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14</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Quyết định của UBND tỉnh</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 định mức chi phụ cấp kiêm nhiệm đối với cán bộ tham gia vào công tác quản lý trung tâm học tập cộng đồng trên địa bàn tỉnh Phú Thọ</w:t>
            </w:r>
          </w:p>
        </w:tc>
      </w:tr>
      <w:tr w:rsidR="009158DE" w:rsidRPr="00C67DEF" w:rsidTr="009158DE">
        <w:trPr>
          <w:trHeight w:val="312"/>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15</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Quyết định của UBND tỉnh</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 định về dạy thêm, học thêm trên địa bàn tỉnh Phú Thọ</w:t>
            </w:r>
          </w:p>
        </w:tc>
      </w:tr>
      <w:tr w:rsidR="009158DE" w:rsidRPr="00C67DEF" w:rsidTr="009158DE">
        <w:trPr>
          <w:trHeight w:val="493"/>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16</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Quyết định của UBND tỉnh</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Quyết định thực hiện Nghị định số 66/2025/NĐ-CP ngày 12/3/2025 của Chính phủ Quy định chính sách cho trẻ em nhà trẻ, HS, học viên ở vùng đồng bào dân tộc thiểu số và miền núi, vùng bãi ngang, ven biển và hải đảo và CSGD có trẻ em nhà trẻ, HS hưởng chính sách.</w:t>
            </w:r>
          </w:p>
        </w:tc>
      </w:tr>
      <w:tr w:rsidR="009158DE" w:rsidRPr="00C67DEF" w:rsidTr="009158DE">
        <w:trPr>
          <w:trHeight w:val="699"/>
        </w:trPr>
        <w:tc>
          <w:tcPr>
            <w:tcW w:w="163" w:type="pct"/>
            <w:tcBorders>
              <w:top w:val="nil"/>
              <w:left w:val="single" w:sz="4" w:space="0" w:color="auto"/>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17</w:t>
            </w:r>
          </w:p>
        </w:tc>
        <w:tc>
          <w:tcPr>
            <w:tcW w:w="767" w:type="pct"/>
            <w:tcBorders>
              <w:top w:val="nil"/>
              <w:left w:val="nil"/>
              <w:bottom w:val="single" w:sz="4" w:space="0" w:color="auto"/>
              <w:right w:val="single" w:sz="4" w:space="0" w:color="auto"/>
            </w:tcBorders>
            <w:noWrap/>
            <w:vAlign w:val="center"/>
          </w:tcPr>
          <w:p w:rsidR="009158DE" w:rsidRPr="00C67DEF" w:rsidRDefault="009158DE" w:rsidP="009158DE">
            <w:pPr>
              <w:jc w:val="center"/>
              <w:rPr>
                <w:sz w:val="18"/>
                <w:szCs w:val="18"/>
              </w:rPr>
            </w:pPr>
            <w:r w:rsidRPr="00C67DEF">
              <w:rPr>
                <w:sz w:val="18"/>
                <w:szCs w:val="18"/>
              </w:rPr>
              <w:t>Quyết định của UBND tỉnh</w:t>
            </w:r>
          </w:p>
        </w:tc>
        <w:tc>
          <w:tcPr>
            <w:tcW w:w="4070" w:type="pct"/>
            <w:tcBorders>
              <w:top w:val="nil"/>
              <w:left w:val="nil"/>
              <w:bottom w:val="single" w:sz="4" w:space="0" w:color="auto"/>
              <w:right w:val="single" w:sz="4" w:space="0" w:color="auto"/>
            </w:tcBorders>
            <w:vAlign w:val="center"/>
          </w:tcPr>
          <w:p w:rsidR="009158DE" w:rsidRPr="00C67DEF" w:rsidRDefault="009158DE" w:rsidP="009158DE">
            <w:pPr>
              <w:rPr>
                <w:sz w:val="18"/>
                <w:szCs w:val="18"/>
              </w:rPr>
            </w:pPr>
            <w:r w:rsidRPr="00C67DEF">
              <w:rPr>
                <w:sz w:val="18"/>
                <w:szCs w:val="18"/>
              </w:rPr>
              <w:t>Quyết định của Ủy ban nhân dân tỉnh về việc chuyển tiếp về chủ trương thực hiện nhiệm vụ “Đầu tư, nâng cấp mở rộng đào tạo, bồi dưỡng cho HS về KHTN, chuyển đổi số tại trường THPT chuyên Hoàng Văn Thụ, trường Phổ thông Dân tộc nội trú THPT tỉnh Hòa Bình, Trường THPT Công Nghiệp và Trường THPT Lương Sơn, tỉnh Hòa Bình</w:t>
            </w:r>
          </w:p>
        </w:tc>
      </w:tr>
    </w:tbl>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autoSpaceDE w:val="0"/>
        <w:autoSpaceDN w:val="0"/>
        <w:adjustRightInd w:val="0"/>
        <w:spacing w:before="120" w:after="120"/>
        <w:jc w:val="both"/>
        <w:rPr>
          <w:sz w:val="28"/>
          <w:szCs w:val="28"/>
          <w:lang w:val="vi-VN"/>
        </w:rPr>
      </w:pPr>
    </w:p>
    <w:p w:rsidR="009158DE" w:rsidRPr="00C67DEF" w:rsidRDefault="009158DE" w:rsidP="009158DE">
      <w:pPr>
        <w:pStyle w:val="Heading1"/>
        <w:spacing w:before="0" w:after="0"/>
        <w:ind w:right="765"/>
        <w:jc w:val="center"/>
        <w:rPr>
          <w:rFonts w:ascii="Times New Roman" w:hAnsi="Times New Roman"/>
          <w:sz w:val="28"/>
          <w:szCs w:val="28"/>
        </w:rPr>
      </w:pPr>
      <w:r w:rsidRPr="00C67DEF">
        <w:rPr>
          <w:rFonts w:ascii="Times New Roman" w:hAnsi="Times New Roman"/>
          <w:sz w:val="28"/>
          <w:szCs w:val="28"/>
          <w:lang w:val="vi-VN"/>
        </w:rPr>
        <w:lastRenderedPageBreak/>
        <w:t xml:space="preserve">Phụ lục </w:t>
      </w:r>
      <w:r w:rsidRPr="00C67DEF">
        <w:rPr>
          <w:rFonts w:ascii="Times New Roman" w:hAnsi="Times New Roman"/>
          <w:sz w:val="28"/>
          <w:szCs w:val="28"/>
        </w:rPr>
        <w:t>III</w:t>
      </w:r>
    </w:p>
    <w:p w:rsidR="009158DE" w:rsidRPr="00C67DEF" w:rsidRDefault="009158DE" w:rsidP="009158DE">
      <w:pPr>
        <w:pStyle w:val="Heading1"/>
        <w:spacing w:before="0" w:after="0"/>
        <w:ind w:right="765"/>
        <w:jc w:val="center"/>
        <w:rPr>
          <w:rFonts w:ascii="Times New Roman" w:hAnsi="Times New Roman"/>
          <w:sz w:val="28"/>
          <w:szCs w:val="28"/>
        </w:rPr>
      </w:pPr>
      <w:r w:rsidRPr="00C67DEF">
        <w:rPr>
          <w:rFonts w:ascii="Times New Roman" w:hAnsi="Times New Roman"/>
          <w:sz w:val="28"/>
          <w:szCs w:val="28"/>
        </w:rPr>
        <w:t>DANH MỤC CÁC NHIỆM VỤ THỰC HIỆN ĐỀ ÁN</w:t>
      </w:r>
    </w:p>
    <w:p w:rsidR="009158DE" w:rsidRPr="00C67DEF" w:rsidRDefault="009158DE" w:rsidP="009158DE">
      <w:pPr>
        <w:autoSpaceDE w:val="0"/>
        <w:autoSpaceDN w:val="0"/>
        <w:adjustRightInd w:val="0"/>
        <w:jc w:val="center"/>
        <w:rPr>
          <w:i/>
          <w:sz w:val="28"/>
          <w:szCs w:val="28"/>
          <w:lang w:val="vi-VN"/>
        </w:rPr>
      </w:pPr>
      <w:r w:rsidRPr="00C67DEF">
        <w:rPr>
          <w:i/>
          <w:sz w:val="28"/>
          <w:szCs w:val="28"/>
          <w:lang w:val="vi-VN"/>
        </w:rPr>
        <w:t>(</w:t>
      </w:r>
      <w:r w:rsidRPr="00C67DEF">
        <w:rPr>
          <w:i/>
          <w:sz w:val="28"/>
          <w:szCs w:val="28"/>
        </w:rPr>
        <w:t>Kèm theo</w:t>
      </w:r>
      <w:r w:rsidRPr="00C67DEF">
        <w:rPr>
          <w:i/>
          <w:sz w:val="28"/>
          <w:szCs w:val="28"/>
          <w:lang w:val="vi-VN"/>
        </w:rPr>
        <w:t xml:space="preserve"> Đề án đư</w:t>
      </w:r>
      <w:r w:rsidR="0055061B">
        <w:rPr>
          <w:i/>
          <w:sz w:val="28"/>
          <w:szCs w:val="28"/>
          <w:lang w:val="vi-VN"/>
        </w:rPr>
        <w:t>ợc phê duyệt tại Quyết định số 1061</w:t>
      </w:r>
      <w:r w:rsidRPr="00C67DEF">
        <w:rPr>
          <w:i/>
          <w:sz w:val="28"/>
          <w:szCs w:val="28"/>
          <w:lang w:val="vi-VN"/>
        </w:rPr>
        <w:t xml:space="preserve">/QĐ-UBND ngày </w:t>
      </w:r>
      <w:r w:rsidR="0055061B">
        <w:rPr>
          <w:i/>
          <w:sz w:val="28"/>
          <w:szCs w:val="28"/>
        </w:rPr>
        <w:t xml:space="preserve">06 </w:t>
      </w:r>
      <w:r w:rsidRPr="00C67DEF">
        <w:rPr>
          <w:i/>
          <w:sz w:val="28"/>
          <w:szCs w:val="28"/>
          <w:lang w:val="vi-VN"/>
        </w:rPr>
        <w:t>tháng</w:t>
      </w:r>
      <w:r w:rsidR="0055061B">
        <w:rPr>
          <w:i/>
          <w:sz w:val="28"/>
          <w:szCs w:val="28"/>
        </w:rPr>
        <w:t xml:space="preserve"> 4</w:t>
      </w:r>
      <w:r w:rsidRPr="00C67DEF">
        <w:rPr>
          <w:i/>
          <w:sz w:val="28"/>
          <w:szCs w:val="28"/>
          <w:lang w:val="vi-VN"/>
        </w:rPr>
        <w:t xml:space="preserve"> năm 2026 của UBND tỉnh Phú Thọ)</w:t>
      </w:r>
    </w:p>
    <w:bookmarkStart w:id="5" w:name="_GoBack"/>
    <w:bookmarkEnd w:id="5"/>
    <w:p w:rsidR="009158DE" w:rsidRPr="00C67DEF" w:rsidRDefault="009158DE" w:rsidP="009158DE">
      <w:pPr>
        <w:pStyle w:val="Heading1"/>
        <w:ind w:right="765"/>
        <w:rPr>
          <w:w w:val="105"/>
          <w:lang w:val="vi-VN"/>
        </w:rPr>
      </w:pPr>
      <w:r w:rsidRPr="00C67DEF">
        <w:rPr>
          <w:i/>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3457575</wp:posOffset>
                </wp:positionH>
                <wp:positionV relativeFrom="paragraph">
                  <wp:posOffset>40005</wp:posOffset>
                </wp:positionV>
                <wp:extent cx="2133600" cy="0"/>
                <wp:effectExtent l="5715" t="9525" r="1333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CECBC" id="Straight Arrow Connector 9" o:spid="_x0000_s1026" type="#_x0000_t32" style="position:absolute;margin-left:272.25pt;margin-top:3.15pt;width:1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I0JAIAAEo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"/>
            </w:pict>
          </mc:Fallback>
        </mc:AlternateConten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4"/>
        <w:gridCol w:w="8727"/>
        <w:gridCol w:w="2552"/>
        <w:gridCol w:w="1984"/>
      </w:tblGrid>
      <w:tr w:rsidR="009158DE" w:rsidRPr="00C67DEF" w:rsidTr="009158DE">
        <w:trPr>
          <w:trHeight w:val="20"/>
          <w:tblHeader/>
        </w:trPr>
        <w:tc>
          <w:tcPr>
            <w:tcW w:w="664"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228"/>
              <w:ind w:left="96" w:right="83"/>
              <w:jc w:val="center"/>
              <w:rPr>
                <w:b/>
                <w:sz w:val="24"/>
                <w:szCs w:val="24"/>
                <w:lang w:val="vi-VN"/>
              </w:rPr>
            </w:pPr>
            <w:r w:rsidRPr="00C67DEF">
              <w:rPr>
                <w:b/>
                <w:spacing w:val="-5"/>
                <w:w w:val="105"/>
                <w:sz w:val="24"/>
                <w:szCs w:val="24"/>
                <w:lang w:val="vi-VN"/>
              </w:rPr>
              <w:t>TT</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213"/>
              <w:ind w:left="49"/>
              <w:jc w:val="center"/>
              <w:rPr>
                <w:b/>
                <w:bCs/>
                <w:sz w:val="24"/>
                <w:szCs w:val="24"/>
                <w:lang w:val="en-US"/>
              </w:rPr>
            </w:pPr>
            <w:r w:rsidRPr="00C67DEF">
              <w:rPr>
                <w:b/>
                <w:bCs/>
                <w:sz w:val="24"/>
                <w:szCs w:val="24"/>
              </w:rPr>
              <w:t>Tên nhiệm vụ</w:t>
            </w:r>
          </w:p>
        </w:tc>
        <w:tc>
          <w:tcPr>
            <w:tcW w:w="2552"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line="310" w:lineRule="atLeast"/>
              <w:ind w:left="515" w:right="347" w:hanging="117"/>
              <w:jc w:val="center"/>
              <w:rPr>
                <w:b/>
                <w:sz w:val="24"/>
                <w:szCs w:val="24"/>
                <w:lang w:val="vi-VN"/>
              </w:rPr>
            </w:pPr>
            <w:r w:rsidRPr="00C67DEF">
              <w:rPr>
                <w:b/>
                <w:sz w:val="24"/>
                <w:szCs w:val="24"/>
                <w:lang w:val="vi-VN"/>
              </w:rPr>
              <w:t>Cơ quan chủ trì</w:t>
            </w:r>
          </w:p>
        </w:tc>
        <w:tc>
          <w:tcPr>
            <w:tcW w:w="1984"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line="318" w:lineRule="exact"/>
              <w:ind w:left="351" w:hanging="27"/>
              <w:jc w:val="center"/>
              <w:rPr>
                <w:b/>
                <w:sz w:val="24"/>
                <w:szCs w:val="24"/>
                <w:lang w:val="vi-VN"/>
              </w:rPr>
            </w:pPr>
            <w:r w:rsidRPr="00C67DEF">
              <w:rPr>
                <w:b/>
                <w:sz w:val="24"/>
                <w:szCs w:val="24"/>
                <w:lang w:val="vi-VN"/>
              </w:rPr>
              <w:t>Thời gian</w:t>
            </w:r>
          </w:p>
          <w:p w:rsidR="009158DE" w:rsidRPr="00C67DEF" w:rsidRDefault="009158DE" w:rsidP="009158DE">
            <w:pPr>
              <w:pStyle w:val="TableParagraph"/>
              <w:spacing w:line="318" w:lineRule="exact"/>
              <w:ind w:left="351" w:hanging="27"/>
              <w:jc w:val="center"/>
              <w:rPr>
                <w:b/>
                <w:sz w:val="24"/>
                <w:szCs w:val="24"/>
                <w:lang w:val="vi-VN"/>
              </w:rPr>
            </w:pPr>
            <w:r w:rsidRPr="00C67DEF">
              <w:rPr>
                <w:b/>
                <w:sz w:val="24"/>
                <w:szCs w:val="24"/>
                <w:lang w:val="vi-VN"/>
              </w:rPr>
              <w:t>thực hiện</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56"/>
              <w:jc w:val="center"/>
              <w:rPr>
                <w:sz w:val="24"/>
                <w:szCs w:val="24"/>
                <w:lang w:val="vi-VN"/>
              </w:rPr>
            </w:pPr>
          </w:p>
          <w:p w:rsidR="009158DE" w:rsidRPr="00C67DEF" w:rsidRDefault="009158DE" w:rsidP="009158DE">
            <w:pPr>
              <w:pStyle w:val="TableParagraph"/>
              <w:ind w:left="96" w:right="38"/>
              <w:jc w:val="center"/>
              <w:rPr>
                <w:sz w:val="24"/>
                <w:szCs w:val="24"/>
                <w:lang w:val="vi-VN"/>
              </w:rPr>
            </w:pPr>
            <w:r w:rsidRPr="00C67DEF">
              <w:rPr>
                <w:spacing w:val="-10"/>
                <w:w w:val="110"/>
                <w:sz w:val="24"/>
                <w:szCs w:val="24"/>
                <w:lang w:val="vi-VN"/>
              </w:rPr>
              <w:t>1</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213"/>
              <w:ind w:left="57" w:right="57"/>
              <w:jc w:val="both"/>
              <w:rPr>
                <w:b/>
                <w:bCs/>
                <w:sz w:val="24"/>
                <w:szCs w:val="24"/>
              </w:rPr>
            </w:pPr>
            <w:r w:rsidRPr="00C67DEF">
              <w:rPr>
                <w:color w:val="000000"/>
                <w:sz w:val="24"/>
                <w:szCs w:val="24"/>
              </w:rPr>
              <w:t>Đề án phát triển nguồn nhân lực chất lượng cao, đáp ứng yêu cầu phát triển trong giai đoạn mới.</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line="310" w:lineRule="atLeast"/>
              <w:ind w:left="515" w:right="347" w:hanging="117"/>
              <w:jc w:val="center"/>
              <w:rPr>
                <w:b/>
                <w:i/>
                <w:sz w:val="24"/>
                <w:szCs w:val="24"/>
                <w:lang w:val="vi-VN"/>
              </w:rPr>
            </w:pPr>
            <w:r w:rsidRPr="00C67DEF">
              <w:rPr>
                <w:color w:val="000000"/>
                <w:sz w:val="24"/>
                <w:szCs w:val="24"/>
              </w:rPr>
              <w:t>Sở Nội vụ</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line="318" w:lineRule="exact"/>
              <w:jc w:val="center"/>
              <w:rPr>
                <w:b/>
                <w:i/>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56"/>
              <w:jc w:val="center"/>
              <w:rPr>
                <w:sz w:val="24"/>
                <w:szCs w:val="24"/>
                <w:lang w:val="en-US"/>
              </w:rPr>
            </w:pPr>
            <w:r w:rsidRPr="00C67DEF">
              <w:rPr>
                <w:sz w:val="24"/>
                <w:szCs w:val="24"/>
                <w:lang w:val="en-US"/>
              </w:rPr>
              <w:t>2</w:t>
            </w:r>
          </w:p>
        </w:tc>
        <w:tc>
          <w:tcPr>
            <w:tcW w:w="8727"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275" w:lineRule="exact"/>
              <w:ind w:left="57" w:right="57"/>
              <w:jc w:val="both"/>
              <w:rPr>
                <w:sz w:val="24"/>
                <w:szCs w:val="24"/>
                <w:lang w:val="vi-VN"/>
              </w:rPr>
            </w:pPr>
            <w:r w:rsidRPr="00C67DEF">
              <w:rPr>
                <w:sz w:val="24"/>
                <w:szCs w:val="24"/>
                <w:lang w:val="vi-VN"/>
              </w:rPr>
              <w:t>Đề án đào tạo tài năng, ưu tiên các ngành khoa học cơ bản, kỹ thuật và công nghệ.</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247" w:lineRule="auto"/>
              <w:ind w:left="57" w:right="57" w:hanging="14"/>
              <w:jc w:val="center"/>
              <w:rPr>
                <w:sz w:val="24"/>
                <w:szCs w:val="24"/>
                <w:lang w:val="vi-VN"/>
              </w:rPr>
            </w:pPr>
            <w:r w:rsidRPr="00C67DEF">
              <w:rPr>
                <w:sz w:val="24"/>
                <w:szCs w:val="24"/>
                <w:lang w:val="en-US"/>
              </w:rPr>
              <w:t>Sở Khoa học và Công nghệ</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Thường xuyên</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56"/>
              <w:jc w:val="center"/>
              <w:rPr>
                <w:sz w:val="24"/>
                <w:szCs w:val="24"/>
                <w:lang w:val="en-US"/>
              </w:rPr>
            </w:pPr>
            <w:r w:rsidRPr="00C67DEF">
              <w:rPr>
                <w:sz w:val="24"/>
                <w:szCs w:val="24"/>
                <w:lang w:val="en-US"/>
              </w:rPr>
              <w:t>3</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275" w:lineRule="exact"/>
              <w:ind w:left="57" w:right="57"/>
              <w:jc w:val="both"/>
              <w:rPr>
                <w:sz w:val="24"/>
                <w:szCs w:val="24"/>
                <w:lang w:val="vi-VN"/>
              </w:rPr>
            </w:pPr>
            <w:r w:rsidRPr="00C67DEF">
              <w:rPr>
                <w:color w:val="000000"/>
                <w:sz w:val="24"/>
                <w:szCs w:val="24"/>
              </w:rPr>
              <w:t>Đề án  sáp nhập 03 Trường cao đẳng (Cao đẳng Kinh tế - Kỹ thuật Hòa Bình, Cao đẳng Kỹ thuật - Công nghệ Hòa Bình, Cao đẳng nghề Sông Đà) thành Trường Cao đẳng chất lượng cao/trọng điểm.</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rPr>
              <w:t>4</w:t>
            </w:r>
          </w:p>
        </w:tc>
        <w:tc>
          <w:tcPr>
            <w:tcW w:w="8727"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310" w:lineRule="exact"/>
              <w:ind w:left="57" w:right="57" w:firstLine="1"/>
              <w:jc w:val="both"/>
              <w:rPr>
                <w:sz w:val="24"/>
                <w:szCs w:val="24"/>
                <w:lang w:val="en-US"/>
              </w:rPr>
            </w:pPr>
            <w:r w:rsidRPr="00C67DEF">
              <w:rPr>
                <w:sz w:val="24"/>
                <w:szCs w:val="24"/>
                <w:lang w:val="vi-VN"/>
              </w:rPr>
              <w:t>Đề án “</w:t>
            </w:r>
            <w:r w:rsidRPr="00C67DEF">
              <w:rPr>
                <w:sz w:val="24"/>
                <w:szCs w:val="24"/>
                <w:lang w:val="en-US"/>
              </w:rPr>
              <w:t>Đưa tiếng Anh thành ngôn ngữ thứ hai và tăng cường dạy và học ngoại ngữ giai đoạn 2026-2035, định hướng đến năm 2045 trong các cơ sở giáo dục trên địa bàn tỉnh Phú Thọ”.</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p>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5</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310" w:lineRule="exact"/>
              <w:ind w:left="57" w:right="57" w:firstLine="1"/>
              <w:jc w:val="both"/>
              <w:rPr>
                <w:sz w:val="24"/>
                <w:szCs w:val="24"/>
              </w:rPr>
            </w:pPr>
            <w:r w:rsidRPr="00C67DEF">
              <w:rPr>
                <w:sz w:val="24"/>
                <w:szCs w:val="24"/>
              </w:rPr>
              <w:t xml:space="preserve"> Đề án “Phát triển đội ngũ nhà giáo và cán bộ quản lý giáo dục </w:t>
            </w:r>
            <w:r w:rsidRPr="00C67DEF">
              <w:rPr>
                <w:spacing w:val="-2"/>
                <w:sz w:val="24"/>
                <w:szCs w:val="24"/>
                <w:lang w:val="vi-VN"/>
              </w:rPr>
              <w:t>giai đoạn 2026- 2030, tầm nhìn đến năm 2045</w:t>
            </w:r>
            <w:r w:rsidRPr="00C67DEF">
              <w:rPr>
                <w:spacing w:val="-2"/>
                <w:sz w:val="24"/>
                <w:szCs w:val="24"/>
              </w:rPr>
              <w:t>”</w:t>
            </w:r>
            <w:r w:rsidRPr="00C67DEF">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rPr>
              <w:t>Trong</w:t>
            </w:r>
            <w:r w:rsidRPr="00C67DEF">
              <w:rPr>
                <w:sz w:val="24"/>
                <w:szCs w:val="24"/>
                <w:lang w:val="vi-VN"/>
              </w:rPr>
              <w:t xml:space="preserve"> năm 2026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6</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294" w:lineRule="exact"/>
              <w:ind w:left="57" w:right="57"/>
              <w:jc w:val="both"/>
              <w:rPr>
                <w:sz w:val="24"/>
                <w:szCs w:val="24"/>
                <w:lang w:val="vi-VN"/>
              </w:rPr>
            </w:pPr>
            <w:r w:rsidRPr="00C67DEF">
              <w:rPr>
                <w:sz w:val="24"/>
                <w:szCs w:val="24"/>
                <w:lang w:val="vi-VN"/>
              </w:rPr>
              <w:t xml:space="preserve">Đề án thành lập Trung tâm Đổi mới sáng tạo tỉnh </w:t>
            </w:r>
            <w:r w:rsidRPr="00C67DEF">
              <w:rPr>
                <w:sz w:val="24"/>
                <w:szCs w:val="24"/>
              </w:rPr>
              <w:t xml:space="preserve">Phú Thọ </w:t>
            </w:r>
            <w:r w:rsidRPr="00C67DEF">
              <w:rPr>
                <w:sz w:val="24"/>
                <w:szCs w:val="24"/>
                <w:lang w:val="vi-VN"/>
              </w:rPr>
              <w:t>để kết nối nhà</w:t>
            </w:r>
            <w:r w:rsidRPr="00C67DEF">
              <w:rPr>
                <w:sz w:val="24"/>
                <w:szCs w:val="24"/>
              </w:rPr>
              <w:t xml:space="preserve"> </w:t>
            </w:r>
            <w:r w:rsidRPr="00C67DEF">
              <w:rPr>
                <w:sz w:val="24"/>
                <w:szCs w:val="24"/>
                <w:lang w:val="vi-VN"/>
              </w:rPr>
              <w:t>trường - nhà nước - doanh nghiệp.</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247" w:lineRule="auto"/>
              <w:ind w:left="57" w:right="57" w:hanging="14"/>
              <w:jc w:val="center"/>
              <w:rPr>
                <w:sz w:val="24"/>
                <w:szCs w:val="24"/>
                <w:lang w:val="en-US"/>
              </w:rPr>
            </w:pPr>
            <w:r w:rsidRPr="00C67DEF">
              <w:rPr>
                <w:w w:val="110"/>
                <w:sz w:val="24"/>
                <w:szCs w:val="24"/>
                <w:lang w:val="en-US"/>
              </w:rPr>
              <w:t>Sở Tài chính</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247" w:lineRule="auto"/>
              <w:ind w:left="57" w:right="57" w:hanging="14"/>
              <w:jc w:val="center"/>
              <w:rPr>
                <w:sz w:val="24"/>
                <w:szCs w:val="24"/>
                <w:lang w:val="vi-VN"/>
              </w:rPr>
            </w:pPr>
            <w:r w:rsidRPr="00C67DEF">
              <w:rPr>
                <w:sz w:val="24"/>
                <w:szCs w:val="24"/>
                <w:lang w:val="vi-VN"/>
              </w:rPr>
              <w:t>Trong năm 2026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7</w:t>
            </w:r>
          </w:p>
        </w:tc>
        <w:tc>
          <w:tcPr>
            <w:tcW w:w="8727"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tabs>
                <w:tab w:val="left" w:pos="80"/>
              </w:tabs>
              <w:spacing w:before="40" w:after="40"/>
              <w:ind w:left="57" w:right="57"/>
              <w:jc w:val="both"/>
              <w:rPr>
                <w:sz w:val="24"/>
                <w:szCs w:val="24"/>
                <w:lang w:val="vi-VN"/>
              </w:rPr>
            </w:pPr>
            <w:r w:rsidRPr="00C67DEF">
              <w:rPr>
                <w:sz w:val="24"/>
                <w:szCs w:val="24"/>
                <w:lang w:val="en-US"/>
              </w:rPr>
              <w:t>Đ</w:t>
            </w:r>
            <w:r w:rsidRPr="00C67DEF">
              <w:rPr>
                <w:sz w:val="24"/>
                <w:szCs w:val="24"/>
                <w:lang w:val="vi-VN"/>
              </w:rPr>
              <w:t>ề án phát triển các trường Trung học phổ thông chuyên và các trường</w:t>
            </w:r>
            <w:r w:rsidRPr="00C67DEF">
              <w:rPr>
                <w:sz w:val="24"/>
                <w:szCs w:val="24"/>
              </w:rPr>
              <w:t xml:space="preserve"> </w:t>
            </w:r>
            <w:r w:rsidRPr="00C67DEF">
              <w:rPr>
                <w:sz w:val="24"/>
                <w:szCs w:val="24"/>
                <w:lang w:val="vi-VN"/>
              </w:rPr>
              <w:t>Trung học cơ sở trọng</w:t>
            </w:r>
            <w:r w:rsidRPr="00C67DEF">
              <w:rPr>
                <w:sz w:val="24"/>
                <w:szCs w:val="24"/>
              </w:rPr>
              <w:t xml:space="preserve"> </w:t>
            </w:r>
            <w:r w:rsidRPr="00C67DEF">
              <w:rPr>
                <w:sz w:val="24"/>
                <w:szCs w:val="24"/>
                <w:lang w:val="vi-VN"/>
              </w:rPr>
              <w:t>điểm.</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rPr>
              <w:t>Trong</w:t>
            </w:r>
            <w:r w:rsidRPr="00C67DEF">
              <w:rPr>
                <w:sz w:val="24"/>
                <w:szCs w:val="24"/>
                <w:lang w:val="vi-VN"/>
              </w:rPr>
              <w:t xml:space="preserve"> năm 2027</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8</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294" w:lineRule="exact"/>
              <w:ind w:left="57" w:right="57"/>
              <w:jc w:val="both"/>
              <w:rPr>
                <w:sz w:val="24"/>
                <w:szCs w:val="24"/>
                <w:lang w:val="vi-VN"/>
              </w:rPr>
            </w:pPr>
            <w:r w:rsidRPr="00C67DEF">
              <w:rPr>
                <w:sz w:val="24"/>
                <w:szCs w:val="24"/>
                <w:lang w:val="en-US"/>
              </w:rPr>
              <w:t xml:space="preserve">Đề án </w:t>
            </w:r>
            <w:r w:rsidRPr="00C67DEF">
              <w:rPr>
                <w:sz w:val="24"/>
                <w:szCs w:val="24"/>
                <w:lang w:val="vi-VN"/>
              </w:rPr>
              <w:t>phát triển hệ thống trường chuyên biệt, trường phổ thông dân tộc nội trú, bán trú.</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rPr>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247" w:lineRule="auto"/>
              <w:ind w:left="57" w:right="57" w:hanging="14"/>
              <w:jc w:val="center"/>
              <w:rPr>
                <w:sz w:val="24"/>
                <w:szCs w:val="24"/>
                <w:lang w:val="en-US"/>
              </w:rPr>
            </w:pPr>
            <w:r w:rsidRPr="00C67DEF">
              <w:rPr>
                <w:sz w:val="24"/>
                <w:szCs w:val="24"/>
                <w:lang w:val="en-US"/>
              </w:rPr>
              <w:t>Trong năm 2027</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9</w:t>
            </w:r>
          </w:p>
        </w:tc>
        <w:tc>
          <w:tcPr>
            <w:tcW w:w="8727"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tabs>
                <w:tab w:val="left" w:pos="80"/>
              </w:tabs>
              <w:spacing w:before="40" w:after="40"/>
              <w:ind w:left="57" w:right="57"/>
              <w:jc w:val="both"/>
              <w:rPr>
                <w:sz w:val="24"/>
                <w:szCs w:val="24"/>
                <w:lang w:val="en-US"/>
              </w:rPr>
            </w:pPr>
            <w:r w:rsidRPr="00C67DEF">
              <w:rPr>
                <w:sz w:val="24"/>
                <w:szCs w:val="24"/>
                <w:lang w:val="en-US"/>
              </w:rPr>
              <w:t xml:space="preserve">Đề án thành lập </w:t>
            </w:r>
            <w:r w:rsidRPr="00C67DEF">
              <w:rPr>
                <w:color w:val="000000"/>
                <w:spacing w:val="-6"/>
                <w:sz w:val="24"/>
                <w:szCs w:val="24"/>
              </w:rPr>
              <w:t>Trung tâm Hỗ trợ phát triển giáo dục hòa nhập công lập cấp tỉnh</w:t>
            </w:r>
            <w:r w:rsidRPr="00C67DEF">
              <w:rPr>
                <w:color w:val="000000"/>
                <w:spacing w:val="-6"/>
                <w:sz w:val="24"/>
                <w:szCs w:val="24"/>
                <w:lang w:val="en-US"/>
              </w:rPr>
              <w:t>.</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rPr>
              <w:t>Trong</w:t>
            </w:r>
            <w:r w:rsidRPr="00C67DEF">
              <w:rPr>
                <w:sz w:val="24"/>
                <w:szCs w:val="24"/>
                <w:lang w:val="vi-VN"/>
              </w:rPr>
              <w:t xml:space="preserve"> năm 2028</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10</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Kế hoạch triển khai thực hiện Nghị quyết của BCH Đảng bộ tỉnh về “Phát triển giáo dục và đào tạo tỉnh Phú Thọ đến năm 2030, tầm nhìn đến năm 2045” và Đề án “Phát triển giáo dục và đào tạo tỉnh Phú Thọ đến năm 2030, tầm nhìn đến năm 2045”.</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lastRenderedPageBreak/>
              <w:t>11</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294" w:lineRule="exact"/>
              <w:ind w:left="57" w:right="57"/>
              <w:jc w:val="both"/>
              <w:rPr>
                <w:sz w:val="24"/>
                <w:szCs w:val="24"/>
                <w:lang w:val="vi-VN"/>
              </w:rPr>
            </w:pPr>
            <w:r w:rsidRPr="00C67DEF">
              <w:rPr>
                <w:color w:val="000000"/>
                <w:sz w:val="24"/>
                <w:szCs w:val="24"/>
              </w:rPr>
              <w:t>Kế hoạch thực hiện Đề án “Đưa tiếng Anh thành ngôn ngữ thứ hai và tăng cường dạy và học ngoại ngữ giai đoạn 2026-2035, định hướng đến năm 2045 trong các cơ sở giáo dục trên địa bàn tỉnh Phú Thọ”.</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lang w:val="en-US"/>
              </w:rPr>
              <w:t>12</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310" w:lineRule="exact"/>
              <w:ind w:left="57" w:right="57" w:firstLine="1"/>
              <w:jc w:val="both"/>
              <w:rPr>
                <w:sz w:val="24"/>
                <w:szCs w:val="24"/>
                <w:lang w:val="vi-VN"/>
              </w:rPr>
            </w:pPr>
            <w:r w:rsidRPr="00C67DEF">
              <w:rPr>
                <w:sz w:val="24"/>
                <w:szCs w:val="24"/>
                <w:lang w:val="en-US"/>
              </w:rPr>
              <w:t>Kế hoạch</w:t>
            </w:r>
            <w:r w:rsidRPr="00C67DEF">
              <w:rPr>
                <w:sz w:val="24"/>
                <w:szCs w:val="24"/>
                <w:lang w:val="vi-VN"/>
              </w:rPr>
              <w:t xml:space="preserve"> </w:t>
            </w:r>
            <w:r w:rsidRPr="00C67DEF">
              <w:rPr>
                <w:sz w:val="24"/>
                <w:szCs w:val="24"/>
              </w:rPr>
              <w:t>“Phổ cập</w:t>
            </w:r>
            <w:r w:rsidRPr="00C67DEF">
              <w:rPr>
                <w:sz w:val="24"/>
                <w:szCs w:val="24"/>
                <w:lang w:val="vi-VN"/>
              </w:rPr>
              <w:t xml:space="preserve"> giáo dục mầm non cho trẻ em từ 3 đến 5 tuổi</w:t>
            </w:r>
            <w:r w:rsidRPr="00C67DEF">
              <w:rPr>
                <w:sz w:val="24"/>
                <w:szCs w:val="24"/>
              </w:rPr>
              <w:t>”</w:t>
            </w:r>
            <w:r w:rsidRPr="00C67DEF">
              <w:rPr>
                <w:sz w:val="24"/>
                <w:szCs w:val="24"/>
                <w:lang w:val="vi-VN"/>
              </w:rPr>
              <w:t>.</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05"/>
                <w:sz w:val="24"/>
                <w:szCs w:val="24"/>
                <w:lang w:val="en-US"/>
              </w:rPr>
            </w:pPr>
            <w:r w:rsidRPr="00C67DEF">
              <w:rPr>
                <w:spacing w:val="-5"/>
                <w:w w:val="105"/>
                <w:sz w:val="24"/>
                <w:szCs w:val="24"/>
              </w:rPr>
              <w:t>13</w:t>
            </w:r>
          </w:p>
        </w:tc>
        <w:tc>
          <w:tcPr>
            <w:tcW w:w="8727"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line="310" w:lineRule="exact"/>
              <w:ind w:left="57" w:right="57" w:firstLine="1"/>
              <w:jc w:val="both"/>
              <w:rPr>
                <w:sz w:val="24"/>
                <w:szCs w:val="24"/>
                <w:lang w:val="en-US"/>
              </w:rPr>
            </w:pPr>
            <w:r w:rsidRPr="00C67DEF">
              <w:rPr>
                <w:sz w:val="24"/>
                <w:szCs w:val="24"/>
              </w:rPr>
              <w:t xml:space="preserve">Kế hoạch “Xây dựng trường học đạt chuẩn quốc gia </w:t>
            </w:r>
            <w:r w:rsidRPr="00C67DEF">
              <w:rPr>
                <w:sz w:val="24"/>
                <w:szCs w:val="24"/>
                <w:lang w:val="en-US"/>
              </w:rPr>
              <w:t xml:space="preserve">trên địa bàn tỉnh </w:t>
            </w:r>
            <w:r w:rsidRPr="00C67DEF">
              <w:rPr>
                <w:sz w:val="24"/>
                <w:szCs w:val="24"/>
              </w:rPr>
              <w:t>giai đoạn 2026-2030”</w:t>
            </w:r>
            <w:r w:rsidRPr="00C67DEF">
              <w:rPr>
                <w:sz w:val="24"/>
                <w:szCs w:val="24"/>
                <w:lang w:val="en-US"/>
              </w:rPr>
              <w:t>.</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pacing w:val="-5"/>
                <w:w w:val="110"/>
                <w:sz w:val="24"/>
                <w:szCs w:val="24"/>
                <w:lang w:val="vi-VN"/>
              </w:rPr>
            </w:pPr>
            <w:r w:rsidRPr="00C67DEF">
              <w:rPr>
                <w:spacing w:val="-5"/>
                <w:w w:val="110"/>
                <w:sz w:val="24"/>
                <w:szCs w:val="24"/>
                <w:lang w:val="vi-VN"/>
              </w:rPr>
              <w:t>14</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310" w:lineRule="atLeast"/>
              <w:ind w:left="57" w:right="57" w:hanging="6"/>
              <w:jc w:val="both"/>
              <w:rPr>
                <w:sz w:val="24"/>
                <w:szCs w:val="24"/>
                <w:lang w:val="en-US"/>
              </w:rPr>
            </w:pPr>
            <w:r w:rsidRPr="00C67DEF">
              <w:rPr>
                <w:sz w:val="24"/>
                <w:szCs w:val="24"/>
              </w:rPr>
              <w:t xml:space="preserve"> </w:t>
            </w:r>
            <w:r w:rsidRPr="00C67DEF">
              <w:rPr>
                <w:sz w:val="24"/>
                <w:szCs w:val="24"/>
                <w:lang w:val="en-US"/>
              </w:rPr>
              <w:t>K</w:t>
            </w:r>
            <w:r w:rsidRPr="00C67DEF">
              <w:rPr>
                <w:sz w:val="24"/>
                <w:szCs w:val="24"/>
              </w:rPr>
              <w:t xml:space="preserve">ế hoạch </w:t>
            </w:r>
            <w:r w:rsidRPr="00C67DEF">
              <w:rPr>
                <w:sz w:val="24"/>
                <w:szCs w:val="24"/>
                <w:lang w:val="en-US"/>
              </w:rPr>
              <w:t>P</w:t>
            </w:r>
            <w:r w:rsidRPr="00C67DEF">
              <w:rPr>
                <w:sz w:val="24"/>
                <w:szCs w:val="24"/>
              </w:rPr>
              <w:t>hát triển khoa học, công nghệ, đổi mới sáng tạo và chuyển đổi số lĩnh vực giáo dục và đào tạo trên địa bàn tỉnh Phú Thọ giai đoạn 2026-2030</w:t>
            </w:r>
            <w:r w:rsidRPr="00C67DEF">
              <w:rPr>
                <w:sz w:val="24"/>
                <w:szCs w:val="24"/>
                <w:lang w:val="en-US"/>
              </w:rPr>
              <w:t>.</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rPr>
              <w:t>Đang thực hiện, t</w:t>
            </w:r>
            <w:r w:rsidRPr="00C67DEF">
              <w:rPr>
                <w:sz w:val="24"/>
                <w:szCs w:val="24"/>
                <w:lang w:val="vi-VN"/>
              </w:rPr>
              <w:t>hường xuyên</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15</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310" w:lineRule="atLeast"/>
              <w:ind w:left="57" w:right="57" w:hanging="6"/>
              <w:jc w:val="both"/>
              <w:rPr>
                <w:sz w:val="24"/>
                <w:szCs w:val="24"/>
                <w:lang w:val="en-US"/>
              </w:rPr>
            </w:pPr>
            <w:r w:rsidRPr="00C67DEF">
              <w:rPr>
                <w:sz w:val="24"/>
                <w:szCs w:val="24"/>
                <w:lang w:val="en-US"/>
              </w:rPr>
              <w:t>Kế hoạch giáo dục đạo đức lối sống cho học sinh tỉnh Phú Thọ.</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16</w:t>
            </w:r>
          </w:p>
        </w:tc>
        <w:tc>
          <w:tcPr>
            <w:tcW w:w="8727" w:type="dxa"/>
            <w:tcBorders>
              <w:top w:val="single" w:sz="4" w:space="0" w:color="auto"/>
              <w:left w:val="single" w:sz="4" w:space="0" w:color="auto"/>
              <w:bottom w:val="single" w:sz="4" w:space="0" w:color="auto"/>
              <w:right w:val="single" w:sz="4" w:space="0" w:color="auto"/>
            </w:tcBorders>
          </w:tcPr>
          <w:p w:rsidR="009158DE" w:rsidRPr="00C67DEF" w:rsidRDefault="009158DE" w:rsidP="009158DE">
            <w:pPr>
              <w:pStyle w:val="TableParagraph"/>
              <w:spacing w:before="40" w:after="40" w:line="310" w:lineRule="atLeast"/>
              <w:ind w:left="57" w:right="57" w:hanging="6"/>
              <w:jc w:val="both"/>
              <w:rPr>
                <w:sz w:val="24"/>
                <w:szCs w:val="24"/>
                <w:lang w:val="en-US"/>
              </w:rPr>
            </w:pPr>
            <w:r w:rsidRPr="00C67DEF">
              <w:rPr>
                <w:sz w:val="24"/>
                <w:szCs w:val="24"/>
                <w:lang w:val="en-US"/>
              </w:rPr>
              <w:t>Kế hoạch nâng cao dinh dưỡng học đường và thể chất học sinh Phú Thọ.</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17</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Kế hoạch hành động triển khai chiến lược phát triển ứng dụng trí tuệ nhân tạo năm 2026 và định hướng đến năm 2030 trên địa bàn tỉnh Phú Thọ.</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rPr>
                <w:color w:val="000000"/>
              </w:rPr>
              <w:t>Sở Khoa học và Công nghệ</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18</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Kế hoạch bảo đảm cơ sở vật chất, thiết bị dạy học cho các trường mầm non và phổ thông giai đoạn 2026-2030 trên địa bàn tỉnh Phú Thọ.</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19</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Kế hoạch đổi mới công tác giáo dục thể chất và thể thao trường học giai đoạn 2026-2035 và tầm nhìn đến năm 2045.</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20</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Quyết định ban hành bộ tiêu chí đánh giá môi trường giáo dục trường học.</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Giáo dục và Đào tạo</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21</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Quyết định phê duyệt Chương trình hành động vì trẻ em tỉnh Phú Thọ giai đoạn 2026-2030.</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t>Sở Y tế</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lang w:val="vi-VN"/>
              </w:rPr>
            </w:pPr>
            <w:r w:rsidRPr="00C67DEF">
              <w:rPr>
                <w:sz w:val="24"/>
                <w:szCs w:val="24"/>
                <w:lang w:val="vi-VN"/>
              </w:rPr>
              <w:t>Trong năm 202</w:t>
            </w:r>
            <w:r w:rsidRPr="00C67DEF">
              <w:rPr>
                <w:sz w:val="24"/>
                <w:szCs w:val="24"/>
              </w:rPr>
              <w:t>6</w:t>
            </w:r>
          </w:p>
        </w:tc>
      </w:tr>
      <w:tr w:rsidR="009158DE" w:rsidRPr="00C67DEF" w:rsidTr="009158DE">
        <w:trPr>
          <w:trHeight w:val="57"/>
        </w:trPr>
        <w:tc>
          <w:tcPr>
            <w:tcW w:w="66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20" w:after="20"/>
              <w:ind w:left="57" w:right="57"/>
              <w:jc w:val="center"/>
              <w:rPr>
                <w:sz w:val="24"/>
                <w:szCs w:val="24"/>
                <w:lang w:val="en-US"/>
              </w:rPr>
            </w:pPr>
            <w:r w:rsidRPr="00C67DEF">
              <w:rPr>
                <w:sz w:val="24"/>
                <w:szCs w:val="24"/>
                <w:lang w:val="en-US"/>
              </w:rPr>
              <w:t>22</w:t>
            </w:r>
          </w:p>
        </w:tc>
        <w:tc>
          <w:tcPr>
            <w:tcW w:w="8727" w:type="dxa"/>
            <w:tcBorders>
              <w:top w:val="single" w:sz="4" w:space="0" w:color="000000"/>
              <w:left w:val="single" w:sz="4" w:space="0" w:color="000000"/>
              <w:bottom w:val="single" w:sz="4" w:space="0" w:color="000000"/>
              <w:right w:val="single" w:sz="4" w:space="0" w:color="000000"/>
            </w:tcBorders>
            <w:vAlign w:val="center"/>
          </w:tcPr>
          <w:p w:rsidR="009158DE" w:rsidRPr="00C67DEF" w:rsidRDefault="009158DE" w:rsidP="009158DE">
            <w:pPr>
              <w:pStyle w:val="NormalWeb"/>
              <w:spacing w:before="0" w:beforeAutospacing="0" w:after="0" w:afterAutospacing="0" w:line="0" w:lineRule="atLeast"/>
              <w:ind w:left="57" w:right="57"/>
              <w:jc w:val="both"/>
              <w:rPr>
                <w:color w:val="000000"/>
              </w:rPr>
            </w:pPr>
            <w:r w:rsidRPr="00C67DEF">
              <w:rPr>
                <w:color w:val="000000"/>
              </w:rPr>
              <w:t>Quyết định ban hành Chương trình hỗ trợ đổi mới sáng tạo, khởi nghiệp sáng tạo cho các tổ chức, doanh nghiệp trên địa bàn tỉnh, giai đoạn 2026-2030.</w:t>
            </w:r>
          </w:p>
        </w:tc>
        <w:tc>
          <w:tcPr>
            <w:tcW w:w="2552"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spacing w:before="40" w:after="40"/>
              <w:ind w:left="57" w:right="57"/>
              <w:jc w:val="center"/>
            </w:pPr>
            <w:r w:rsidRPr="00C67DEF">
              <w:rPr>
                <w:color w:val="000000"/>
              </w:rPr>
              <w:t>Sở Khoa học và Công nghệ</w:t>
            </w:r>
          </w:p>
        </w:tc>
        <w:tc>
          <w:tcPr>
            <w:tcW w:w="1984" w:type="dxa"/>
            <w:tcBorders>
              <w:top w:val="single" w:sz="4" w:space="0" w:color="auto"/>
              <w:left w:val="single" w:sz="4" w:space="0" w:color="auto"/>
              <w:bottom w:val="single" w:sz="4" w:space="0" w:color="auto"/>
              <w:right w:val="single" w:sz="4" w:space="0" w:color="auto"/>
            </w:tcBorders>
            <w:vAlign w:val="center"/>
          </w:tcPr>
          <w:p w:rsidR="009158DE" w:rsidRPr="00C67DEF" w:rsidRDefault="009158DE" w:rsidP="009158DE">
            <w:pPr>
              <w:pStyle w:val="TableParagraph"/>
              <w:spacing w:before="40" w:after="40"/>
              <w:ind w:left="57" w:right="57" w:hanging="14"/>
              <w:jc w:val="center"/>
              <w:rPr>
                <w:sz w:val="24"/>
                <w:szCs w:val="24"/>
              </w:rPr>
            </w:pPr>
            <w:r w:rsidRPr="00C67DEF">
              <w:rPr>
                <w:sz w:val="24"/>
                <w:szCs w:val="24"/>
                <w:lang w:val="vi-VN"/>
              </w:rPr>
              <w:t>Trong năm 202</w:t>
            </w:r>
            <w:r w:rsidRPr="00C67DEF">
              <w:rPr>
                <w:sz w:val="24"/>
                <w:szCs w:val="24"/>
              </w:rPr>
              <w:t>6</w:t>
            </w:r>
          </w:p>
        </w:tc>
      </w:tr>
    </w:tbl>
    <w:p w:rsidR="009158DE" w:rsidRPr="006B4E0C" w:rsidRDefault="009158DE" w:rsidP="009158DE">
      <w:pPr>
        <w:jc w:val="both"/>
      </w:pPr>
    </w:p>
    <w:sectPr w:rsidR="009158DE" w:rsidRPr="006B4E0C" w:rsidSect="009158DE">
      <w:pgSz w:w="16840" w:h="11907" w:orient="landscape" w:code="9"/>
      <w:pgMar w:top="1134" w:right="1134" w:bottom="1134"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322" w:rsidRDefault="007A6322" w:rsidP="006B4E0C">
      <w:r>
        <w:separator/>
      </w:r>
    </w:p>
  </w:endnote>
  <w:endnote w:type="continuationSeparator" w:id="0">
    <w:p w:rsidR="007A6322" w:rsidRDefault="007A6322" w:rsidP="006B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322" w:rsidRDefault="007A6322" w:rsidP="006B4E0C">
      <w:r>
        <w:separator/>
      </w:r>
    </w:p>
  </w:footnote>
  <w:footnote w:type="continuationSeparator" w:id="0">
    <w:p w:rsidR="007A6322" w:rsidRDefault="007A6322" w:rsidP="006B4E0C">
      <w:r>
        <w:continuationSeparator/>
      </w:r>
    </w:p>
  </w:footnote>
  <w:footnote w:id="1">
    <w:p w:rsidR="005E799F" w:rsidRPr="005E51DF" w:rsidRDefault="005E799F" w:rsidP="006B4E0C">
      <w:pPr>
        <w:pStyle w:val="FootnoteText"/>
        <w:spacing w:before="40" w:after="40"/>
        <w:ind w:firstLine="720"/>
        <w:jc w:val="both"/>
      </w:pPr>
      <w:r w:rsidRPr="005E51DF">
        <w:rPr>
          <w:rStyle w:val="FootnoteReference"/>
        </w:rPr>
        <w:footnoteRef/>
      </w:r>
      <w:r w:rsidRPr="005E51DF">
        <w:t xml:space="preserve"> </w:t>
      </w:r>
      <w:r w:rsidRPr="005E51DF">
        <w:rPr>
          <w:lang w:val="en"/>
        </w:rPr>
        <w:t>Ngh</w:t>
      </w:r>
      <w:r w:rsidRPr="005E51DF">
        <w:rPr>
          <w:lang w:val="vi-VN"/>
        </w:rPr>
        <w:t>ị quyết số 51/2017/QH14 ng</w:t>
      </w:r>
      <w:r w:rsidRPr="005E51DF">
        <w:t>ày 21/11/2017 c</w:t>
      </w:r>
      <w:r w:rsidRPr="005E51DF">
        <w:rPr>
          <w:lang w:val="vi-VN"/>
        </w:rPr>
        <w:t>ủa Quốc hội kh</w:t>
      </w:r>
      <w:r w:rsidRPr="005E51DF">
        <w:t>óa XIV v</w:t>
      </w:r>
      <w:r w:rsidRPr="005E51DF">
        <w:rPr>
          <w:lang w:val="vi-VN"/>
        </w:rPr>
        <w:t>ề điều chỉnh lộ tr</w:t>
      </w:r>
      <w:r w:rsidRPr="005E51DF">
        <w:t>ình th</w:t>
      </w:r>
      <w:r w:rsidRPr="005E51DF">
        <w:rPr>
          <w:lang w:val="vi-VN"/>
        </w:rPr>
        <w:t>ực hiện chương tr</w:t>
      </w:r>
      <w:r w:rsidRPr="005E51DF">
        <w:t>ình, sách giáo khoa</w:t>
      </w:r>
      <w:r>
        <w:t xml:space="preserve"> giáo dục phổ thông </w:t>
      </w:r>
      <w:r w:rsidRPr="005E51DF">
        <w:t>m</w:t>
      </w:r>
      <w:r w:rsidRPr="005E51DF">
        <w:rPr>
          <w:lang w:val="vi-VN"/>
        </w:rPr>
        <w:t>ới theo Nghị quyết số 88/2014/QH13 ng</w:t>
      </w:r>
      <w:r w:rsidRPr="005E51DF">
        <w:t>ày 28/11/2014 c</w:t>
      </w:r>
      <w:r w:rsidRPr="005E51DF">
        <w:rPr>
          <w:lang w:val="vi-VN"/>
        </w:rPr>
        <w:t>ủa Quốc hội về đổi mới chương tr</w:t>
      </w:r>
      <w:r>
        <w:t>ình, sách giáo khoa giáo dục phổ thông</w:t>
      </w:r>
      <w:r w:rsidRPr="005E51DF">
        <w:t>;</w:t>
      </w:r>
      <w:r>
        <w:t xml:space="preserve"> Nghị quyết số 248/2025/QH15 của Quốc hội khóa XV về một số cơ chế, chính sách đặc thù, vượt trội để thực hiện đột phá phát triển giáo dục và đào tạo;</w:t>
      </w:r>
      <w:r w:rsidRPr="005E51DF">
        <w:t xml:space="preserve"> Ngh</w:t>
      </w:r>
      <w:r w:rsidRPr="005E51DF">
        <w:rPr>
          <w:lang w:val="vi-VN"/>
        </w:rPr>
        <w:t>ị quyết số 08/NQ-CP ng</w:t>
      </w:r>
      <w:r w:rsidRPr="005E51DF">
        <w:t>ày 24/1/2018 c</w:t>
      </w:r>
      <w:r w:rsidRPr="005E51DF">
        <w:rPr>
          <w:lang w:val="vi-VN"/>
        </w:rPr>
        <w:t>ủa Ch</w:t>
      </w:r>
      <w:r w:rsidRPr="005E51DF">
        <w:t>ính ph</w:t>
      </w:r>
      <w:r w:rsidRPr="005E51DF">
        <w:rPr>
          <w:lang w:val="vi-VN"/>
        </w:rPr>
        <w:t>ủ về Chương tr</w:t>
      </w:r>
      <w:r w:rsidRPr="005E51DF">
        <w:t>ình hành đ</w:t>
      </w:r>
      <w:r w:rsidRPr="005E51DF">
        <w:rPr>
          <w:lang w:val="vi-VN"/>
        </w:rPr>
        <w:t>ộng của Ch</w:t>
      </w:r>
      <w:r w:rsidRPr="005E51DF">
        <w:t>ính ph</w:t>
      </w:r>
      <w:r w:rsidRPr="005E51DF">
        <w:rPr>
          <w:lang w:val="vi-VN"/>
        </w:rPr>
        <w:t>ủ thực hiện Nghị quyết số 19-NQ/TW ng</w:t>
      </w:r>
      <w:r w:rsidRPr="005E51DF">
        <w:t>ày 25/10/2017 c</w:t>
      </w:r>
      <w:r w:rsidRPr="005E51DF">
        <w:rPr>
          <w:lang w:val="vi-VN"/>
        </w:rPr>
        <w:t>ủa Ban Chấp h</w:t>
      </w:r>
      <w:r w:rsidRPr="005E51DF">
        <w:t>ành Trung ương khóa XII v</w:t>
      </w:r>
      <w:r w:rsidRPr="005E51DF">
        <w:rPr>
          <w:lang w:val="vi-VN"/>
        </w:rPr>
        <w:t>ề tiếp tục đổi mới hệ thống tổ chức v</w:t>
      </w:r>
      <w:r w:rsidRPr="005E51DF">
        <w:t>à nâng cao ch</w:t>
      </w:r>
      <w:r w:rsidRPr="005E51DF">
        <w:rPr>
          <w:lang w:val="vi-VN"/>
        </w:rPr>
        <w:t>ất lượng v</w:t>
      </w:r>
      <w:r w:rsidRPr="005E51DF">
        <w:t>à hi</w:t>
      </w:r>
      <w:r w:rsidRPr="005E51DF">
        <w:rPr>
          <w:lang w:val="vi-VN"/>
        </w:rPr>
        <w:t>ệu quả hoạt động của c</w:t>
      </w:r>
      <w:r w:rsidRPr="005E51DF">
        <w:t>ác đơn v</w:t>
      </w:r>
      <w:r w:rsidRPr="005E51DF">
        <w:rPr>
          <w:lang w:val="vi-VN"/>
        </w:rPr>
        <w:t>ị sự nghiệp</w:t>
      </w:r>
      <w:r w:rsidRPr="005E51DF">
        <w:t xml:space="preserve"> </w:t>
      </w:r>
      <w:r w:rsidRPr="005E51DF">
        <w:rPr>
          <w:lang w:val="vi-VN"/>
        </w:rPr>
        <w:t>c</w:t>
      </w:r>
      <w:r w:rsidRPr="005E51DF">
        <w:t>ông l</w:t>
      </w:r>
      <w:r w:rsidRPr="005E51DF">
        <w:rPr>
          <w:lang w:val="vi-VN"/>
        </w:rPr>
        <w:t>ập; Nghị quyết số 35/NQ-CP ng</w:t>
      </w:r>
      <w:r w:rsidRPr="005E51DF">
        <w:t>ày 04/6/2019 c</w:t>
      </w:r>
      <w:r w:rsidRPr="005E51DF">
        <w:rPr>
          <w:lang w:val="vi-VN"/>
        </w:rPr>
        <w:t>ủa Ch</w:t>
      </w:r>
      <w:r w:rsidRPr="005E51DF">
        <w:t>ính ph</w:t>
      </w:r>
      <w:r w:rsidRPr="005E51DF">
        <w:rPr>
          <w:lang w:val="vi-VN"/>
        </w:rPr>
        <w:t>ủ về tăng cường huy động c</w:t>
      </w:r>
      <w:r w:rsidRPr="005E51DF">
        <w:t>ác ngu</w:t>
      </w:r>
      <w:r w:rsidRPr="005E51DF">
        <w:rPr>
          <w:lang w:val="vi-VN"/>
        </w:rPr>
        <w:t>ồn lực của x</w:t>
      </w:r>
      <w:r w:rsidRPr="005E51DF">
        <w:t>ã h</w:t>
      </w:r>
      <w:r w:rsidRPr="005E51DF">
        <w:rPr>
          <w:lang w:val="vi-VN"/>
        </w:rPr>
        <w:t>ội đầu tư cho ph</w:t>
      </w:r>
      <w:r w:rsidRPr="005E51DF">
        <w:t>át tri</w:t>
      </w:r>
      <w:r w:rsidRPr="005E51DF">
        <w:rPr>
          <w:lang w:val="vi-VN"/>
        </w:rPr>
        <w:t>ển GDĐT giai đoạn 2019- 2025; Nghị quyết số 131/NQ-CP ng</w:t>
      </w:r>
      <w:r w:rsidRPr="005E51DF">
        <w:t>ày 25/01/2022 c</w:t>
      </w:r>
      <w:r w:rsidRPr="005E51DF">
        <w:rPr>
          <w:lang w:val="vi-VN"/>
        </w:rPr>
        <w:t>ủa Ch</w:t>
      </w:r>
      <w:r w:rsidRPr="005E51DF">
        <w:t>ính ph</w:t>
      </w:r>
      <w:r w:rsidRPr="005E51DF">
        <w:rPr>
          <w:lang w:val="vi-VN"/>
        </w:rPr>
        <w:t>ủ về việc ph</w:t>
      </w:r>
      <w:r w:rsidRPr="005E51DF">
        <w:t>ê duy</w:t>
      </w:r>
      <w:r w:rsidRPr="005E51DF">
        <w:rPr>
          <w:lang w:val="vi-VN"/>
        </w:rPr>
        <w:t xml:space="preserve">ệt Đề </w:t>
      </w:r>
      <w:r w:rsidRPr="005E51DF">
        <w:t>án "Tăng cư</w:t>
      </w:r>
      <w:r w:rsidRPr="005E51DF">
        <w:rPr>
          <w:lang w:val="vi-VN"/>
        </w:rPr>
        <w:t>ờng ứng dụng c</w:t>
      </w:r>
      <w:r w:rsidRPr="005E51DF">
        <w:t>ông ngh</w:t>
      </w:r>
      <w:r w:rsidRPr="005E51DF">
        <w:rPr>
          <w:lang w:val="vi-VN"/>
        </w:rPr>
        <w:t>ệ th</w:t>
      </w:r>
      <w:r>
        <w:t xml:space="preserve">ông tin </w:t>
      </w:r>
      <w:r w:rsidRPr="005E51DF">
        <w:t>và chuy</w:t>
      </w:r>
      <w:r w:rsidRPr="005E51DF">
        <w:rPr>
          <w:lang w:val="vi-VN"/>
        </w:rPr>
        <w:t xml:space="preserve">ển đổi số trong </w:t>
      </w:r>
      <w:r>
        <w:t>giáo dục và đào tạo</w:t>
      </w:r>
      <w:r w:rsidRPr="005E51DF">
        <w:rPr>
          <w:lang w:val="vi-VN"/>
        </w:rPr>
        <w:t xml:space="preserve"> giai đoạn 2022- 2025, định hướng đến năm 2030"; Nghị quyết số 03/NQ-CP ng</w:t>
      </w:r>
      <w:r w:rsidRPr="005E51DF">
        <w:t>ày 09/01/2025 c</w:t>
      </w:r>
      <w:r w:rsidRPr="005E51DF">
        <w:rPr>
          <w:lang w:val="vi-VN"/>
        </w:rPr>
        <w:t>ủa Ch</w:t>
      </w:r>
      <w:r w:rsidRPr="005E51DF">
        <w:t>ính ph</w:t>
      </w:r>
      <w:r w:rsidRPr="005E51DF">
        <w:rPr>
          <w:lang w:val="vi-VN"/>
        </w:rPr>
        <w:t>ủ về Ban h</w:t>
      </w:r>
      <w:r w:rsidRPr="005E51DF">
        <w:t>ành Chương trình hành đ</w:t>
      </w:r>
      <w:r w:rsidRPr="005E51DF">
        <w:rPr>
          <w:lang w:val="vi-VN"/>
        </w:rPr>
        <w:t>ộng của Ch</w:t>
      </w:r>
      <w:r w:rsidRPr="005E51DF">
        <w:t>ính ph</w:t>
      </w:r>
      <w:r w:rsidRPr="005E51DF">
        <w:rPr>
          <w:lang w:val="vi-VN"/>
        </w:rPr>
        <w:t>ủ thực hiện Nghị quyết số 57-NQ/TW ng</w:t>
      </w:r>
      <w:r w:rsidRPr="005E51DF">
        <w:t>ày 22 tháng 12 năm 2024 c</w:t>
      </w:r>
      <w:r w:rsidRPr="005E51DF">
        <w:rPr>
          <w:lang w:val="vi-VN"/>
        </w:rPr>
        <w:t>ủa Bộ Ch</w:t>
      </w:r>
      <w:r w:rsidRPr="005E51DF">
        <w:t>ính tr</w:t>
      </w:r>
      <w:r w:rsidRPr="005E51DF">
        <w:rPr>
          <w:lang w:val="vi-VN"/>
        </w:rPr>
        <w:t>ị về đột ph</w:t>
      </w:r>
      <w:r w:rsidRPr="005E51DF">
        <w:t>á phát tri</w:t>
      </w:r>
      <w:r>
        <w:rPr>
          <w:lang w:val="vi-VN"/>
        </w:rPr>
        <w:t>ển khoa học công nghệ,</w:t>
      </w:r>
      <w:r w:rsidRPr="005E51DF">
        <w:t xml:space="preserve"> </w:t>
      </w:r>
      <w:r w:rsidRPr="005E51DF">
        <w:rPr>
          <w:lang w:val="vi-VN"/>
        </w:rPr>
        <w:t>đổi mới s</w:t>
      </w:r>
      <w:r w:rsidRPr="005E51DF">
        <w:t>áng t</w:t>
      </w:r>
      <w:r w:rsidRPr="005E51DF">
        <w:rPr>
          <w:lang w:val="vi-VN"/>
        </w:rPr>
        <w:t>ạo v</w:t>
      </w:r>
      <w:r w:rsidRPr="005E51DF">
        <w:t>à chuy</w:t>
      </w:r>
      <w:r w:rsidRPr="005E51DF">
        <w:rPr>
          <w:lang w:val="vi-VN"/>
        </w:rPr>
        <w:t>ển đổi số quốc gia</w:t>
      </w:r>
      <w:r w:rsidRPr="005E51DF">
        <w:t xml:space="preserve">; </w:t>
      </w:r>
      <w:r w:rsidRPr="005E51DF">
        <w:rPr>
          <w:spacing w:val="-6"/>
        </w:rPr>
        <w:t>Nghị quyết số 218/2025/QH15 ngày 26/6/2026 của Quốc hội về phổ cập giáo dục</w:t>
      </w:r>
      <w:r>
        <w:rPr>
          <w:spacing w:val="-6"/>
          <w:lang w:val="vi-VN"/>
        </w:rPr>
        <w:t xml:space="preserve"> </w:t>
      </w:r>
      <w:r w:rsidRPr="005E51DF">
        <w:rPr>
          <w:spacing w:val="-6"/>
        </w:rPr>
        <w:t>mầm non</w:t>
      </w:r>
      <w:r>
        <w:rPr>
          <w:spacing w:val="-6"/>
          <w:lang w:val="vi-VN"/>
        </w:rPr>
        <w:t xml:space="preserve"> </w:t>
      </w:r>
      <w:r w:rsidRPr="005E51DF">
        <w:rPr>
          <w:spacing w:val="-6"/>
        </w:rPr>
        <w:t>cho trẻ mẫu giáo từ 3-5 tuổi</w:t>
      </w:r>
      <w:r w:rsidRPr="005E51DF">
        <w:t xml:space="preserve">; Nghị quyết số 281/NQ-CP ngày 15 tháng 9 năm 2025 của Chính phủ ban hành Chương trình hành động của Chính phủ thực hiện </w:t>
      </w:r>
      <w:r w:rsidRPr="005E51DF">
        <w:rPr>
          <w:lang w:val="en"/>
        </w:rPr>
        <w:t>Ngh</w:t>
      </w:r>
      <w:r w:rsidRPr="005E51DF">
        <w:rPr>
          <w:lang w:val="vi-VN"/>
        </w:rPr>
        <w:t>ị quyết số 71-NQ/TW ng</w:t>
      </w:r>
      <w:r w:rsidRPr="005E51DF">
        <w:t>ày 22/8/2025 c</w:t>
      </w:r>
      <w:r w:rsidRPr="005E51DF">
        <w:rPr>
          <w:lang w:val="vi-VN"/>
        </w:rPr>
        <w:t>ủa Bộ Ch</w:t>
      </w:r>
      <w:r w:rsidRPr="005E51DF">
        <w:t>ính tr</w:t>
      </w:r>
      <w:r w:rsidRPr="005E51DF">
        <w:rPr>
          <w:lang w:val="vi-VN"/>
        </w:rPr>
        <w:t xml:space="preserve">ị về </w:t>
      </w:r>
      <w:r w:rsidRPr="005E51DF">
        <w:rPr>
          <w:iCs/>
          <w:lang w:val="vi-VN"/>
        </w:rPr>
        <w:t>Đột ph</w:t>
      </w:r>
      <w:r w:rsidRPr="005E51DF">
        <w:rPr>
          <w:iCs/>
        </w:rPr>
        <w:t>á phát tri</w:t>
      </w:r>
      <w:r w:rsidRPr="005E51DF">
        <w:rPr>
          <w:iCs/>
          <w:lang w:val="vi-VN"/>
        </w:rPr>
        <w:t xml:space="preserve">ển </w:t>
      </w:r>
      <w:r>
        <w:rPr>
          <w:iCs/>
        </w:rPr>
        <w:t>giáo dục và đào tạo</w:t>
      </w:r>
      <w:r w:rsidRPr="005E51DF">
        <w:rPr>
          <w:iCs/>
        </w:rPr>
        <w:t>.</w:t>
      </w:r>
    </w:p>
  </w:footnote>
  <w:footnote w:id="2">
    <w:p w:rsidR="005E799F" w:rsidRPr="005E51DF" w:rsidRDefault="005E799F" w:rsidP="006B4E0C">
      <w:pPr>
        <w:pStyle w:val="FootnoteText"/>
        <w:spacing w:before="40" w:after="40"/>
        <w:ind w:firstLine="720"/>
        <w:jc w:val="both"/>
      </w:pPr>
      <w:r w:rsidRPr="005E51DF">
        <w:rPr>
          <w:rStyle w:val="FootnoteReference"/>
        </w:rPr>
        <w:footnoteRef/>
      </w:r>
      <w:r w:rsidRPr="005E51DF">
        <w:t xml:space="preserve"> </w:t>
      </w:r>
      <w:r w:rsidRPr="005E51DF">
        <w:rPr>
          <w:spacing w:val="-6"/>
          <w:lang w:val="en"/>
        </w:rPr>
        <w:t>Ngh</w:t>
      </w:r>
      <w:r w:rsidRPr="005E51DF">
        <w:rPr>
          <w:spacing w:val="-6"/>
          <w:lang w:val="vi-VN"/>
        </w:rPr>
        <w:t>ị định số 127/2018/NĐ-CP ng</w:t>
      </w:r>
      <w:r w:rsidRPr="005E51DF">
        <w:rPr>
          <w:spacing w:val="-6"/>
        </w:rPr>
        <w:t>ày 21/09/2018 c</w:t>
      </w:r>
      <w:r w:rsidRPr="005E51DF">
        <w:rPr>
          <w:spacing w:val="-6"/>
          <w:lang w:val="vi-VN"/>
        </w:rPr>
        <w:t>ủa Ch</w:t>
      </w:r>
      <w:r w:rsidRPr="005E51DF">
        <w:rPr>
          <w:spacing w:val="-6"/>
        </w:rPr>
        <w:t>ính ph</w:t>
      </w:r>
      <w:r w:rsidRPr="005E51DF">
        <w:rPr>
          <w:spacing w:val="-6"/>
          <w:lang w:val="vi-VN"/>
        </w:rPr>
        <w:t>ủ quy định tr</w:t>
      </w:r>
      <w:r w:rsidRPr="005E51DF">
        <w:rPr>
          <w:spacing w:val="-6"/>
        </w:rPr>
        <w:t>ách nhi</w:t>
      </w:r>
      <w:r w:rsidRPr="005E51DF">
        <w:rPr>
          <w:spacing w:val="-6"/>
          <w:lang w:val="vi-VN"/>
        </w:rPr>
        <w:t>ệm quản l</w:t>
      </w:r>
      <w:r w:rsidRPr="005E51DF">
        <w:rPr>
          <w:spacing w:val="-6"/>
        </w:rPr>
        <w:t>ý Nhà nư</w:t>
      </w:r>
      <w:r w:rsidRPr="005E51DF">
        <w:rPr>
          <w:spacing w:val="-6"/>
          <w:lang w:val="vi-VN"/>
        </w:rPr>
        <w:t>ớc về gi</w:t>
      </w:r>
      <w:r w:rsidRPr="005E51DF">
        <w:rPr>
          <w:spacing w:val="-6"/>
        </w:rPr>
        <w:t>áo d</w:t>
      </w:r>
      <w:r w:rsidRPr="005E51DF">
        <w:rPr>
          <w:spacing w:val="-6"/>
          <w:lang w:val="vi-VN"/>
        </w:rPr>
        <w:t>ục; Nghị định số 105/2020/NĐ-CP ng</w:t>
      </w:r>
      <w:r w:rsidRPr="005E51DF">
        <w:rPr>
          <w:spacing w:val="-6"/>
        </w:rPr>
        <w:t>ày 08/09/2020 c</w:t>
      </w:r>
      <w:r w:rsidRPr="005E51DF">
        <w:rPr>
          <w:spacing w:val="-6"/>
          <w:lang w:val="vi-VN"/>
        </w:rPr>
        <w:t>ủa Ch</w:t>
      </w:r>
      <w:r w:rsidRPr="005E51DF">
        <w:rPr>
          <w:spacing w:val="-6"/>
        </w:rPr>
        <w:t>ính ph</w:t>
      </w:r>
      <w:r w:rsidRPr="005E51DF">
        <w:rPr>
          <w:spacing w:val="-6"/>
          <w:lang w:val="vi-VN"/>
        </w:rPr>
        <w:t>ủ quy định ch</w:t>
      </w:r>
      <w:r w:rsidRPr="005E51DF">
        <w:rPr>
          <w:spacing w:val="-6"/>
        </w:rPr>
        <w:t>ính sách phát tri</w:t>
      </w:r>
      <w:r w:rsidRPr="005E51DF">
        <w:rPr>
          <w:spacing w:val="-6"/>
          <w:lang w:val="vi-VN"/>
        </w:rPr>
        <w:t>ển gi</w:t>
      </w:r>
      <w:r w:rsidRPr="005E51DF">
        <w:rPr>
          <w:spacing w:val="-6"/>
        </w:rPr>
        <w:t>áo d</w:t>
      </w:r>
      <w:r w:rsidRPr="005E51DF">
        <w:rPr>
          <w:spacing w:val="-6"/>
          <w:lang w:val="vi-VN"/>
        </w:rPr>
        <w:t xml:space="preserve">ục mầm non; Nghị định số </w:t>
      </w:r>
      <w:r w:rsidRPr="005E51DF">
        <w:rPr>
          <w:spacing w:val="-6"/>
        </w:rPr>
        <w:t>277</w:t>
      </w:r>
      <w:r w:rsidRPr="005E51DF">
        <w:rPr>
          <w:spacing w:val="-6"/>
          <w:lang w:val="vi-VN"/>
        </w:rPr>
        <w:t>/202</w:t>
      </w:r>
      <w:r w:rsidRPr="005E51DF">
        <w:rPr>
          <w:spacing w:val="-6"/>
        </w:rPr>
        <w:t>5</w:t>
      </w:r>
      <w:r w:rsidRPr="005E51DF">
        <w:rPr>
          <w:spacing w:val="-6"/>
          <w:lang w:val="vi-VN"/>
        </w:rPr>
        <w:t>/NĐ-CP ng</w:t>
      </w:r>
      <w:r w:rsidRPr="005E51DF">
        <w:rPr>
          <w:spacing w:val="-6"/>
        </w:rPr>
        <w:t>ày 20/10/2025 c</w:t>
      </w:r>
      <w:r w:rsidRPr="005E51DF">
        <w:rPr>
          <w:spacing w:val="-6"/>
          <w:lang w:val="vi-VN"/>
        </w:rPr>
        <w:t>ủa Ch</w:t>
      </w:r>
      <w:r w:rsidRPr="005E51DF">
        <w:rPr>
          <w:spacing w:val="-6"/>
        </w:rPr>
        <w:t>ính ph</w:t>
      </w:r>
      <w:r w:rsidRPr="005E51DF">
        <w:rPr>
          <w:spacing w:val="-6"/>
          <w:lang w:val="vi-VN"/>
        </w:rPr>
        <w:t>ủ</w:t>
      </w:r>
      <w:r>
        <w:rPr>
          <w:spacing w:val="-6"/>
        </w:rPr>
        <w:t xml:space="preserve"> quy định chi tiết thi hành </w:t>
      </w:r>
      <w:r w:rsidRPr="005E51DF">
        <w:rPr>
          <w:spacing w:val="-6"/>
        </w:rPr>
        <w:t xml:space="preserve">Nghị quyết số 218/2025/QH15 ngày 26/6/2026 của Quốc hội về </w:t>
      </w:r>
      <w:r>
        <w:rPr>
          <w:spacing w:val="-6"/>
          <w:lang w:val="vi-VN"/>
        </w:rPr>
        <w:t>phổ cập giáo dục mầm non</w:t>
      </w:r>
      <w:r w:rsidRPr="005E51DF">
        <w:rPr>
          <w:spacing w:val="-6"/>
        </w:rPr>
        <w:t xml:space="preserve"> cho trẻ mẫu giáo từ 3-5 tuổi; </w:t>
      </w:r>
      <w:r w:rsidRPr="005E51DF">
        <w:rPr>
          <w:spacing w:val="-6"/>
          <w:lang w:val="vi-VN"/>
        </w:rPr>
        <w:t>Nghị định số 24/2021/NĐ-CP ng</w:t>
      </w:r>
      <w:r w:rsidRPr="005E51DF">
        <w:rPr>
          <w:spacing w:val="-6"/>
        </w:rPr>
        <w:t>ày 23/3/2021 c</w:t>
      </w:r>
      <w:r w:rsidRPr="005E51DF">
        <w:rPr>
          <w:spacing w:val="-6"/>
          <w:lang w:val="vi-VN"/>
        </w:rPr>
        <w:t>ủa Ch</w:t>
      </w:r>
      <w:r w:rsidRPr="005E51DF">
        <w:rPr>
          <w:spacing w:val="-6"/>
        </w:rPr>
        <w:t>ính ph</w:t>
      </w:r>
      <w:r w:rsidRPr="005E51DF">
        <w:rPr>
          <w:spacing w:val="-6"/>
          <w:lang w:val="vi-VN"/>
        </w:rPr>
        <w:t>ủ Quy định việc quản l</w:t>
      </w:r>
      <w:r>
        <w:rPr>
          <w:spacing w:val="-6"/>
        </w:rPr>
        <w:t>ý trong cơ sở giáo dục mầm non</w:t>
      </w:r>
      <w:r w:rsidRPr="005E51DF">
        <w:rPr>
          <w:spacing w:val="-6"/>
          <w:lang w:val="vi-VN"/>
        </w:rPr>
        <w:t xml:space="preserve"> v</w:t>
      </w:r>
      <w:r>
        <w:rPr>
          <w:spacing w:val="-6"/>
        </w:rPr>
        <w:t>à cơ sở giáo dục</w:t>
      </w:r>
      <w:r w:rsidRPr="005E51DF">
        <w:rPr>
          <w:spacing w:val="-6"/>
        </w:rPr>
        <w:t xml:space="preserve"> phổ thông công l</w:t>
      </w:r>
      <w:r w:rsidRPr="005E51DF">
        <w:rPr>
          <w:spacing w:val="-6"/>
          <w:lang w:val="vi-VN"/>
        </w:rPr>
        <w:t>ập; Nghị định số 60/2021/NĐ-CP ng</w:t>
      </w:r>
      <w:r w:rsidRPr="005E51DF">
        <w:rPr>
          <w:spacing w:val="-6"/>
        </w:rPr>
        <w:t>ày 21/6/2021 c</w:t>
      </w:r>
      <w:r w:rsidRPr="005E51DF">
        <w:rPr>
          <w:spacing w:val="-6"/>
          <w:lang w:val="vi-VN"/>
        </w:rPr>
        <w:t>ủa Ch</w:t>
      </w:r>
      <w:r w:rsidRPr="005E51DF">
        <w:rPr>
          <w:spacing w:val="-6"/>
        </w:rPr>
        <w:t>ính ph</w:t>
      </w:r>
      <w:r w:rsidRPr="005E51DF">
        <w:rPr>
          <w:spacing w:val="-6"/>
          <w:lang w:val="vi-VN"/>
        </w:rPr>
        <w:t>ủ quy định cơ chế tự chủ của đơn vị sự nghiệp</w:t>
      </w:r>
      <w:r w:rsidRPr="005E51DF">
        <w:rPr>
          <w:spacing w:val="-6"/>
        </w:rPr>
        <w:t xml:space="preserve"> </w:t>
      </w:r>
      <w:r w:rsidRPr="005E51DF">
        <w:rPr>
          <w:spacing w:val="-6"/>
          <w:lang w:val="vi-VN"/>
        </w:rPr>
        <w:t>c</w:t>
      </w:r>
      <w:r w:rsidRPr="005E51DF">
        <w:rPr>
          <w:spacing w:val="-6"/>
        </w:rPr>
        <w:t>ông l</w:t>
      </w:r>
      <w:r w:rsidRPr="005E51DF">
        <w:rPr>
          <w:spacing w:val="-6"/>
          <w:lang w:val="vi-VN"/>
        </w:rPr>
        <w:t>ập; Nghị định 125/2024/NĐ-CP ng</w:t>
      </w:r>
      <w:r w:rsidRPr="005E51DF">
        <w:rPr>
          <w:spacing w:val="-6"/>
        </w:rPr>
        <w:t>ày 05/10/2024 c</w:t>
      </w:r>
      <w:r w:rsidRPr="005E51DF">
        <w:rPr>
          <w:spacing w:val="-6"/>
          <w:lang w:val="vi-VN"/>
        </w:rPr>
        <w:t>ủa Ch</w:t>
      </w:r>
      <w:r w:rsidRPr="005E51DF">
        <w:rPr>
          <w:spacing w:val="-6"/>
        </w:rPr>
        <w:t>ính ph</w:t>
      </w:r>
      <w:r w:rsidRPr="005E51DF">
        <w:rPr>
          <w:spacing w:val="-6"/>
          <w:lang w:val="vi-VN"/>
        </w:rPr>
        <w:t>ủ quy định về điều kiện đầu tư v</w:t>
      </w:r>
      <w:r w:rsidRPr="005E51DF">
        <w:rPr>
          <w:spacing w:val="-6"/>
        </w:rPr>
        <w:t>à ho</w:t>
      </w:r>
      <w:r w:rsidRPr="005E51DF">
        <w:rPr>
          <w:spacing w:val="-6"/>
          <w:lang w:val="vi-VN"/>
        </w:rPr>
        <w:t>ạt động trong lĩnh vực gi</w:t>
      </w:r>
      <w:r w:rsidRPr="005E51DF">
        <w:rPr>
          <w:spacing w:val="-6"/>
        </w:rPr>
        <w:t>áo d</w:t>
      </w:r>
      <w:r w:rsidRPr="005E51DF">
        <w:rPr>
          <w:spacing w:val="-6"/>
          <w:lang w:val="vi-VN"/>
        </w:rPr>
        <w:t>ục; Nghị định số 71/2020/NĐ-CP ng</w:t>
      </w:r>
      <w:r w:rsidRPr="005E51DF">
        <w:rPr>
          <w:spacing w:val="-6"/>
        </w:rPr>
        <w:t>ày 30/6/2020 c</w:t>
      </w:r>
      <w:r w:rsidRPr="005E51DF">
        <w:rPr>
          <w:spacing w:val="-6"/>
          <w:lang w:val="vi-VN"/>
        </w:rPr>
        <w:t>ủa Ch</w:t>
      </w:r>
      <w:r w:rsidRPr="005E51DF">
        <w:rPr>
          <w:spacing w:val="-6"/>
        </w:rPr>
        <w:t>ính ph</w:t>
      </w:r>
      <w:r w:rsidRPr="005E51DF">
        <w:rPr>
          <w:spacing w:val="-6"/>
          <w:lang w:val="vi-VN"/>
        </w:rPr>
        <w:t>ủ Quy định lộ tr</w:t>
      </w:r>
      <w:r w:rsidRPr="005E51DF">
        <w:rPr>
          <w:spacing w:val="-6"/>
        </w:rPr>
        <w:t>ình th</w:t>
      </w:r>
      <w:r w:rsidRPr="005E51DF">
        <w:rPr>
          <w:spacing w:val="-6"/>
          <w:lang w:val="vi-VN"/>
        </w:rPr>
        <w:t>ực hiện n</w:t>
      </w:r>
      <w:r w:rsidRPr="005E51DF">
        <w:rPr>
          <w:spacing w:val="-6"/>
        </w:rPr>
        <w:t>âng trình đ</w:t>
      </w:r>
      <w:r w:rsidRPr="005E51DF">
        <w:rPr>
          <w:spacing w:val="-6"/>
          <w:lang w:val="vi-VN"/>
        </w:rPr>
        <w:t>ộ chuẩn được đ</w:t>
      </w:r>
      <w:r w:rsidRPr="005E51DF">
        <w:rPr>
          <w:spacing w:val="-6"/>
        </w:rPr>
        <w:t>ào t</w:t>
      </w:r>
      <w:r>
        <w:rPr>
          <w:spacing w:val="-6"/>
          <w:lang w:val="vi-VN"/>
        </w:rPr>
        <w:t>ạo của giáo viên mầm non</w:t>
      </w:r>
      <w:r w:rsidRPr="005E51DF">
        <w:rPr>
          <w:spacing w:val="-6"/>
          <w:lang w:val="vi-VN"/>
        </w:rPr>
        <w:t>, tiểu học, trung học cơ sở; Nghị định 143/2016/NĐ-CP ng</w:t>
      </w:r>
      <w:r w:rsidRPr="005E51DF">
        <w:rPr>
          <w:spacing w:val="-6"/>
        </w:rPr>
        <w:t>ày 14/10/2016 c</w:t>
      </w:r>
      <w:r w:rsidRPr="005E51DF">
        <w:rPr>
          <w:spacing w:val="-6"/>
          <w:lang w:val="vi-VN"/>
        </w:rPr>
        <w:t>ủa Ch</w:t>
      </w:r>
      <w:r w:rsidRPr="005E51DF">
        <w:rPr>
          <w:spacing w:val="-6"/>
        </w:rPr>
        <w:t>ính ph</w:t>
      </w:r>
      <w:r w:rsidRPr="005E51DF">
        <w:rPr>
          <w:spacing w:val="-6"/>
          <w:lang w:val="vi-VN"/>
        </w:rPr>
        <w:t>ủ quy định điều kiện đầu tư v</w:t>
      </w:r>
      <w:r w:rsidRPr="005E51DF">
        <w:rPr>
          <w:spacing w:val="-6"/>
        </w:rPr>
        <w:t>à ho</w:t>
      </w:r>
      <w:r w:rsidRPr="005E51DF">
        <w:rPr>
          <w:spacing w:val="-6"/>
          <w:lang w:val="vi-VN"/>
        </w:rPr>
        <w:t xml:space="preserve">ạt động trong lĩnh vực </w:t>
      </w:r>
      <w:r>
        <w:rPr>
          <w:spacing w:val="-6"/>
        </w:rPr>
        <w:t>giáo dục nghề nghiệp</w:t>
      </w:r>
      <w:r w:rsidRPr="005E51DF">
        <w:rPr>
          <w:spacing w:val="-6"/>
          <w:lang w:val="vi-VN"/>
        </w:rPr>
        <w:t>; Nghị định số 24/2022/NĐ-CP ng</w:t>
      </w:r>
      <w:r w:rsidRPr="005E51DF">
        <w:rPr>
          <w:spacing w:val="-6"/>
        </w:rPr>
        <w:t>ày 06/4/2022 c</w:t>
      </w:r>
      <w:r w:rsidRPr="005E51DF">
        <w:rPr>
          <w:spacing w:val="-6"/>
          <w:lang w:val="vi-VN"/>
        </w:rPr>
        <w:t>ủa Ch</w:t>
      </w:r>
      <w:r w:rsidRPr="005E51DF">
        <w:rPr>
          <w:spacing w:val="-6"/>
        </w:rPr>
        <w:t>ính ph</w:t>
      </w:r>
      <w:r w:rsidRPr="005E51DF">
        <w:rPr>
          <w:spacing w:val="-6"/>
          <w:lang w:val="vi-VN"/>
        </w:rPr>
        <w:t>ủ sửa đổi, bổ sung c</w:t>
      </w:r>
      <w:r w:rsidRPr="005E51DF">
        <w:rPr>
          <w:spacing w:val="-6"/>
        </w:rPr>
        <w:t>ác Ngh</w:t>
      </w:r>
      <w:r w:rsidRPr="005E51DF">
        <w:rPr>
          <w:spacing w:val="-6"/>
          <w:lang w:val="vi-VN"/>
        </w:rPr>
        <w:t>ị định quy định điều kiện đầu tư v</w:t>
      </w:r>
      <w:r w:rsidRPr="005E51DF">
        <w:rPr>
          <w:spacing w:val="-6"/>
        </w:rPr>
        <w:t>à ho</w:t>
      </w:r>
      <w:r w:rsidRPr="005E51DF">
        <w:rPr>
          <w:spacing w:val="-6"/>
          <w:lang w:val="vi-VN"/>
        </w:rPr>
        <w:t xml:space="preserve">ạt động </w:t>
      </w:r>
      <w:r>
        <w:rPr>
          <w:spacing w:val="-6"/>
        </w:rPr>
        <w:t>giáo dục nghề nghiệp</w:t>
      </w:r>
      <w:r w:rsidRPr="005E51DF">
        <w:rPr>
          <w:spacing w:val="-6"/>
          <w:lang w:val="vi-VN"/>
        </w:rPr>
        <w:t>;</w:t>
      </w:r>
      <w:r w:rsidRPr="005E51DF">
        <w:rPr>
          <w:spacing w:val="-6"/>
        </w:rPr>
        <w:t xml:space="preserve"> </w:t>
      </w:r>
      <w:r w:rsidRPr="005E51DF">
        <w:rPr>
          <w:bCs/>
          <w:lang w:val="vi-VN"/>
        </w:rPr>
        <w:t>Nghị định số 142/2025/NĐ-CP</w:t>
      </w:r>
      <w:r w:rsidRPr="005E51DF">
        <w:rPr>
          <w:lang w:val="vi-VN"/>
        </w:rPr>
        <w:t xml:space="preserve"> ngày 12/6/2025 và </w:t>
      </w:r>
      <w:r w:rsidRPr="005E51DF">
        <w:rPr>
          <w:bCs/>
          <w:lang w:val="vi-VN"/>
        </w:rPr>
        <w:t>Nghị định số 143/2025/NĐ-CP</w:t>
      </w:r>
      <w:r w:rsidRPr="005E51DF">
        <w:rPr>
          <w:lang w:val="vi-VN"/>
        </w:rPr>
        <w:t xml:space="preserve"> ngày 12/6/2025 của Chính phủ quy định về phân quyền, phân cấp trong lĩnh vực quản lý nhà nước của Bộ</w:t>
      </w:r>
      <w:r>
        <w:t xml:space="preserve"> Giáo dục và Đào tạo</w:t>
      </w:r>
      <w:r w:rsidRPr="005E51DF">
        <w:t xml:space="preserve">; </w:t>
      </w:r>
      <w:r w:rsidRPr="005E51DF">
        <w:rPr>
          <w:spacing w:val="-6"/>
          <w:lang w:val="en"/>
        </w:rPr>
        <w:t>Quy</w:t>
      </w:r>
      <w:r w:rsidRPr="005E51DF">
        <w:rPr>
          <w:spacing w:val="-6"/>
          <w:lang w:val="vi-VN"/>
        </w:rPr>
        <w:t>ết định số 1705/QĐ-TTg ng</w:t>
      </w:r>
      <w:r w:rsidRPr="005E51DF">
        <w:rPr>
          <w:spacing w:val="-6"/>
        </w:rPr>
        <w:t>ày 31/12/2024 c</w:t>
      </w:r>
      <w:r w:rsidRPr="005E51DF">
        <w:rPr>
          <w:spacing w:val="-6"/>
          <w:lang w:val="vi-VN"/>
        </w:rPr>
        <w:t>ủa Thủ tướng Ch</w:t>
      </w:r>
      <w:r w:rsidRPr="005E51DF">
        <w:rPr>
          <w:spacing w:val="-6"/>
        </w:rPr>
        <w:t>ính ph</w:t>
      </w:r>
      <w:r w:rsidRPr="005E51DF">
        <w:rPr>
          <w:spacing w:val="-6"/>
          <w:lang w:val="vi-VN"/>
        </w:rPr>
        <w:t>ủ ph</w:t>
      </w:r>
      <w:r w:rsidRPr="005E51DF">
        <w:rPr>
          <w:spacing w:val="-6"/>
        </w:rPr>
        <w:t>ê duy</w:t>
      </w:r>
      <w:r w:rsidRPr="005E51DF">
        <w:rPr>
          <w:spacing w:val="-6"/>
          <w:lang w:val="vi-VN"/>
        </w:rPr>
        <w:t>ệt Chiến lược ph</w:t>
      </w:r>
      <w:r w:rsidRPr="005E51DF">
        <w:rPr>
          <w:spacing w:val="-6"/>
        </w:rPr>
        <w:t>át tri</w:t>
      </w:r>
      <w:r w:rsidRPr="005E51DF">
        <w:rPr>
          <w:spacing w:val="-6"/>
          <w:lang w:val="vi-VN"/>
        </w:rPr>
        <w:t>ển gi</w:t>
      </w:r>
      <w:r w:rsidRPr="005E51DF">
        <w:rPr>
          <w:spacing w:val="-6"/>
        </w:rPr>
        <w:t>áo d</w:t>
      </w:r>
      <w:r w:rsidRPr="005E51DF">
        <w:rPr>
          <w:spacing w:val="-6"/>
          <w:lang w:val="vi-VN"/>
        </w:rPr>
        <w:t>ục đến năm 2030, tầm nh</w:t>
      </w:r>
      <w:r w:rsidRPr="005E51DF">
        <w:rPr>
          <w:spacing w:val="-6"/>
        </w:rPr>
        <w:t>ìn đ</w:t>
      </w:r>
      <w:r>
        <w:rPr>
          <w:spacing w:val="-6"/>
          <w:lang w:val="vi-VN"/>
        </w:rPr>
        <w:t xml:space="preserve">ến năm 2045; </w:t>
      </w:r>
      <w:r w:rsidRPr="005E51DF">
        <w:rPr>
          <w:spacing w:val="-6"/>
          <w:lang w:val="vi-VN"/>
        </w:rPr>
        <w:t>Quyết định số 2239/QĐ-TTg ng</w:t>
      </w:r>
      <w:r w:rsidRPr="005E51DF">
        <w:rPr>
          <w:spacing w:val="-6"/>
        </w:rPr>
        <w:t>ày 30/12/2021 c</w:t>
      </w:r>
      <w:r w:rsidRPr="005E51DF">
        <w:rPr>
          <w:spacing w:val="-6"/>
          <w:lang w:val="vi-VN"/>
        </w:rPr>
        <w:t>ủa Thủ tướng Ch</w:t>
      </w:r>
      <w:r w:rsidRPr="005E51DF">
        <w:rPr>
          <w:spacing w:val="-6"/>
        </w:rPr>
        <w:t>ính ph</w:t>
      </w:r>
      <w:r w:rsidRPr="005E51DF">
        <w:rPr>
          <w:spacing w:val="-6"/>
          <w:lang w:val="vi-VN"/>
        </w:rPr>
        <w:t>ủ ph</w:t>
      </w:r>
      <w:r w:rsidRPr="005E51DF">
        <w:rPr>
          <w:spacing w:val="-6"/>
        </w:rPr>
        <w:t>ê duy</w:t>
      </w:r>
      <w:r w:rsidRPr="005E51DF">
        <w:rPr>
          <w:spacing w:val="-6"/>
          <w:lang w:val="vi-VN"/>
        </w:rPr>
        <w:t>ệt Chiến lược ph</w:t>
      </w:r>
      <w:r w:rsidRPr="005E51DF">
        <w:rPr>
          <w:spacing w:val="-6"/>
        </w:rPr>
        <w:t>át tri</w:t>
      </w:r>
      <w:r>
        <w:rPr>
          <w:spacing w:val="-6"/>
          <w:lang w:val="vi-VN"/>
        </w:rPr>
        <w:t>ển giáo dục nghề nghiệp</w:t>
      </w:r>
      <w:r w:rsidRPr="005E51DF">
        <w:rPr>
          <w:spacing w:val="-6"/>
          <w:lang w:val="vi-VN"/>
        </w:rPr>
        <w:t xml:space="preserve"> giai đoạn 2021-2030, tầm nh</w:t>
      </w:r>
      <w:r w:rsidRPr="005E51DF">
        <w:rPr>
          <w:spacing w:val="-6"/>
        </w:rPr>
        <w:t>ìn đ</w:t>
      </w:r>
      <w:r>
        <w:rPr>
          <w:spacing w:val="-6"/>
          <w:lang w:val="vi-VN"/>
        </w:rPr>
        <w:t xml:space="preserve">ến năm 2045; </w:t>
      </w:r>
      <w:r w:rsidRPr="005E51DF">
        <w:rPr>
          <w:spacing w:val="-6"/>
          <w:lang w:val="vi-VN"/>
        </w:rPr>
        <w:t>Quyết định số 749/QĐ-TTg ng</w:t>
      </w:r>
      <w:r w:rsidRPr="005E51DF">
        <w:rPr>
          <w:spacing w:val="-6"/>
        </w:rPr>
        <w:t>ày 03/6/2020 c</w:t>
      </w:r>
      <w:r w:rsidRPr="005E51DF">
        <w:rPr>
          <w:spacing w:val="-6"/>
          <w:lang w:val="vi-VN"/>
        </w:rPr>
        <w:t>ủa Thủ tướng Ch</w:t>
      </w:r>
      <w:r w:rsidRPr="005E51DF">
        <w:rPr>
          <w:spacing w:val="-6"/>
        </w:rPr>
        <w:t>ính ph</w:t>
      </w:r>
      <w:r w:rsidRPr="005E51DF">
        <w:rPr>
          <w:spacing w:val="-6"/>
          <w:lang w:val="vi-VN"/>
        </w:rPr>
        <w:t>ủ ph</w:t>
      </w:r>
      <w:r w:rsidRPr="005E51DF">
        <w:rPr>
          <w:spacing w:val="-6"/>
        </w:rPr>
        <w:t>ê duy</w:t>
      </w:r>
      <w:r w:rsidRPr="005E51DF">
        <w:rPr>
          <w:spacing w:val="-6"/>
          <w:lang w:val="vi-VN"/>
        </w:rPr>
        <w:t>ệt chương tr</w:t>
      </w:r>
      <w:r w:rsidRPr="005E51DF">
        <w:rPr>
          <w:spacing w:val="-6"/>
        </w:rPr>
        <w:t>ình chuy</w:t>
      </w:r>
      <w:r w:rsidRPr="005E51DF">
        <w:rPr>
          <w:spacing w:val="-6"/>
          <w:lang w:val="vi-VN"/>
        </w:rPr>
        <w:t>ển đổi số Quốc gia đến năm 2025, định hướng đến 2030; Quyết định số 117/QĐ-TTg ng</w:t>
      </w:r>
      <w:r w:rsidRPr="005E51DF">
        <w:rPr>
          <w:spacing w:val="-6"/>
        </w:rPr>
        <w:t>ày 25/01/2023 c</w:t>
      </w:r>
      <w:r w:rsidRPr="005E51DF">
        <w:rPr>
          <w:spacing w:val="-6"/>
          <w:lang w:val="vi-VN"/>
        </w:rPr>
        <w:t>ủa Thủ tướng Ch</w:t>
      </w:r>
      <w:r w:rsidRPr="005E51DF">
        <w:rPr>
          <w:spacing w:val="-6"/>
        </w:rPr>
        <w:t>ính ph</w:t>
      </w:r>
      <w:r w:rsidRPr="005E51DF">
        <w:rPr>
          <w:spacing w:val="-6"/>
          <w:lang w:val="vi-VN"/>
        </w:rPr>
        <w:t>ủ ph</w:t>
      </w:r>
      <w:r w:rsidRPr="005E51DF">
        <w:rPr>
          <w:spacing w:val="-6"/>
        </w:rPr>
        <w:t>ê duy</w:t>
      </w:r>
      <w:r w:rsidRPr="005E51DF">
        <w:rPr>
          <w:spacing w:val="-6"/>
          <w:lang w:val="vi-VN"/>
        </w:rPr>
        <w:t xml:space="preserve">ệt </w:t>
      </w:r>
      <w:r w:rsidRPr="005E51DF">
        <w:rPr>
          <w:spacing w:val="-6"/>
          <w:shd w:val="clear" w:color="auto" w:fill="FFFFFF"/>
        </w:rPr>
        <w:t>Đề án Tăng cường ứ</w:t>
      </w:r>
      <w:r>
        <w:rPr>
          <w:spacing w:val="-6"/>
          <w:shd w:val="clear" w:color="auto" w:fill="FFFFFF"/>
        </w:rPr>
        <w:t>ng dụng công nghệ thông tin</w:t>
      </w:r>
      <w:r w:rsidRPr="005E51DF">
        <w:rPr>
          <w:spacing w:val="-6"/>
          <w:shd w:val="clear" w:color="auto" w:fill="FFFFFF"/>
        </w:rPr>
        <w:t xml:space="preserve"> trong quản lý và hỗ trợ các hoạt động dạy - </w:t>
      </w:r>
      <w:r>
        <w:rPr>
          <w:spacing w:val="-6"/>
          <w:shd w:val="clear" w:color="auto" w:fill="FFFFFF"/>
        </w:rPr>
        <w:t xml:space="preserve">học, nghiên cứu khoa học </w:t>
      </w:r>
      <w:r w:rsidRPr="005E51DF">
        <w:rPr>
          <w:spacing w:val="-6"/>
          <w:shd w:val="clear" w:color="auto" w:fill="FFFFFF"/>
        </w:rPr>
        <w:t>g</w:t>
      </w:r>
      <w:r>
        <w:rPr>
          <w:spacing w:val="-6"/>
          <w:shd w:val="clear" w:color="auto" w:fill="FFFFFF"/>
        </w:rPr>
        <w:t>óp phần nâng cao chất lượng giáo dục và đào tạo</w:t>
      </w:r>
      <w:r w:rsidRPr="005E51DF">
        <w:rPr>
          <w:spacing w:val="-6"/>
          <w:shd w:val="clear" w:color="auto" w:fill="FFFFFF"/>
        </w:rPr>
        <w:t xml:space="preserve"> giai đoạn 2016 - 2020, định hướng đến năm 2025</w:t>
      </w:r>
      <w:r w:rsidRPr="005E51DF">
        <w:rPr>
          <w:spacing w:val="-6"/>
          <w:lang w:val="vi-VN"/>
        </w:rPr>
        <w:t>;</w:t>
      </w:r>
      <w:r w:rsidRPr="005E51DF">
        <w:rPr>
          <w:spacing w:val="-6"/>
        </w:rPr>
        <w:t xml:space="preserve"> Quyết định số 525/QĐ-TTg ngày 06/3/2025 của Thủ tướng Chính phủ ban hành Kế hoạch thực hiện Chỉ thị số 29-CT/TW ngày 05/1/2024 của Bộ Chính trị về công tác </w:t>
      </w:r>
      <w:r>
        <w:rPr>
          <w:spacing w:val="-6"/>
          <w:lang w:val="vi-VN"/>
        </w:rPr>
        <w:t>phổ cập giáo dục</w:t>
      </w:r>
      <w:r w:rsidRPr="005E51DF">
        <w:rPr>
          <w:spacing w:val="-6"/>
        </w:rPr>
        <w:t xml:space="preserve">, giáo dục bắt buộc, </w:t>
      </w:r>
      <w:r>
        <w:rPr>
          <w:spacing w:val="-6"/>
          <w:lang w:val="vi-VN"/>
        </w:rPr>
        <w:t xml:space="preserve">xóa mù chữ </w:t>
      </w:r>
      <w:r w:rsidRPr="005E51DF">
        <w:rPr>
          <w:spacing w:val="-6"/>
        </w:rPr>
        <w:t xml:space="preserve">cho người lớn và đẩy mạnh phân luồng học sinh trong </w:t>
      </w:r>
      <w:r>
        <w:rPr>
          <w:spacing w:val="-6"/>
          <w:lang w:val="vi-VN"/>
        </w:rPr>
        <w:t>giáo dục phổ thông</w:t>
      </w:r>
      <w:r w:rsidRPr="005E51DF">
        <w:rPr>
          <w:spacing w:val="-6"/>
        </w:rPr>
        <w:t xml:space="preserve"> đến năm 2030; Quyết định số 403/QĐ-TTg ngày 25/02/2025 của Thủ tướng Chính phủ phê duyệt Quy hoạch hệ thống </w:t>
      </w:r>
      <w:r>
        <w:rPr>
          <w:spacing w:val="-6"/>
          <w:lang w:val="vi-VN"/>
        </w:rPr>
        <w:t>cơ sở giáo dục</w:t>
      </w:r>
      <w:r w:rsidRPr="005E51DF">
        <w:rPr>
          <w:spacing w:val="-6"/>
        </w:rPr>
        <w:t xml:space="preserve"> chuyên biệt đối với người khuyết tật và hệ thống trung tâm hỗ trợ phát triển giáo dục hòa nhập thời kỳ 2021-2030, tầm nhìn đến năm 2050; </w:t>
      </w:r>
      <w:r w:rsidRPr="005E51DF">
        <w:t xml:space="preserve">Quyết định 2371/QĐ-TTg ngày 27/10/2025 của </w:t>
      </w:r>
      <w:r w:rsidRPr="005E51DF">
        <w:rPr>
          <w:spacing w:val="-6"/>
        </w:rPr>
        <w:t>Thủ tướng Chính phủ</w:t>
      </w:r>
      <w:r w:rsidRPr="005E51DF">
        <w:t xml:space="preserve"> phê duyệt Đề án “Đưa tiếng Anh thành ngôn ngữ thứ hai trong trường học giai đoạn 2025-2035, tầm nhìn đến năm 2045”; Quyết định 2732/QĐ-TTg ngày 16/12/2025 của Thủ tướng Chính phủ phê duyệt Đề án tăng cường dạy và học ngoại ngữ giai đoạn 2025-2035, định hướng đến năm 2045.</w:t>
      </w:r>
    </w:p>
  </w:footnote>
  <w:footnote w:id="3">
    <w:p w:rsidR="005E799F" w:rsidRPr="005E51DF" w:rsidRDefault="005E799F" w:rsidP="006B4E0C">
      <w:pPr>
        <w:pStyle w:val="FootnoteText"/>
        <w:spacing w:before="40" w:after="40"/>
        <w:ind w:firstLine="720"/>
        <w:jc w:val="both"/>
      </w:pPr>
      <w:r w:rsidRPr="005E51DF">
        <w:rPr>
          <w:rStyle w:val="FootnoteReference"/>
        </w:rPr>
        <w:footnoteRef/>
      </w:r>
      <w:r w:rsidRPr="005E51DF">
        <w:t xml:space="preserve"> </w:t>
      </w:r>
      <w:r w:rsidRPr="005E51DF">
        <w:rPr>
          <w:spacing w:val="-6"/>
          <w:lang w:val="en"/>
        </w:rPr>
        <w:t>Thông tư c</w:t>
      </w:r>
      <w:r>
        <w:rPr>
          <w:spacing w:val="-6"/>
          <w:lang w:val="vi-VN"/>
        </w:rPr>
        <w:t xml:space="preserve">ủa Bộ </w:t>
      </w:r>
      <w:r>
        <w:rPr>
          <w:spacing w:val="-6"/>
        </w:rPr>
        <w:t>Giáo dục và Đào tạo</w:t>
      </w:r>
      <w:r w:rsidRPr="005E51DF">
        <w:rPr>
          <w:spacing w:val="-6"/>
          <w:lang w:val="vi-VN"/>
        </w:rPr>
        <w:t>: Th</w:t>
      </w:r>
      <w:r w:rsidRPr="005E51DF">
        <w:rPr>
          <w:spacing w:val="-6"/>
        </w:rPr>
        <w:t>ông tư s</w:t>
      </w:r>
      <w:r w:rsidRPr="005E51DF">
        <w:rPr>
          <w:spacing w:val="-6"/>
          <w:lang w:val="vi-VN"/>
        </w:rPr>
        <w:t>ố 52/2020/TT-BGDĐT ng</w:t>
      </w:r>
      <w:r w:rsidRPr="005E51DF">
        <w:rPr>
          <w:spacing w:val="-6"/>
        </w:rPr>
        <w:t>ày 31/12/2020 c</w:t>
      </w:r>
      <w:r w:rsidRPr="005E51DF">
        <w:rPr>
          <w:spacing w:val="-6"/>
          <w:lang w:val="vi-VN"/>
        </w:rPr>
        <w:t xml:space="preserve">ủa Bộ </w:t>
      </w:r>
      <w:r>
        <w:rPr>
          <w:spacing w:val="-6"/>
        </w:rPr>
        <w:t>Giáo dục và Đào tạo</w:t>
      </w:r>
      <w:r w:rsidRPr="005E51DF">
        <w:rPr>
          <w:spacing w:val="-6"/>
          <w:lang w:val="vi-VN"/>
        </w:rPr>
        <w:t xml:space="preserve"> ban h</w:t>
      </w:r>
      <w:r w:rsidRPr="005E51DF">
        <w:rPr>
          <w:spacing w:val="-6"/>
        </w:rPr>
        <w:t>ành Đi</w:t>
      </w:r>
      <w:r>
        <w:rPr>
          <w:spacing w:val="-6"/>
          <w:lang w:val="vi-VN"/>
        </w:rPr>
        <w:t>ều lệ trường mầm non</w:t>
      </w:r>
      <w:r w:rsidRPr="005E51DF">
        <w:rPr>
          <w:spacing w:val="-6"/>
          <w:lang w:val="vi-VN"/>
        </w:rPr>
        <w:t>; Th</w:t>
      </w:r>
      <w:r w:rsidRPr="005E51DF">
        <w:rPr>
          <w:spacing w:val="-6"/>
        </w:rPr>
        <w:t>ông tư s</w:t>
      </w:r>
      <w:r w:rsidRPr="005E51DF">
        <w:rPr>
          <w:spacing w:val="-6"/>
          <w:lang w:val="vi-VN"/>
        </w:rPr>
        <w:t>ố 28/2020/TT-BGDĐT ng</w:t>
      </w:r>
      <w:r w:rsidRPr="005E51DF">
        <w:rPr>
          <w:spacing w:val="-6"/>
        </w:rPr>
        <w:t>ày 04/9/2020 c</w:t>
      </w:r>
      <w:r w:rsidRPr="005E51DF">
        <w:rPr>
          <w:spacing w:val="-6"/>
          <w:lang w:val="vi-VN"/>
        </w:rPr>
        <w:t xml:space="preserve">ủa Bộ </w:t>
      </w:r>
      <w:r>
        <w:rPr>
          <w:spacing w:val="-6"/>
        </w:rPr>
        <w:t>Giáo dục và Đào tạo</w:t>
      </w:r>
      <w:r w:rsidRPr="005E51DF">
        <w:rPr>
          <w:spacing w:val="-6"/>
          <w:lang w:val="vi-VN"/>
        </w:rPr>
        <w:t xml:space="preserve"> ban h</w:t>
      </w:r>
      <w:r w:rsidRPr="005E51DF">
        <w:rPr>
          <w:spacing w:val="-6"/>
        </w:rPr>
        <w:t>ành Đi</w:t>
      </w:r>
      <w:r>
        <w:rPr>
          <w:spacing w:val="-6"/>
          <w:lang w:val="vi-VN"/>
        </w:rPr>
        <w:t>ều lệ trường tiểu học</w:t>
      </w:r>
      <w:r w:rsidRPr="005E51DF">
        <w:rPr>
          <w:spacing w:val="-6"/>
          <w:lang w:val="vi-VN"/>
        </w:rPr>
        <w:t>; Th</w:t>
      </w:r>
      <w:r w:rsidRPr="005E51DF">
        <w:rPr>
          <w:spacing w:val="-6"/>
        </w:rPr>
        <w:t>ông tư s</w:t>
      </w:r>
      <w:r w:rsidRPr="005E51DF">
        <w:rPr>
          <w:spacing w:val="-6"/>
          <w:lang w:val="vi-VN"/>
        </w:rPr>
        <w:t>ố 32/2020/TT-BGDĐT ng</w:t>
      </w:r>
      <w:r w:rsidRPr="005E51DF">
        <w:rPr>
          <w:spacing w:val="-6"/>
        </w:rPr>
        <w:t>ày 15/9/2020 c</w:t>
      </w:r>
      <w:r w:rsidRPr="005E51DF">
        <w:rPr>
          <w:spacing w:val="-6"/>
          <w:lang w:val="vi-VN"/>
        </w:rPr>
        <w:t xml:space="preserve">ủa Bộ </w:t>
      </w:r>
      <w:r>
        <w:rPr>
          <w:spacing w:val="-6"/>
        </w:rPr>
        <w:t>Giáo dục và Đào tạo</w:t>
      </w:r>
      <w:r w:rsidRPr="005E51DF">
        <w:rPr>
          <w:spacing w:val="-6"/>
          <w:lang w:val="vi-VN"/>
        </w:rPr>
        <w:t xml:space="preserve"> ban h</w:t>
      </w:r>
      <w:r w:rsidRPr="005E51DF">
        <w:rPr>
          <w:spacing w:val="-6"/>
        </w:rPr>
        <w:t>ành Đi</w:t>
      </w:r>
      <w:r w:rsidRPr="005E51DF">
        <w:rPr>
          <w:spacing w:val="-6"/>
          <w:lang w:val="vi-VN"/>
        </w:rPr>
        <w:t>ều lệ tr</w:t>
      </w:r>
      <w:r>
        <w:rPr>
          <w:spacing w:val="-6"/>
          <w:lang w:val="vi-VN"/>
        </w:rPr>
        <w:t xml:space="preserve">ường </w:t>
      </w:r>
      <w:r>
        <w:rPr>
          <w:spacing w:val="-6"/>
        </w:rPr>
        <w:t>trung học cơ sở</w:t>
      </w:r>
      <w:r w:rsidRPr="005E51DF">
        <w:rPr>
          <w:spacing w:val="-6"/>
          <w:lang w:val="vi-VN"/>
        </w:rPr>
        <w:t xml:space="preserve">, </w:t>
      </w:r>
      <w:r w:rsidRPr="005E51DF">
        <w:rPr>
          <w:spacing w:val="-6"/>
        </w:rPr>
        <w:t xml:space="preserve">trung học phổ thông </w:t>
      </w:r>
      <w:r w:rsidRPr="005E51DF">
        <w:rPr>
          <w:spacing w:val="-6"/>
          <w:lang w:val="vi-VN"/>
        </w:rPr>
        <w:t>v</w:t>
      </w:r>
      <w:r w:rsidRPr="005E51DF">
        <w:rPr>
          <w:spacing w:val="-6"/>
        </w:rPr>
        <w:t>à trư</w:t>
      </w:r>
      <w:r w:rsidRPr="005E51DF">
        <w:rPr>
          <w:spacing w:val="-6"/>
          <w:lang w:val="vi-VN"/>
        </w:rPr>
        <w:t>ờng phổ th</w:t>
      </w:r>
      <w:r w:rsidRPr="005E51DF">
        <w:rPr>
          <w:spacing w:val="-6"/>
        </w:rPr>
        <w:t>ông có nhi</w:t>
      </w:r>
      <w:r w:rsidRPr="005E51DF">
        <w:rPr>
          <w:spacing w:val="-6"/>
          <w:lang w:val="vi-VN"/>
        </w:rPr>
        <w:t>ều cấp học;</w:t>
      </w:r>
      <w:r w:rsidRPr="005E51DF">
        <w:rPr>
          <w:i/>
          <w:iCs/>
          <w:spacing w:val="-6"/>
          <w:lang w:val="vi-VN"/>
        </w:rPr>
        <w:t xml:space="preserve"> </w:t>
      </w:r>
      <w:r w:rsidRPr="005E51DF">
        <w:rPr>
          <w:spacing w:val="-6"/>
          <w:lang w:val="vi-VN"/>
        </w:rPr>
        <w:t>Th</w:t>
      </w:r>
      <w:r w:rsidRPr="005E51DF">
        <w:rPr>
          <w:spacing w:val="-6"/>
        </w:rPr>
        <w:t>ông tư 32/2018/TT-BGDĐT ngày 26/12</w:t>
      </w:r>
      <w:r>
        <w:rPr>
          <w:spacing w:val="-6"/>
        </w:rPr>
        <w:t>/2018 ban hành chương trình giáo dục phổ thông</w:t>
      </w:r>
      <w:r w:rsidRPr="005E51DF">
        <w:rPr>
          <w:spacing w:val="-6"/>
        </w:rPr>
        <w:t xml:space="preserve"> m</w:t>
      </w:r>
      <w:r w:rsidRPr="005E51DF">
        <w:rPr>
          <w:spacing w:val="-6"/>
          <w:lang w:val="vi-VN"/>
        </w:rPr>
        <w:t>ới; Th</w:t>
      </w:r>
      <w:r w:rsidRPr="005E51DF">
        <w:rPr>
          <w:spacing w:val="-6"/>
        </w:rPr>
        <w:t>ông tư s</w:t>
      </w:r>
      <w:r w:rsidRPr="005E51DF">
        <w:rPr>
          <w:spacing w:val="-6"/>
          <w:lang w:val="vi-VN"/>
        </w:rPr>
        <w:t>ố 17, 18, 19/2018/TT-BGDĐT ng</w:t>
      </w:r>
      <w:r w:rsidRPr="005E51DF">
        <w:rPr>
          <w:spacing w:val="-6"/>
        </w:rPr>
        <w:t>ày 22/8/2018 ban hành Quy đ</w:t>
      </w:r>
      <w:r w:rsidRPr="005E51DF">
        <w:rPr>
          <w:spacing w:val="-6"/>
          <w:lang w:val="vi-VN"/>
        </w:rPr>
        <w:t xml:space="preserve">ịnh về kiểm định </w:t>
      </w:r>
      <w:r>
        <w:rPr>
          <w:spacing w:val="-6"/>
        </w:rPr>
        <w:t>chất lượng giáo dục</w:t>
      </w:r>
      <w:r w:rsidRPr="005E51DF">
        <w:rPr>
          <w:spacing w:val="-6"/>
          <w:lang w:val="vi-VN"/>
        </w:rPr>
        <w:t xml:space="preserve"> v</w:t>
      </w:r>
      <w:r w:rsidRPr="005E51DF">
        <w:rPr>
          <w:spacing w:val="-6"/>
        </w:rPr>
        <w:t>à công nh</w:t>
      </w:r>
      <w:r w:rsidRPr="005E51DF">
        <w:rPr>
          <w:spacing w:val="-6"/>
          <w:lang w:val="vi-VN"/>
        </w:rPr>
        <w:t xml:space="preserve">ận đạt </w:t>
      </w:r>
      <w:r>
        <w:rPr>
          <w:spacing w:val="-6"/>
        </w:rPr>
        <w:t>chuẩn quốc gia</w:t>
      </w:r>
      <w:r>
        <w:rPr>
          <w:spacing w:val="-6"/>
          <w:lang w:val="vi-VN"/>
        </w:rPr>
        <w:t xml:space="preserve"> đối với trường trung học cơ sở, trường trung học phổ thông</w:t>
      </w:r>
      <w:r w:rsidRPr="005E51DF">
        <w:rPr>
          <w:spacing w:val="-6"/>
          <w:lang w:val="vi-VN"/>
        </w:rPr>
        <w:t xml:space="preserve"> v</w:t>
      </w:r>
      <w:r w:rsidRPr="005E51DF">
        <w:rPr>
          <w:spacing w:val="-6"/>
        </w:rPr>
        <w:t>à trư</w:t>
      </w:r>
      <w:r w:rsidRPr="005E51DF">
        <w:rPr>
          <w:spacing w:val="-6"/>
          <w:lang w:val="vi-VN"/>
        </w:rPr>
        <w:t>ờng phổ th</w:t>
      </w:r>
      <w:r w:rsidRPr="005E51DF">
        <w:rPr>
          <w:spacing w:val="-6"/>
        </w:rPr>
        <w:t>ông có nhi</w:t>
      </w:r>
      <w:r w:rsidRPr="005E51DF">
        <w:rPr>
          <w:spacing w:val="-6"/>
          <w:lang w:val="vi-VN"/>
        </w:rPr>
        <w:t>ều cấp học, Th</w:t>
      </w:r>
      <w:r w:rsidRPr="005E51DF">
        <w:rPr>
          <w:spacing w:val="-6"/>
        </w:rPr>
        <w:t>ông tư s</w:t>
      </w:r>
      <w:r w:rsidRPr="005E51DF">
        <w:rPr>
          <w:spacing w:val="-6"/>
          <w:lang w:val="vi-VN"/>
        </w:rPr>
        <w:t>ố 22/2024/TT-BGDĐT ng</w:t>
      </w:r>
      <w:r w:rsidRPr="005E51DF">
        <w:rPr>
          <w:spacing w:val="-6"/>
        </w:rPr>
        <w:t>ày 10/12/2024 c</w:t>
      </w:r>
      <w:r w:rsidRPr="005E51DF">
        <w:rPr>
          <w:spacing w:val="-6"/>
          <w:lang w:val="vi-VN"/>
        </w:rPr>
        <w:t xml:space="preserve">ủa Bộ </w:t>
      </w:r>
      <w:r>
        <w:rPr>
          <w:spacing w:val="-6"/>
        </w:rPr>
        <w:t>Giáo dục và Đào tạo</w:t>
      </w:r>
      <w:r w:rsidRPr="005E51DF">
        <w:rPr>
          <w:spacing w:val="-6"/>
          <w:lang w:val="vi-VN"/>
        </w:rPr>
        <w:t xml:space="preserve"> về sửa đổi, bổ sung một số điều của Quy định ban h</w:t>
      </w:r>
      <w:r w:rsidRPr="005E51DF">
        <w:rPr>
          <w:spacing w:val="-6"/>
        </w:rPr>
        <w:t>ành kèm theo Thông tư s</w:t>
      </w:r>
      <w:r w:rsidRPr="005E51DF">
        <w:rPr>
          <w:spacing w:val="-6"/>
          <w:lang w:val="vi-VN"/>
        </w:rPr>
        <w:t>ố 17,18,19/2018/TT-BGDĐT ng</w:t>
      </w:r>
      <w:r w:rsidRPr="005E51DF">
        <w:rPr>
          <w:spacing w:val="-6"/>
        </w:rPr>
        <w:t>ày 22/8/2018; Thông tư s</w:t>
      </w:r>
      <w:r w:rsidRPr="005E51DF">
        <w:rPr>
          <w:spacing w:val="-6"/>
          <w:lang w:val="vi-VN"/>
        </w:rPr>
        <w:t>ố 34/2013/TT-BGD&amp;ĐT ng</w:t>
      </w:r>
      <w:r w:rsidRPr="005E51DF">
        <w:rPr>
          <w:spacing w:val="-6"/>
        </w:rPr>
        <w:t>ày 17/9/2013 ban hành danh m</w:t>
      </w:r>
      <w:r w:rsidRPr="005E51DF">
        <w:rPr>
          <w:spacing w:val="-6"/>
          <w:lang w:val="vi-VN"/>
        </w:rPr>
        <w:t>ục đồ d</w:t>
      </w:r>
      <w:r w:rsidRPr="005E51DF">
        <w:rPr>
          <w:spacing w:val="-6"/>
        </w:rPr>
        <w:t>ùng, đ</w:t>
      </w:r>
      <w:r w:rsidRPr="005E51DF">
        <w:rPr>
          <w:spacing w:val="-6"/>
          <w:lang w:val="vi-VN"/>
        </w:rPr>
        <w:t xml:space="preserve">ồ chơi, </w:t>
      </w:r>
      <w:r>
        <w:rPr>
          <w:spacing w:val="-6"/>
        </w:rPr>
        <w:t>thiết bị dạy học</w:t>
      </w:r>
      <w:r w:rsidRPr="005E51DF">
        <w:rPr>
          <w:spacing w:val="-6"/>
          <w:lang w:val="vi-VN"/>
        </w:rPr>
        <w:t xml:space="preserve"> tối thiểu d</w:t>
      </w:r>
      <w:r>
        <w:rPr>
          <w:spacing w:val="-6"/>
        </w:rPr>
        <w:t>ùng cho giáo dục mầm non</w:t>
      </w:r>
      <w:r w:rsidRPr="005E51DF">
        <w:rPr>
          <w:spacing w:val="-6"/>
        </w:rPr>
        <w:t>; Thông tư s</w:t>
      </w:r>
      <w:r w:rsidRPr="005E51DF">
        <w:rPr>
          <w:spacing w:val="-6"/>
          <w:lang w:val="vi-VN"/>
        </w:rPr>
        <w:t>ố 37, 38, 39/2021/TT- BGDĐT ng</w:t>
      </w:r>
      <w:r w:rsidRPr="005E51DF">
        <w:rPr>
          <w:spacing w:val="-6"/>
        </w:rPr>
        <w:t>ày 30/12/2021 ban hành danh m</w:t>
      </w:r>
      <w:r w:rsidRPr="005E51DF">
        <w:rPr>
          <w:spacing w:val="-6"/>
          <w:lang w:val="vi-VN"/>
        </w:rPr>
        <w:t xml:space="preserve">ục </w:t>
      </w:r>
      <w:r>
        <w:rPr>
          <w:spacing w:val="-6"/>
        </w:rPr>
        <w:t>thiết bị dạy học</w:t>
      </w:r>
      <w:r w:rsidRPr="005E51DF">
        <w:rPr>
          <w:spacing w:val="-6"/>
          <w:lang w:val="vi-VN"/>
        </w:rPr>
        <w:t xml:space="preserve"> cấp </w:t>
      </w:r>
      <w:r>
        <w:rPr>
          <w:spacing w:val="-6"/>
        </w:rPr>
        <w:t>tiểu học</w:t>
      </w:r>
      <w:r>
        <w:rPr>
          <w:spacing w:val="-6"/>
          <w:lang w:val="vi-VN"/>
        </w:rPr>
        <w:t>, trung học cơ sở, trung học phổ thông</w:t>
      </w:r>
      <w:r w:rsidRPr="005E51DF">
        <w:rPr>
          <w:spacing w:val="-6"/>
          <w:lang w:val="vi-VN"/>
        </w:rPr>
        <w:t xml:space="preserve"> v</w:t>
      </w:r>
      <w:r w:rsidRPr="005E51DF">
        <w:rPr>
          <w:spacing w:val="-6"/>
        </w:rPr>
        <w:t>à Thông tư s</w:t>
      </w:r>
      <w:r w:rsidRPr="005E51DF">
        <w:rPr>
          <w:spacing w:val="-6"/>
          <w:lang w:val="vi-VN"/>
        </w:rPr>
        <w:t>ố 26/2023/TT-BGDĐT ng</w:t>
      </w:r>
      <w:r w:rsidRPr="005E51DF">
        <w:rPr>
          <w:spacing w:val="-6"/>
        </w:rPr>
        <w:t>ày 28/12/2023 v</w:t>
      </w:r>
      <w:r w:rsidRPr="005E51DF">
        <w:rPr>
          <w:spacing w:val="-6"/>
          <w:lang w:val="vi-VN"/>
        </w:rPr>
        <w:t xml:space="preserve">ề việc sửa đổi, bổ sung một số quy định tại danh mục </w:t>
      </w:r>
      <w:r>
        <w:rPr>
          <w:spacing w:val="-6"/>
        </w:rPr>
        <w:t>thiết bị dạy học</w:t>
      </w:r>
      <w:r w:rsidRPr="005E51DF">
        <w:rPr>
          <w:spacing w:val="-6"/>
          <w:lang w:val="vi-VN"/>
        </w:rPr>
        <w:t xml:space="preserve"> tối thiểu tại Th</w:t>
      </w:r>
      <w:r w:rsidRPr="005E51DF">
        <w:rPr>
          <w:spacing w:val="-6"/>
        </w:rPr>
        <w:t>ông tư s</w:t>
      </w:r>
      <w:r w:rsidRPr="005E51DF">
        <w:rPr>
          <w:spacing w:val="-6"/>
          <w:lang w:val="vi-VN"/>
        </w:rPr>
        <w:t>ố 37, 38, 39/2021/TT-BGDĐT ng</w:t>
      </w:r>
      <w:r w:rsidRPr="005E51DF">
        <w:rPr>
          <w:spacing w:val="-6"/>
        </w:rPr>
        <w:t>ày 30/12/2021; Thông tư s</w:t>
      </w:r>
      <w:r w:rsidRPr="005E51DF">
        <w:rPr>
          <w:spacing w:val="-6"/>
          <w:lang w:val="vi-VN"/>
        </w:rPr>
        <w:t>ố 13/2020/TT-BGDĐT ng</w:t>
      </w:r>
      <w:r w:rsidRPr="005E51DF">
        <w:rPr>
          <w:spacing w:val="-6"/>
        </w:rPr>
        <w:t>ày 26/5/2020 ban hành quy đ</w:t>
      </w:r>
      <w:r w:rsidRPr="005E51DF">
        <w:rPr>
          <w:spacing w:val="-6"/>
          <w:lang w:val="vi-VN"/>
        </w:rPr>
        <w:t>ịnh ti</w:t>
      </w:r>
      <w:r w:rsidRPr="005E51DF">
        <w:rPr>
          <w:spacing w:val="-6"/>
        </w:rPr>
        <w:t>êu chu</w:t>
      </w:r>
      <w:r>
        <w:rPr>
          <w:spacing w:val="-6"/>
          <w:lang w:val="vi-VN"/>
        </w:rPr>
        <w:t>ẩn cơ sở vật chất</w:t>
      </w:r>
      <w:r w:rsidRPr="005E51DF">
        <w:rPr>
          <w:spacing w:val="-6"/>
          <w:lang w:val="vi-VN"/>
        </w:rPr>
        <w:t xml:space="preserve"> c</w:t>
      </w:r>
      <w:r w:rsidRPr="005E51DF">
        <w:rPr>
          <w:spacing w:val="-6"/>
        </w:rPr>
        <w:t>ác trư</w:t>
      </w:r>
      <w:r w:rsidRPr="005E51DF">
        <w:rPr>
          <w:spacing w:val="-6"/>
          <w:lang w:val="vi-VN"/>
        </w:rPr>
        <w:t xml:space="preserve">ờng </w:t>
      </w:r>
      <w:r>
        <w:rPr>
          <w:spacing w:val="-6"/>
        </w:rPr>
        <w:t>mầm non</w:t>
      </w:r>
      <w:r w:rsidRPr="005E51DF">
        <w:rPr>
          <w:spacing w:val="-6"/>
          <w:lang w:val="vi-VN"/>
        </w:rPr>
        <w:t xml:space="preserve">, </w:t>
      </w:r>
      <w:r>
        <w:rPr>
          <w:spacing w:val="-6"/>
        </w:rPr>
        <w:t>tiểu học</w:t>
      </w:r>
      <w:r>
        <w:rPr>
          <w:spacing w:val="-6"/>
          <w:lang w:val="vi-VN"/>
        </w:rPr>
        <w:t>, trung học cơ sở, trung học phổ thông</w:t>
      </w:r>
      <w:r w:rsidRPr="005E51DF">
        <w:rPr>
          <w:spacing w:val="-6"/>
          <w:lang w:val="vi-VN"/>
        </w:rPr>
        <w:t>, phổ th</w:t>
      </w:r>
      <w:r w:rsidRPr="005E51DF">
        <w:rPr>
          <w:spacing w:val="-6"/>
        </w:rPr>
        <w:t>ông có nhi</w:t>
      </w:r>
      <w:r w:rsidRPr="005E51DF">
        <w:rPr>
          <w:spacing w:val="-6"/>
          <w:lang w:val="vi-VN"/>
        </w:rPr>
        <w:t>ều cấp học; Th</w:t>
      </w:r>
      <w:r w:rsidRPr="005E51DF">
        <w:rPr>
          <w:spacing w:val="-6"/>
        </w:rPr>
        <w:t>ông tư s</w:t>
      </w:r>
      <w:r w:rsidRPr="005E51DF">
        <w:rPr>
          <w:spacing w:val="-6"/>
          <w:lang w:val="vi-VN"/>
        </w:rPr>
        <w:t>ố 14/2020/TT-GD&amp;ĐT ng</w:t>
      </w:r>
      <w:r w:rsidRPr="005E51DF">
        <w:rPr>
          <w:spacing w:val="-6"/>
        </w:rPr>
        <w:t>ày 26/5/2020 v</w:t>
      </w:r>
      <w:r w:rsidRPr="005E51DF">
        <w:rPr>
          <w:spacing w:val="-6"/>
          <w:lang w:val="vi-VN"/>
        </w:rPr>
        <w:t>ề ban h</w:t>
      </w:r>
      <w:r w:rsidRPr="005E51DF">
        <w:rPr>
          <w:spacing w:val="-6"/>
        </w:rPr>
        <w:t>ành quy đ</w:t>
      </w:r>
      <w:r w:rsidRPr="005E51DF">
        <w:rPr>
          <w:spacing w:val="-6"/>
          <w:lang w:val="vi-VN"/>
        </w:rPr>
        <w:t>ịnh về ph</w:t>
      </w:r>
      <w:r w:rsidRPr="005E51DF">
        <w:rPr>
          <w:spacing w:val="-6"/>
        </w:rPr>
        <w:t>òng b</w:t>
      </w:r>
      <w:r w:rsidRPr="005E51DF">
        <w:rPr>
          <w:spacing w:val="-6"/>
          <w:lang w:val="vi-VN"/>
        </w:rPr>
        <w:t>ộ m</w:t>
      </w:r>
      <w:r w:rsidRPr="005E51DF">
        <w:rPr>
          <w:spacing w:val="-6"/>
        </w:rPr>
        <w:t>ôn c</w:t>
      </w:r>
      <w:r w:rsidRPr="005E51DF">
        <w:rPr>
          <w:spacing w:val="-6"/>
          <w:lang w:val="vi-VN"/>
        </w:rPr>
        <w:t xml:space="preserve">ủa </w:t>
      </w:r>
      <w:r>
        <w:rPr>
          <w:spacing w:val="-6"/>
        </w:rPr>
        <w:t>cơ sở giáo dục</w:t>
      </w:r>
      <w:r w:rsidRPr="005E51DF">
        <w:rPr>
          <w:spacing w:val="-6"/>
        </w:rPr>
        <w:t xml:space="preserve"> phổ thông</w:t>
      </w:r>
      <w:r w:rsidRPr="005E51DF">
        <w:rPr>
          <w:spacing w:val="-6"/>
          <w:lang w:val="vi-VN"/>
        </w:rPr>
        <w:t xml:space="preserve">; </w:t>
      </w:r>
      <w:r w:rsidRPr="005E51DF">
        <w:rPr>
          <w:spacing w:val="-6"/>
        </w:rPr>
        <w:t xml:space="preserve">Thông tư số 09,10,13,15 </w:t>
      </w:r>
      <w:r w:rsidRPr="005E51DF">
        <w:rPr>
          <w:iCs/>
          <w:shd w:val="clear" w:color="auto" w:fill="FFFFFF"/>
        </w:rPr>
        <w:t>quy định về phân quyền, phân cấp và phân định thẩm quyền thực hiện nhiệm vụ quản lý nhà nước của chính quyền địa phương hai cấp đối với</w:t>
      </w:r>
      <w:r>
        <w:rPr>
          <w:iCs/>
          <w:shd w:val="clear" w:color="auto" w:fill="FFFFFF"/>
        </w:rPr>
        <w:t xml:space="preserve"> giáo dục mầm non, giáo dục phổ thông</w:t>
      </w:r>
      <w:r w:rsidRPr="005E51DF">
        <w:rPr>
          <w:iCs/>
          <w:shd w:val="clear" w:color="auto" w:fill="FFFFFF"/>
        </w:rPr>
        <w:t xml:space="preserve">; Quyết định số 2056/QĐ-BGDĐT ngày 16/7/2025 của Bộ trưởng Bộ </w:t>
      </w:r>
      <w:r>
        <w:rPr>
          <w:spacing w:val="-6"/>
        </w:rPr>
        <w:t>Giáo dục và Đào tạo</w:t>
      </w:r>
      <w:r w:rsidRPr="005E51DF">
        <w:rPr>
          <w:iCs/>
          <w:shd w:val="clear" w:color="auto" w:fill="FFFFFF"/>
          <w:lang w:val="vi-VN"/>
        </w:rPr>
        <w:t xml:space="preserve"> </w:t>
      </w:r>
      <w:r w:rsidRPr="005E51DF">
        <w:rPr>
          <w:iCs/>
          <w:shd w:val="clear" w:color="auto" w:fill="FFFFFF"/>
        </w:rPr>
        <w:t xml:space="preserve">về Ban hành Kế hoạch thực hiện Quy hoạch Hệ thống </w:t>
      </w:r>
      <w:r>
        <w:rPr>
          <w:iCs/>
          <w:shd w:val="clear" w:color="auto" w:fill="FFFFFF"/>
          <w:lang w:val="vi-VN"/>
        </w:rPr>
        <w:t>cơ sở dữ liệu</w:t>
      </w:r>
      <w:r w:rsidRPr="005E51DF">
        <w:rPr>
          <w:iCs/>
          <w:shd w:val="clear" w:color="auto" w:fill="FFFFFF"/>
        </w:rPr>
        <w:t xml:space="preserve"> chuyên biệt đối với người khuyết tật và hệ thống trung tâm hỗ trợ phát triển giáo dục hòa nhập thời kì 2021-2030, tầm nhìn đến năm 2050...</w:t>
      </w:r>
    </w:p>
  </w:footnote>
  <w:footnote w:id="4">
    <w:p w:rsidR="005E799F" w:rsidRPr="005E51DF" w:rsidRDefault="005E799F" w:rsidP="006B4E0C">
      <w:pPr>
        <w:pStyle w:val="FootnoteText"/>
        <w:ind w:firstLine="720"/>
        <w:jc w:val="both"/>
      </w:pPr>
      <w:r w:rsidRPr="005E51DF">
        <w:rPr>
          <w:rStyle w:val="FootnoteReference"/>
        </w:rPr>
        <w:footnoteRef/>
      </w:r>
      <w:r w:rsidRPr="005E51DF">
        <w:t xml:space="preserve"> </w:t>
      </w:r>
      <w:r w:rsidRPr="005E51DF">
        <w:rPr>
          <w:b/>
        </w:rPr>
        <w:t>Quy mô, mạng lưới trường lớp trước sáp nhập:</w:t>
      </w:r>
      <w:r>
        <w:rPr>
          <w:b/>
        </w:rPr>
        <w:t xml:space="preserve"> </w:t>
      </w:r>
      <w:r w:rsidRPr="005E51DF">
        <w:rPr>
          <w:b/>
          <w:bCs/>
          <w:lang w:val="vi-VN"/>
        </w:rPr>
        <w:t xml:space="preserve">(i) </w:t>
      </w:r>
      <w:r>
        <w:rPr>
          <w:b/>
          <w:bCs/>
        </w:rPr>
        <w:t>Bậc mầm non</w:t>
      </w:r>
      <w:r w:rsidRPr="005E51DF">
        <w:rPr>
          <w:b/>
          <w:bCs/>
        </w:rPr>
        <w:t xml:space="preserve">: </w:t>
      </w:r>
      <w:r w:rsidRPr="005E51DF">
        <w:rPr>
          <w:b/>
          <w:bCs/>
          <w:lang w:val="vi-VN"/>
        </w:rPr>
        <w:t>Phú Thọ</w:t>
      </w:r>
      <w:r w:rsidRPr="005E51DF">
        <w:rPr>
          <w:b/>
          <w:bCs/>
        </w:rPr>
        <w:t xml:space="preserve"> (trước hợp nhất)</w:t>
      </w:r>
      <w:r w:rsidRPr="005E51DF">
        <w:rPr>
          <w:b/>
          <w:bCs/>
          <w:lang w:val="vi-VN"/>
        </w:rPr>
        <w:t>:</w:t>
      </w:r>
      <w:r w:rsidRPr="005E51DF">
        <w:rPr>
          <w:lang w:val="vi-VN"/>
        </w:rPr>
        <w:t xml:space="preserve"> Có 306 trường, trong đó có 274 trường công lập, với 82.</w:t>
      </w:r>
      <w:r w:rsidRPr="005E51DF">
        <w:t>526</w:t>
      </w:r>
      <w:r w:rsidRPr="005E51DF">
        <w:rPr>
          <w:lang w:val="vi-VN"/>
        </w:rPr>
        <w:t>/113.971 trẻ ra lớp, tỷ lệ 72,</w:t>
      </w:r>
      <w:r w:rsidRPr="005E51DF">
        <w:t>4</w:t>
      </w:r>
      <w:r w:rsidRPr="005E51DF">
        <w:rPr>
          <w:lang w:val="vi-VN"/>
        </w:rPr>
        <w:t xml:space="preserve">%. </w:t>
      </w:r>
      <w:r w:rsidRPr="005E51DF">
        <w:rPr>
          <w:b/>
          <w:bCs/>
          <w:lang w:val="vi-VN"/>
        </w:rPr>
        <w:t>Vĩnh Phúc:</w:t>
      </w:r>
      <w:r w:rsidRPr="005E51DF">
        <w:rPr>
          <w:lang w:val="vi-VN"/>
        </w:rPr>
        <w:t xml:space="preserve"> Có 180 trường (163 công lập và 17 tư thục) cùng hơn 282 nhóm, lớp độc lập tư thục, huy động khoảng 79,</w:t>
      </w:r>
      <w:r w:rsidRPr="005E51DF">
        <w:t>9</w:t>
      </w:r>
      <w:r w:rsidRPr="005E51DF">
        <w:rPr>
          <w:lang w:val="vi-VN"/>
        </w:rPr>
        <w:t xml:space="preserve">20/101.340 trẻ ra lớp, tỷ lệ 78,9%. </w:t>
      </w:r>
      <w:r w:rsidRPr="005E51DF">
        <w:rPr>
          <w:b/>
          <w:bCs/>
          <w:lang w:val="vi-VN"/>
        </w:rPr>
        <w:t>Hòa Bình:</w:t>
      </w:r>
      <w:r w:rsidRPr="005E51DF">
        <w:rPr>
          <w:lang w:val="vi-VN"/>
        </w:rPr>
        <w:t xml:space="preserve"> Có 222 trường</w:t>
      </w:r>
      <w:r w:rsidRPr="005E51DF">
        <w:t xml:space="preserve"> (214 công lập</w:t>
      </w:r>
      <w:r w:rsidRPr="005E51DF">
        <w:rPr>
          <w:lang w:val="vi-VN"/>
        </w:rPr>
        <w:t>,</w:t>
      </w:r>
      <w:r w:rsidRPr="005E51DF">
        <w:t xml:space="preserve"> 8 tư thục)</w:t>
      </w:r>
      <w:r w:rsidRPr="005E51DF">
        <w:rPr>
          <w:lang w:val="vi-VN"/>
        </w:rPr>
        <w:t xml:space="preserve"> với khoảng 5</w:t>
      </w:r>
      <w:r w:rsidRPr="005E51DF">
        <w:t>3.021</w:t>
      </w:r>
      <w:r w:rsidRPr="005E51DF">
        <w:rPr>
          <w:lang w:val="vi-VN"/>
        </w:rPr>
        <w:t>/68.114 trẻ ra lớp, tỷ lệ 77,</w:t>
      </w:r>
      <w:r w:rsidRPr="005E51DF">
        <w:t>8</w:t>
      </w:r>
      <w:r w:rsidRPr="005E51DF">
        <w:rPr>
          <w:lang w:val="vi-VN"/>
        </w:rPr>
        <w:t xml:space="preserve">%. </w:t>
      </w:r>
      <w:r w:rsidRPr="005E51DF">
        <w:rPr>
          <w:spacing w:val="-6"/>
          <w:vertAlign w:val="superscript"/>
        </w:rPr>
        <w:footnoteRef/>
      </w:r>
      <w:r w:rsidRPr="005E51DF">
        <w:rPr>
          <w:spacing w:val="-6"/>
        </w:rPr>
        <w:t xml:space="preserve"> </w:t>
      </w:r>
      <w:r w:rsidRPr="005E51DF">
        <w:rPr>
          <w:b/>
          <w:bCs/>
          <w:spacing w:val="-6"/>
          <w:lang w:val="vi-VN"/>
        </w:rPr>
        <w:t>(i</w:t>
      </w:r>
      <w:r w:rsidRPr="005E51DF">
        <w:rPr>
          <w:b/>
          <w:bCs/>
          <w:spacing w:val="-6"/>
        </w:rPr>
        <w:t>i</w:t>
      </w:r>
      <w:r w:rsidRPr="005E51DF">
        <w:rPr>
          <w:b/>
          <w:bCs/>
          <w:spacing w:val="-6"/>
          <w:lang w:val="vi-VN"/>
        </w:rPr>
        <w:t>) B</w:t>
      </w:r>
      <w:r w:rsidRPr="005E51DF">
        <w:rPr>
          <w:b/>
          <w:bCs/>
          <w:spacing w:val="-6"/>
        </w:rPr>
        <w:t xml:space="preserve">ậc </w:t>
      </w:r>
      <w:r w:rsidRPr="005E51DF">
        <w:rPr>
          <w:b/>
          <w:bCs/>
          <w:spacing w:val="-6"/>
          <w:lang w:val="vi-VN"/>
        </w:rPr>
        <w:t>T</w:t>
      </w:r>
      <w:r w:rsidRPr="005E51DF">
        <w:rPr>
          <w:b/>
          <w:bCs/>
          <w:spacing w:val="-6"/>
        </w:rPr>
        <w:t>iểu học</w:t>
      </w:r>
      <w:r w:rsidRPr="005E51DF">
        <w:rPr>
          <w:b/>
          <w:bCs/>
          <w:spacing w:val="-6"/>
          <w:lang w:val="vi-VN"/>
        </w:rPr>
        <w:t xml:space="preserve">: </w:t>
      </w:r>
      <w:r w:rsidRPr="005E51DF">
        <w:rPr>
          <w:b/>
          <w:bCs/>
          <w:spacing w:val="-6"/>
        </w:rPr>
        <w:t>Phú Thọ (trước hợp nhất):</w:t>
      </w:r>
      <w:r w:rsidRPr="005E51DF">
        <w:rPr>
          <w:spacing w:val="-6"/>
        </w:rPr>
        <w:t xml:space="preserve"> Có 275 trường, trong đó có 269 t</w:t>
      </w:r>
      <w:r>
        <w:rPr>
          <w:spacing w:val="-6"/>
        </w:rPr>
        <w:t>rường Tiểu học, 05 trường Phổ thông dân tộc bán trú</w:t>
      </w:r>
      <w:r w:rsidRPr="005E51DF">
        <w:rPr>
          <w:spacing w:val="-6"/>
        </w:rPr>
        <w:t xml:space="preserve"> Tiểu học, 01  trường chuyên biệ</w:t>
      </w:r>
      <w:r>
        <w:rPr>
          <w:spacing w:val="-6"/>
        </w:rPr>
        <w:t>t. Ngoài ra có 02 trường Tiểu học và Trung học cơ sở</w:t>
      </w:r>
      <w:r w:rsidRPr="005E51DF">
        <w:rPr>
          <w:spacing w:val="-6"/>
        </w:rPr>
        <w:t xml:space="preserve">, 02 trường </w:t>
      </w:r>
      <w:r>
        <w:rPr>
          <w:spacing w:val="-6"/>
        </w:rPr>
        <w:t>Phổ thông dân tộc bán trú</w:t>
      </w:r>
      <w:r w:rsidRPr="005E51DF">
        <w:rPr>
          <w:spacing w:val="-6"/>
        </w:rPr>
        <w:t xml:space="preserve"> Tiểu học </w:t>
      </w:r>
      <w:r>
        <w:rPr>
          <w:spacing w:val="-6"/>
        </w:rPr>
        <w:t>và Trung học cơ sở</w:t>
      </w:r>
      <w:r w:rsidRPr="005E51DF">
        <w:rPr>
          <w:spacing w:val="-6"/>
        </w:rPr>
        <w:t xml:space="preserve">, 02 trường liên cấp tư thục (03 cấp học) với tổng quy mô 134.422 </w:t>
      </w:r>
      <w:r>
        <w:rPr>
          <w:bCs/>
          <w:spacing w:val="-6"/>
        </w:rPr>
        <w:t>học sinh</w:t>
      </w:r>
      <w:r w:rsidRPr="005E51DF">
        <w:rPr>
          <w:spacing w:val="-6"/>
        </w:rPr>
        <w:t>.</w:t>
      </w:r>
      <w:r w:rsidRPr="005E51DF">
        <w:rPr>
          <w:spacing w:val="-6"/>
          <w:lang w:val="vi-VN"/>
        </w:rPr>
        <w:t xml:space="preserve"> </w:t>
      </w:r>
      <w:r w:rsidRPr="005E51DF">
        <w:rPr>
          <w:b/>
          <w:bCs/>
          <w:spacing w:val="-6"/>
        </w:rPr>
        <w:t>Vĩnh Phúc:</w:t>
      </w:r>
      <w:r w:rsidRPr="005E51DF">
        <w:rPr>
          <w:spacing w:val="-6"/>
        </w:rPr>
        <w:t xml:space="preserve"> Với 148 </w:t>
      </w:r>
      <w:r>
        <w:rPr>
          <w:bCs/>
          <w:spacing w:val="-6"/>
        </w:rPr>
        <w:t>trường T</w:t>
      </w:r>
      <w:r w:rsidRPr="005E51DF">
        <w:rPr>
          <w:bCs/>
          <w:spacing w:val="-6"/>
        </w:rPr>
        <w:t>iểu học,</w:t>
      </w:r>
      <w:r w:rsidRPr="005E51DF">
        <w:rPr>
          <w:b/>
          <w:bCs/>
          <w:spacing w:val="-6"/>
        </w:rPr>
        <w:t xml:space="preserve"> </w:t>
      </w:r>
      <w:r>
        <w:rPr>
          <w:bCs/>
          <w:spacing w:val="-6"/>
        </w:rPr>
        <w:t>trong đó</w:t>
      </w:r>
      <w:r w:rsidRPr="005E51DF">
        <w:rPr>
          <w:bCs/>
          <w:spacing w:val="-6"/>
        </w:rPr>
        <w:t xml:space="preserve"> có 146 trường Tiểu học công lập, 02 Trường Tiểu học tư thục. Ngoài ra có 14 trường </w:t>
      </w:r>
      <w:r>
        <w:rPr>
          <w:spacing w:val="-6"/>
        </w:rPr>
        <w:t>Tiểu học và Trung học cơ sở</w:t>
      </w:r>
      <w:r w:rsidRPr="005E51DF">
        <w:rPr>
          <w:bCs/>
          <w:spacing w:val="-6"/>
        </w:rPr>
        <w:t>, 02 trường liên cấp (3 cấp học)</w:t>
      </w:r>
      <w:r>
        <w:rPr>
          <w:spacing w:val="-6"/>
        </w:rPr>
        <w:t xml:space="preserve"> với tổng quy mô 117.413 học sinh</w:t>
      </w:r>
      <w:r w:rsidRPr="005E51DF">
        <w:rPr>
          <w:spacing w:val="-6"/>
        </w:rPr>
        <w:t xml:space="preserve">; </w:t>
      </w:r>
      <w:r w:rsidRPr="005E51DF">
        <w:rPr>
          <w:b/>
          <w:bCs/>
          <w:spacing w:val="-6"/>
        </w:rPr>
        <w:t>Hòa Bình:</w:t>
      </w:r>
      <w:r w:rsidRPr="005E51DF">
        <w:rPr>
          <w:spacing w:val="-6"/>
        </w:rPr>
        <w:t xml:space="preserve"> Có c</w:t>
      </w:r>
      <w:r w:rsidRPr="005E51DF">
        <w:rPr>
          <w:bCs/>
          <w:spacing w:val="-6"/>
        </w:rPr>
        <w:t>ó 19 trường Tiểu học</w:t>
      </w:r>
      <w:r w:rsidRPr="005E51DF">
        <w:rPr>
          <w:b/>
          <w:bCs/>
          <w:spacing w:val="-6"/>
        </w:rPr>
        <w:t xml:space="preserve">, </w:t>
      </w:r>
      <w:r w:rsidRPr="005E51DF">
        <w:rPr>
          <w:spacing w:val="-6"/>
        </w:rPr>
        <w:t>01 trường phổ thông có cấp Tiểu học</w:t>
      </w:r>
      <w:r w:rsidRPr="005E51DF">
        <w:rPr>
          <w:b/>
          <w:bCs/>
          <w:spacing w:val="-6"/>
        </w:rPr>
        <w:t xml:space="preserve">, </w:t>
      </w:r>
      <w:r>
        <w:rPr>
          <w:bCs/>
          <w:spacing w:val="-6"/>
        </w:rPr>
        <w:t>192 trường Tiểu học và Trung học cơ sở</w:t>
      </w:r>
      <w:r w:rsidRPr="005E51DF">
        <w:rPr>
          <w:bCs/>
          <w:spacing w:val="-6"/>
        </w:rPr>
        <w:t xml:space="preserve"> có cấp Tiểu học,</w:t>
      </w:r>
      <w:r w:rsidRPr="005E51DF">
        <w:rPr>
          <w:b/>
          <w:bCs/>
          <w:spacing w:val="-6"/>
        </w:rPr>
        <w:t xml:space="preserve"> </w:t>
      </w:r>
      <w:r w:rsidRPr="005E51DF">
        <w:rPr>
          <w:bCs/>
          <w:spacing w:val="-6"/>
        </w:rPr>
        <w:t>02 trường phổ thông tư thục có cấp Tiểu học, với tổng số</w:t>
      </w:r>
      <w:r w:rsidRPr="005E51DF">
        <w:rPr>
          <w:spacing w:val="-6"/>
        </w:rPr>
        <w:t xml:space="preserve"> 76.273 học sinh.</w:t>
      </w:r>
      <w:r w:rsidRPr="005E51DF">
        <w:rPr>
          <w:spacing w:val="-6"/>
          <w:lang w:val="vi-VN"/>
        </w:rPr>
        <w:t xml:space="preserve"> </w:t>
      </w:r>
      <w:r>
        <w:rPr>
          <w:spacing w:val="-6"/>
        </w:rPr>
        <w:t xml:space="preserve"> </w:t>
      </w:r>
      <w:r w:rsidRPr="005E51DF">
        <w:rPr>
          <w:b/>
          <w:lang w:val="vi-VN"/>
        </w:rPr>
        <w:t>(ii</w:t>
      </w:r>
      <w:r w:rsidRPr="005E51DF">
        <w:rPr>
          <w:b/>
        </w:rPr>
        <w:t>i</w:t>
      </w:r>
      <w:r w:rsidRPr="005E51DF">
        <w:rPr>
          <w:b/>
          <w:lang w:val="vi-VN"/>
        </w:rPr>
        <w:t>)</w:t>
      </w:r>
      <w:r w:rsidRPr="005E51DF">
        <w:rPr>
          <w:lang w:val="vi-VN"/>
        </w:rPr>
        <w:t xml:space="preserve"> </w:t>
      </w:r>
      <w:r w:rsidRPr="005E51DF">
        <w:rPr>
          <w:b/>
          <w:lang w:val="vi-VN"/>
        </w:rPr>
        <w:t>B</w:t>
      </w:r>
      <w:r>
        <w:rPr>
          <w:b/>
          <w:bCs/>
        </w:rPr>
        <w:t>ậc Trung học cơ sở</w:t>
      </w:r>
      <w:r w:rsidRPr="005E51DF">
        <w:rPr>
          <w:b/>
          <w:bCs/>
        </w:rPr>
        <w:t>:</w:t>
      </w:r>
      <w:r w:rsidRPr="005E51DF">
        <w:rPr>
          <w:b/>
          <w:bCs/>
          <w:lang w:val="vi-VN"/>
        </w:rPr>
        <w:t xml:space="preserve"> </w:t>
      </w:r>
      <w:r w:rsidRPr="005E51DF">
        <w:rPr>
          <w:b/>
          <w:bCs/>
        </w:rPr>
        <w:t>Phú Thọ (trước hợp nhất):</w:t>
      </w:r>
      <w:r w:rsidRPr="005E51DF">
        <w:t xml:space="preserve"> Có 246 </w:t>
      </w:r>
      <w:r w:rsidRPr="005E51DF">
        <w:rPr>
          <w:bCs/>
        </w:rPr>
        <w:t xml:space="preserve">trường có cấp học cao nhất là </w:t>
      </w:r>
      <w:r>
        <w:rPr>
          <w:bCs/>
        </w:rPr>
        <w:t xml:space="preserve">Trung học cơ sở </w:t>
      </w:r>
      <w:r w:rsidRPr="005E51DF">
        <w:rPr>
          <w:bCs/>
        </w:rPr>
        <w:t xml:space="preserve">(03 trường </w:t>
      </w:r>
      <w:r>
        <w:rPr>
          <w:bCs/>
        </w:rPr>
        <w:t>Phổ thông Dân tộc nội trú Trung học cơ sở, 06 Trường Phổ thông Dân tộc bán trú Trung học cơ sở</w:t>
      </w:r>
      <w:r w:rsidRPr="005E51DF">
        <w:rPr>
          <w:bCs/>
        </w:rPr>
        <w:t xml:space="preserve">, 02 Trường </w:t>
      </w:r>
      <w:r>
        <w:rPr>
          <w:bCs/>
        </w:rPr>
        <w:t>Phổ thông dân tộc bán trú Tiểu học và Trung học cơ sở</w:t>
      </w:r>
      <w:r w:rsidRPr="005E51DF">
        <w:rPr>
          <w:bCs/>
        </w:rPr>
        <w:t xml:space="preserve">, 233 Trường </w:t>
      </w:r>
      <w:r>
        <w:rPr>
          <w:bCs/>
        </w:rPr>
        <w:t>Trung học cơ sở</w:t>
      </w:r>
      <w:r w:rsidRPr="005E51DF">
        <w:rPr>
          <w:bCs/>
        </w:rPr>
        <w:t xml:space="preserve">, 02 Trường </w:t>
      </w:r>
      <w:r>
        <w:rPr>
          <w:bCs/>
        </w:rPr>
        <w:t>Tiểu học và Trung học cơ sở</w:t>
      </w:r>
      <w:r w:rsidRPr="005E51DF">
        <w:rPr>
          <w:bCs/>
        </w:rPr>
        <w:t xml:space="preserve">) và 01 Trường Phổ thông </w:t>
      </w:r>
      <w:r>
        <w:rPr>
          <w:bCs/>
        </w:rPr>
        <w:t>dân tộc nội trú Trung học cơ sở</w:t>
      </w:r>
      <w:r w:rsidRPr="005E51DF">
        <w:rPr>
          <w:bCs/>
        </w:rPr>
        <w:t xml:space="preserve"> </w:t>
      </w:r>
      <w:r>
        <w:rPr>
          <w:bCs/>
        </w:rPr>
        <w:t xml:space="preserve">và Trung học phổ thông </w:t>
      </w:r>
      <w:r w:rsidRPr="005E51DF">
        <w:t xml:space="preserve">với tổng số 119.755 </w:t>
      </w:r>
      <w:r>
        <w:rPr>
          <w:bCs/>
        </w:rPr>
        <w:t>học sinh</w:t>
      </w:r>
      <w:r w:rsidRPr="005E51DF">
        <w:t>.</w:t>
      </w:r>
      <w:r w:rsidRPr="005E51DF">
        <w:rPr>
          <w:lang w:val="vi-VN"/>
        </w:rPr>
        <w:t xml:space="preserve"> </w:t>
      </w:r>
      <w:r w:rsidRPr="005E51DF">
        <w:rPr>
          <w:b/>
          <w:bCs/>
        </w:rPr>
        <w:t>Vĩnh Phúc:</w:t>
      </w:r>
      <w:r w:rsidRPr="005E51DF">
        <w:t xml:space="preserve"> có 146 </w:t>
      </w:r>
      <w:r w:rsidRPr="005E51DF">
        <w:rPr>
          <w:bCs/>
        </w:rPr>
        <w:t xml:space="preserve">trường có cấp học cao nhất là </w:t>
      </w:r>
      <w:r>
        <w:rPr>
          <w:bCs/>
        </w:rPr>
        <w:t>Trung học cơ sở</w:t>
      </w:r>
      <w:r w:rsidRPr="005E51DF">
        <w:rPr>
          <w:bCs/>
        </w:rPr>
        <w:t xml:space="preserve"> (131 trường </w:t>
      </w:r>
      <w:r>
        <w:rPr>
          <w:bCs/>
        </w:rPr>
        <w:t>Trung học cơ sở</w:t>
      </w:r>
      <w:r w:rsidRPr="005E51DF">
        <w:rPr>
          <w:bCs/>
        </w:rPr>
        <w:t xml:space="preserve">, 14 Trường </w:t>
      </w:r>
      <w:r>
        <w:rPr>
          <w:bCs/>
        </w:rPr>
        <w:t>Tiểu học và Trung học cơ sở</w:t>
      </w:r>
      <w:r w:rsidRPr="005E51DF">
        <w:rPr>
          <w:bCs/>
        </w:rPr>
        <w:t xml:space="preserve">, 01 trường Phổ thông liên cấp tư thục) và 01 Trường Phổ thông </w:t>
      </w:r>
      <w:r>
        <w:rPr>
          <w:bCs/>
        </w:rPr>
        <w:t>dân tộc nội trú Trung học cơ sở</w:t>
      </w:r>
      <w:r w:rsidRPr="005E51DF">
        <w:rPr>
          <w:bCs/>
        </w:rPr>
        <w:t xml:space="preserve"> </w:t>
      </w:r>
      <w:r>
        <w:rPr>
          <w:bCs/>
        </w:rPr>
        <w:t>và Trung học phổ thông</w:t>
      </w:r>
      <w:r w:rsidRPr="005E51DF">
        <w:rPr>
          <w:bCs/>
        </w:rPr>
        <w:t>, 02 trường Phổ thông tư thục 3 cấp học, với tổng số</w:t>
      </w:r>
      <w:r w:rsidRPr="005E51DF">
        <w:t xml:space="preserve"> 90.722 học sinh. </w:t>
      </w:r>
      <w:r w:rsidRPr="005E51DF">
        <w:rPr>
          <w:b/>
          <w:bCs/>
        </w:rPr>
        <w:t>Hòa Bình:</w:t>
      </w:r>
      <w:r w:rsidRPr="005E51DF">
        <w:t xml:space="preserve"> Có 220 </w:t>
      </w:r>
      <w:r w:rsidRPr="005E51DF">
        <w:rPr>
          <w:bCs/>
        </w:rPr>
        <w:t xml:space="preserve">trường có cấp học </w:t>
      </w:r>
      <w:r>
        <w:rPr>
          <w:bCs/>
        </w:rPr>
        <w:t>Trung học phổ thông</w:t>
      </w:r>
      <w:r w:rsidRPr="005E51DF">
        <w:rPr>
          <w:bCs/>
        </w:rPr>
        <w:t xml:space="preserve"> (15 trường </w:t>
      </w:r>
      <w:r>
        <w:rPr>
          <w:bCs/>
        </w:rPr>
        <w:t>Trung học phổ thông</w:t>
      </w:r>
      <w:r w:rsidRPr="005E51DF">
        <w:rPr>
          <w:bCs/>
        </w:rPr>
        <w:t xml:space="preserve">, 192 Trường </w:t>
      </w:r>
      <w:r>
        <w:rPr>
          <w:bCs/>
        </w:rPr>
        <w:t>Tiểu học và Trung học cơ sở</w:t>
      </w:r>
      <w:r w:rsidRPr="005E51DF">
        <w:t xml:space="preserve">, 08 trường Phổ thông </w:t>
      </w:r>
      <w:r>
        <w:t>Dân tộc bán trú Tiểu học và Trung học cơ sở</w:t>
      </w:r>
      <w:r w:rsidRPr="005E51DF">
        <w:t xml:space="preserve">, 03 trường Phổ thông </w:t>
      </w:r>
      <w:r>
        <w:t>dân tộc bán trú Trung học cơ sở</w:t>
      </w:r>
      <w:r w:rsidRPr="005E51DF">
        <w:t xml:space="preserve">, 01 trường phổ thông nhiều cấp học, 01 trường phổ thông tư thục) và 12 Trường Phổ thông </w:t>
      </w:r>
      <w:r>
        <w:t>Dân tộc nội trú Trung học cơ sở và Trung học phổ thông</w:t>
      </w:r>
      <w:r w:rsidRPr="005E51DF">
        <w:t>, 01 trường P</w:t>
      </w:r>
      <w:r>
        <w:t>hổ thông tư thục có cấp học Trung học phổ thông</w:t>
      </w:r>
      <w:r w:rsidRPr="005E51DF">
        <w:t xml:space="preserve"> với tổng quy mô 68.817 </w:t>
      </w:r>
      <w:r>
        <w:rPr>
          <w:bCs/>
        </w:rPr>
        <w:t>học sinh</w:t>
      </w:r>
      <w:r w:rsidRPr="005E51DF">
        <w:rPr>
          <w:bCs/>
        </w:rPr>
        <w:t>.</w:t>
      </w:r>
    </w:p>
    <w:p w:rsidR="005E799F" w:rsidRPr="005E51DF" w:rsidRDefault="005E799F" w:rsidP="006B4E0C">
      <w:pPr>
        <w:spacing w:before="40" w:after="40"/>
        <w:ind w:firstLine="720"/>
        <w:jc w:val="both"/>
        <w:rPr>
          <w:spacing w:val="-6"/>
          <w:sz w:val="20"/>
          <w:szCs w:val="20"/>
          <w:lang w:val="vi-VN"/>
        </w:rPr>
      </w:pPr>
      <w:r w:rsidRPr="005E51DF">
        <w:rPr>
          <w:b/>
          <w:spacing w:val="-6"/>
          <w:sz w:val="20"/>
          <w:szCs w:val="20"/>
          <w:lang w:val="vi-VN"/>
        </w:rPr>
        <w:t>(iii</w:t>
      </w:r>
      <w:r w:rsidRPr="005E51DF">
        <w:rPr>
          <w:b/>
          <w:spacing w:val="-6"/>
          <w:sz w:val="20"/>
          <w:szCs w:val="20"/>
        </w:rPr>
        <w:t>i</w:t>
      </w:r>
      <w:r w:rsidRPr="005E51DF">
        <w:rPr>
          <w:b/>
          <w:spacing w:val="-6"/>
          <w:sz w:val="20"/>
          <w:szCs w:val="20"/>
          <w:lang w:val="vi-VN"/>
        </w:rPr>
        <w:t xml:space="preserve">) </w:t>
      </w:r>
      <w:r w:rsidRPr="005E51DF">
        <w:rPr>
          <w:spacing w:val="-6"/>
          <w:sz w:val="20"/>
          <w:szCs w:val="20"/>
          <w:lang w:val="vi-VN"/>
        </w:rPr>
        <w:t>B</w:t>
      </w:r>
      <w:r>
        <w:rPr>
          <w:b/>
          <w:bCs/>
          <w:spacing w:val="-6"/>
          <w:sz w:val="20"/>
          <w:szCs w:val="20"/>
        </w:rPr>
        <w:t>ậc Trung học phổ thông</w:t>
      </w:r>
      <w:r w:rsidRPr="005E51DF">
        <w:rPr>
          <w:b/>
          <w:bCs/>
          <w:spacing w:val="-6"/>
          <w:sz w:val="20"/>
          <w:szCs w:val="20"/>
        </w:rPr>
        <w:t>:</w:t>
      </w:r>
      <w:r w:rsidRPr="005E51DF">
        <w:rPr>
          <w:b/>
          <w:bCs/>
          <w:spacing w:val="-6"/>
          <w:sz w:val="20"/>
          <w:szCs w:val="20"/>
          <w:lang w:val="vi-VN"/>
        </w:rPr>
        <w:t xml:space="preserve"> </w:t>
      </w:r>
      <w:r w:rsidRPr="005E51DF">
        <w:rPr>
          <w:b/>
          <w:bCs/>
          <w:spacing w:val="-6"/>
          <w:sz w:val="20"/>
          <w:szCs w:val="20"/>
        </w:rPr>
        <w:t>Phú Thọ:</w:t>
      </w:r>
      <w:r w:rsidRPr="005E51DF">
        <w:rPr>
          <w:spacing w:val="-6"/>
          <w:sz w:val="20"/>
          <w:szCs w:val="20"/>
        </w:rPr>
        <w:t xml:space="preserve"> Có 49 </w:t>
      </w:r>
      <w:r w:rsidRPr="005E51DF">
        <w:rPr>
          <w:bCs/>
          <w:spacing w:val="-6"/>
          <w:sz w:val="20"/>
          <w:szCs w:val="20"/>
        </w:rPr>
        <w:t>trường (36 trường công lập, 13 trường tư thục)</w:t>
      </w:r>
      <w:r w:rsidRPr="005E51DF">
        <w:rPr>
          <w:spacing w:val="-6"/>
          <w:sz w:val="20"/>
          <w:szCs w:val="20"/>
        </w:rPr>
        <w:t xml:space="preserve">, với  hơn 52.448 </w:t>
      </w:r>
      <w:r>
        <w:rPr>
          <w:bCs/>
          <w:spacing w:val="-6"/>
          <w:sz w:val="20"/>
          <w:szCs w:val="20"/>
        </w:rPr>
        <w:t>học sinh</w:t>
      </w:r>
      <w:r w:rsidRPr="005E51DF">
        <w:rPr>
          <w:spacing w:val="-6"/>
          <w:sz w:val="20"/>
          <w:szCs w:val="20"/>
        </w:rPr>
        <w:t>.</w:t>
      </w:r>
      <w:r w:rsidRPr="005E51DF">
        <w:rPr>
          <w:spacing w:val="-6"/>
          <w:sz w:val="20"/>
          <w:szCs w:val="20"/>
          <w:lang w:val="vi-VN"/>
        </w:rPr>
        <w:t xml:space="preserve"> </w:t>
      </w:r>
      <w:r w:rsidRPr="005E51DF">
        <w:rPr>
          <w:b/>
          <w:bCs/>
          <w:spacing w:val="-6"/>
          <w:sz w:val="20"/>
          <w:szCs w:val="20"/>
        </w:rPr>
        <w:t>Vĩnh Phúc:</w:t>
      </w:r>
      <w:r w:rsidRPr="005E51DF">
        <w:rPr>
          <w:spacing w:val="-6"/>
          <w:sz w:val="20"/>
          <w:szCs w:val="20"/>
        </w:rPr>
        <w:t xml:space="preserve"> Có 38 </w:t>
      </w:r>
      <w:r w:rsidRPr="005E51DF">
        <w:rPr>
          <w:bCs/>
          <w:spacing w:val="-6"/>
          <w:sz w:val="20"/>
          <w:szCs w:val="20"/>
        </w:rPr>
        <w:t>trường (34 trường công lập, 04 trường tư thục)</w:t>
      </w:r>
      <w:r>
        <w:rPr>
          <w:spacing w:val="-6"/>
          <w:sz w:val="20"/>
          <w:szCs w:val="20"/>
        </w:rPr>
        <w:t>, với hơn 34.831 học sinh</w:t>
      </w:r>
      <w:r w:rsidRPr="005E51DF">
        <w:rPr>
          <w:spacing w:val="-6"/>
          <w:sz w:val="20"/>
          <w:szCs w:val="20"/>
        </w:rPr>
        <w:t>.</w:t>
      </w:r>
      <w:r w:rsidRPr="005E51DF">
        <w:rPr>
          <w:spacing w:val="-6"/>
          <w:sz w:val="20"/>
          <w:szCs w:val="20"/>
          <w:lang w:val="vi-VN"/>
        </w:rPr>
        <w:t xml:space="preserve"> </w:t>
      </w:r>
      <w:r w:rsidRPr="005E51DF">
        <w:rPr>
          <w:b/>
          <w:bCs/>
          <w:spacing w:val="-6"/>
          <w:sz w:val="20"/>
          <w:szCs w:val="20"/>
        </w:rPr>
        <w:t>Hòa Bình</w:t>
      </w:r>
      <w:r w:rsidRPr="005E51DF">
        <w:rPr>
          <w:bCs/>
          <w:spacing w:val="-6"/>
          <w:sz w:val="20"/>
          <w:szCs w:val="20"/>
        </w:rPr>
        <w:t>:</w:t>
      </w:r>
      <w:r w:rsidRPr="005E51DF">
        <w:rPr>
          <w:spacing w:val="-6"/>
          <w:sz w:val="20"/>
          <w:szCs w:val="20"/>
        </w:rPr>
        <w:t xml:space="preserve"> Có 50 </w:t>
      </w:r>
      <w:r w:rsidRPr="005E51DF">
        <w:rPr>
          <w:bCs/>
          <w:spacing w:val="-6"/>
          <w:sz w:val="20"/>
          <w:szCs w:val="20"/>
        </w:rPr>
        <w:t>trường (48 trường công lập, 02 trường tư thục)</w:t>
      </w:r>
      <w:r w:rsidRPr="005E51DF">
        <w:rPr>
          <w:spacing w:val="-6"/>
          <w:sz w:val="20"/>
          <w:szCs w:val="20"/>
        </w:rPr>
        <w:t>, với khoảng 30.007</w:t>
      </w:r>
      <w:r w:rsidRPr="005E51DF">
        <w:rPr>
          <w:b/>
          <w:bCs/>
          <w:spacing w:val="-6"/>
          <w:sz w:val="20"/>
          <w:szCs w:val="20"/>
        </w:rPr>
        <w:t xml:space="preserve"> </w:t>
      </w:r>
      <w:r>
        <w:rPr>
          <w:bCs/>
          <w:spacing w:val="-6"/>
          <w:sz w:val="20"/>
          <w:szCs w:val="20"/>
        </w:rPr>
        <w:t>học sinh</w:t>
      </w:r>
      <w:r w:rsidRPr="005E51DF">
        <w:rPr>
          <w:spacing w:val="-6"/>
          <w:sz w:val="20"/>
          <w:szCs w:val="20"/>
        </w:rPr>
        <w:t>.</w:t>
      </w:r>
      <w:r w:rsidRPr="005E51DF">
        <w:rPr>
          <w:spacing w:val="-6"/>
          <w:sz w:val="20"/>
          <w:szCs w:val="20"/>
          <w:lang w:val="vi-VN"/>
        </w:rPr>
        <w:t xml:space="preserve"> </w:t>
      </w:r>
    </w:p>
    <w:p w:rsidR="005E799F" w:rsidRPr="005E51DF" w:rsidRDefault="005E799F" w:rsidP="006B4E0C">
      <w:pPr>
        <w:pStyle w:val="FootnoteText"/>
        <w:rPr>
          <w:sz w:val="2"/>
        </w:rPr>
      </w:pPr>
    </w:p>
  </w:footnote>
  <w:footnote w:id="5">
    <w:p w:rsidR="005E799F" w:rsidRPr="005E51DF" w:rsidRDefault="005E799F" w:rsidP="006B4E0C">
      <w:pPr>
        <w:autoSpaceDE w:val="0"/>
        <w:autoSpaceDN w:val="0"/>
        <w:adjustRightInd w:val="0"/>
        <w:ind w:firstLine="709"/>
        <w:jc w:val="both"/>
        <w:rPr>
          <w:sz w:val="20"/>
          <w:szCs w:val="20"/>
        </w:rPr>
      </w:pPr>
      <w:r w:rsidRPr="005E51DF">
        <w:rPr>
          <w:rStyle w:val="FootnoteReference"/>
        </w:rPr>
        <w:footnoteRef/>
      </w:r>
      <w:r w:rsidRPr="005E51DF">
        <w:t xml:space="preserve"> </w:t>
      </w:r>
      <w:r>
        <w:rPr>
          <w:rStyle w:val="Strong"/>
          <w:b w:val="0"/>
          <w:bCs w:val="0"/>
          <w:i/>
          <w:sz w:val="20"/>
          <w:szCs w:val="20"/>
          <w:lang w:val="vi-VN"/>
        </w:rPr>
        <w:t xml:space="preserve">Tổng kinh phí cho sự nghiệp </w:t>
      </w:r>
      <w:r>
        <w:rPr>
          <w:rStyle w:val="Strong"/>
          <w:b w:val="0"/>
          <w:bCs w:val="0"/>
          <w:i/>
          <w:sz w:val="20"/>
          <w:szCs w:val="20"/>
        </w:rPr>
        <w:t xml:space="preserve">GD&amp;ĐT </w:t>
      </w:r>
      <w:r w:rsidRPr="005E51DF">
        <w:rPr>
          <w:rStyle w:val="Strong"/>
          <w:b w:val="0"/>
          <w:bCs w:val="0"/>
          <w:sz w:val="20"/>
          <w:szCs w:val="20"/>
          <w:lang w:val="vi-VN"/>
        </w:rPr>
        <w:t>giai đoạn 2021- 2025): 105.996.989 triệu đồng; trong đó:</w:t>
      </w:r>
      <w:r w:rsidRPr="005E51DF">
        <w:rPr>
          <w:rStyle w:val="Strong"/>
          <w:b w:val="0"/>
          <w:bCs w:val="0"/>
          <w:sz w:val="20"/>
          <w:szCs w:val="20"/>
        </w:rPr>
        <w:t xml:space="preserve"> </w:t>
      </w:r>
      <w:r>
        <w:rPr>
          <w:rStyle w:val="Strong"/>
          <w:b w:val="0"/>
          <w:bCs w:val="0"/>
          <w:sz w:val="20"/>
          <w:szCs w:val="20"/>
          <w:lang w:val="vi-VN"/>
        </w:rPr>
        <w:t>N</w:t>
      </w:r>
      <w:r>
        <w:rPr>
          <w:rStyle w:val="Strong"/>
          <w:b w:val="0"/>
          <w:bCs w:val="0"/>
          <w:sz w:val="20"/>
          <w:szCs w:val="20"/>
        </w:rPr>
        <w:t>NSN</w:t>
      </w:r>
      <w:r w:rsidRPr="005E51DF">
        <w:rPr>
          <w:rStyle w:val="Strong"/>
          <w:b w:val="0"/>
          <w:bCs w:val="0"/>
          <w:sz w:val="20"/>
          <w:szCs w:val="20"/>
          <w:lang w:val="vi-VN"/>
        </w:rPr>
        <w:t>: 96.648.730 triệu đồng (91,2%), gồm: ngân sách trung ương 17.396.771 triệu đồng (16,4%) và ngân sách địa phương 79.251.959 triệu đồng (74,8%).</w:t>
      </w:r>
      <w:r w:rsidRPr="005E51DF">
        <w:rPr>
          <w:rStyle w:val="Strong"/>
          <w:b w:val="0"/>
          <w:bCs w:val="0"/>
          <w:sz w:val="20"/>
          <w:szCs w:val="20"/>
        </w:rPr>
        <w:t xml:space="preserve"> </w:t>
      </w:r>
      <w:r w:rsidRPr="005E51DF">
        <w:rPr>
          <w:rStyle w:val="Strong"/>
          <w:b w:val="0"/>
          <w:bCs w:val="0"/>
          <w:sz w:val="20"/>
          <w:szCs w:val="20"/>
          <w:lang w:val="vi-VN"/>
        </w:rPr>
        <w:t xml:space="preserve">Nguồn ngoài </w:t>
      </w:r>
      <w:r>
        <w:rPr>
          <w:rStyle w:val="Strong"/>
          <w:b w:val="0"/>
          <w:bCs w:val="0"/>
          <w:sz w:val="20"/>
          <w:szCs w:val="20"/>
        </w:rPr>
        <w:t>NSNN</w:t>
      </w:r>
      <w:r w:rsidRPr="005E51DF">
        <w:rPr>
          <w:rStyle w:val="Strong"/>
          <w:b w:val="0"/>
          <w:bCs w:val="0"/>
          <w:sz w:val="20"/>
          <w:szCs w:val="20"/>
          <w:lang w:val="vi-VN"/>
        </w:rPr>
        <w:t>: 9.348.259</w:t>
      </w:r>
      <w:r>
        <w:rPr>
          <w:rStyle w:val="Strong"/>
          <w:b w:val="0"/>
          <w:bCs w:val="0"/>
          <w:sz w:val="20"/>
          <w:szCs w:val="20"/>
          <w:lang w:val="vi-VN"/>
        </w:rPr>
        <w:t xml:space="preserve"> triệu đồng (8,8%), bao gồm: xã hội hóa</w:t>
      </w:r>
      <w:r w:rsidRPr="005E51DF">
        <w:rPr>
          <w:rStyle w:val="Strong"/>
          <w:b w:val="0"/>
          <w:bCs w:val="0"/>
          <w:sz w:val="20"/>
          <w:szCs w:val="20"/>
          <w:lang w:val="vi-VN"/>
        </w:rPr>
        <w:t xml:space="preserve"> 4.541.307 triệu đồng; học phí và dịch vụ giáo dục 1.674.032 triệu đồng; tài trợ khác 3.132.920 triệu đồng</w:t>
      </w:r>
      <w:r w:rsidRPr="005E51DF">
        <w:rPr>
          <w:rStyle w:val="Strong"/>
          <w:b w:val="0"/>
          <w:bCs w:val="0"/>
          <w:i/>
          <w:sz w:val="20"/>
          <w:szCs w:val="20"/>
          <w:lang w:val="vi-VN"/>
        </w:rPr>
        <w:t>.</w:t>
      </w:r>
    </w:p>
  </w:footnote>
  <w:footnote w:id="6">
    <w:p w:rsidR="005E799F" w:rsidRPr="005E51DF" w:rsidRDefault="005E799F" w:rsidP="006B4E0C">
      <w:pPr>
        <w:pStyle w:val="NormalWeb"/>
        <w:spacing w:before="0" w:beforeAutospacing="0" w:after="0" w:afterAutospacing="0"/>
        <w:ind w:firstLine="720"/>
        <w:jc w:val="both"/>
        <w:rPr>
          <w:bCs/>
          <w:sz w:val="20"/>
          <w:szCs w:val="20"/>
        </w:rPr>
      </w:pPr>
      <w:r w:rsidRPr="005E51DF">
        <w:rPr>
          <w:rStyle w:val="FootnoteReference"/>
        </w:rPr>
        <w:footnoteRef/>
      </w:r>
      <w:r w:rsidRPr="005E51DF">
        <w:t xml:space="preserve"> </w:t>
      </w:r>
      <w:r>
        <w:rPr>
          <w:sz w:val="20"/>
          <w:szCs w:val="20"/>
        </w:rPr>
        <w:t>Đến năm học 2024–2025, ba</w:t>
      </w:r>
      <w:r w:rsidRPr="005E51DF">
        <w:rPr>
          <w:sz w:val="20"/>
          <w:szCs w:val="20"/>
        </w:rPr>
        <w:t xml:space="preserve"> tỉnh trước hợp n</w:t>
      </w:r>
      <w:r>
        <w:rPr>
          <w:sz w:val="20"/>
          <w:szCs w:val="20"/>
        </w:rPr>
        <w:t>hất công tác xây dựng trường chuẩn quốc gia</w:t>
      </w:r>
      <w:r w:rsidRPr="005E51DF">
        <w:rPr>
          <w:sz w:val="20"/>
          <w:szCs w:val="20"/>
        </w:rPr>
        <w:t xml:space="preserve"> đạt nhiều kết quả tích cực: Phú Thọ dẫn đầu với 832/874 trường đạt chuẩn (95,19%); Vĩnh Phúc có 422/487 trường đạt chuẩn (86,65%), tỷ lệ khá cao và đồng đều giữa các cấp học; trong khi đó Hòa Bình mới </w:t>
      </w:r>
      <w:r>
        <w:rPr>
          <w:sz w:val="20"/>
          <w:szCs w:val="20"/>
        </w:rPr>
        <w:t>có 310/516 trường đạt chuẩn (6</w:t>
      </w:r>
      <w:r w:rsidRPr="005E51DF">
        <w:rPr>
          <w:sz w:val="20"/>
          <w:szCs w:val="20"/>
        </w:rPr>
        <w:t xml:space="preserve">1%) cho thấy sự chênh lệch giữa các địa phương. </w:t>
      </w:r>
    </w:p>
  </w:footnote>
  <w:footnote w:id="7">
    <w:p w:rsidR="005E799F" w:rsidRPr="005E51DF" w:rsidRDefault="005E799F" w:rsidP="006B4E0C">
      <w:pPr>
        <w:pStyle w:val="NormalWeb"/>
        <w:shd w:val="clear" w:color="auto" w:fill="FFFFFF"/>
        <w:spacing w:before="120" w:beforeAutospacing="0" w:after="0" w:afterAutospacing="0"/>
        <w:ind w:firstLine="720"/>
        <w:jc w:val="both"/>
        <w:rPr>
          <w:spacing w:val="-6"/>
          <w:sz w:val="20"/>
          <w:szCs w:val="20"/>
          <w:lang w:val="vi-VN"/>
        </w:rPr>
      </w:pPr>
      <w:r w:rsidRPr="005E51DF">
        <w:rPr>
          <w:rStyle w:val="FootnoteReference"/>
          <w:sz w:val="20"/>
          <w:szCs w:val="20"/>
        </w:rPr>
        <w:footnoteRef/>
      </w:r>
      <w:r w:rsidRPr="005E51DF">
        <w:rPr>
          <w:sz w:val="20"/>
          <w:szCs w:val="20"/>
        </w:rPr>
        <w:t xml:space="preserve"> </w:t>
      </w:r>
      <w:r w:rsidRPr="005E51DF">
        <w:rPr>
          <w:sz w:val="20"/>
          <w:szCs w:val="20"/>
          <w:lang w:val="vi-VN"/>
        </w:rPr>
        <w:t>Thực hiện theo Th</w:t>
      </w:r>
      <w:r w:rsidRPr="005E51DF">
        <w:rPr>
          <w:sz w:val="20"/>
          <w:szCs w:val="20"/>
        </w:rPr>
        <w:t>ông tư s</w:t>
      </w:r>
      <w:r w:rsidRPr="005E51DF">
        <w:rPr>
          <w:sz w:val="20"/>
          <w:szCs w:val="20"/>
          <w:lang w:val="vi-VN"/>
        </w:rPr>
        <w:t>ố 19/2023/TT-BGDĐT  ng</w:t>
      </w:r>
      <w:r w:rsidRPr="005E51DF">
        <w:rPr>
          <w:sz w:val="20"/>
          <w:szCs w:val="20"/>
        </w:rPr>
        <w:t>ày 30/10/2023 c</w:t>
      </w:r>
      <w:r>
        <w:rPr>
          <w:sz w:val="20"/>
          <w:szCs w:val="20"/>
          <w:lang w:val="vi-VN"/>
        </w:rPr>
        <w:t xml:space="preserve">ủa Bộ </w:t>
      </w:r>
      <w:r>
        <w:rPr>
          <w:sz w:val="20"/>
          <w:szCs w:val="20"/>
        </w:rPr>
        <w:t>GD&amp;ĐT</w:t>
      </w:r>
      <w:r w:rsidRPr="005E51DF">
        <w:rPr>
          <w:sz w:val="20"/>
          <w:szCs w:val="20"/>
          <w:lang w:val="vi-VN"/>
        </w:rPr>
        <w:t xml:space="preserve">: </w:t>
      </w:r>
      <w:r w:rsidRPr="005E51DF">
        <w:rPr>
          <w:spacing w:val="-6"/>
          <w:sz w:val="20"/>
          <w:szCs w:val="20"/>
          <w:lang w:val="en"/>
        </w:rPr>
        <w:t>Đ</w:t>
      </w:r>
      <w:r>
        <w:rPr>
          <w:spacing w:val="-6"/>
          <w:sz w:val="20"/>
          <w:szCs w:val="20"/>
          <w:lang w:val="vi-VN"/>
        </w:rPr>
        <w:t>ối với cấp học mầm non</w:t>
      </w:r>
      <w:r w:rsidRPr="005E51DF">
        <w:rPr>
          <w:spacing w:val="-6"/>
          <w:sz w:val="20"/>
          <w:szCs w:val="20"/>
          <w:lang w:val="vi-VN"/>
        </w:rPr>
        <w:t>, c</w:t>
      </w:r>
      <w:r w:rsidRPr="005E51DF">
        <w:rPr>
          <w:spacing w:val="-6"/>
          <w:sz w:val="20"/>
          <w:szCs w:val="20"/>
        </w:rPr>
        <w:t>ác v</w:t>
      </w:r>
      <w:r w:rsidRPr="005E51DF">
        <w:rPr>
          <w:spacing w:val="-6"/>
          <w:sz w:val="20"/>
          <w:szCs w:val="20"/>
          <w:lang w:val="vi-VN"/>
        </w:rPr>
        <w:t>ị tr</w:t>
      </w:r>
      <w:r w:rsidRPr="005E51DF">
        <w:rPr>
          <w:spacing w:val="-6"/>
          <w:sz w:val="20"/>
          <w:szCs w:val="20"/>
        </w:rPr>
        <w:t xml:space="preserve">í </w:t>
      </w:r>
      <w:r w:rsidRPr="005E51DF">
        <w:rPr>
          <w:spacing w:val="-6"/>
          <w:sz w:val="20"/>
          <w:szCs w:val="20"/>
          <w:lang w:val="vi-VN"/>
        </w:rPr>
        <w:t>việc làm được bố tr</w:t>
      </w:r>
      <w:r w:rsidRPr="005E51DF">
        <w:rPr>
          <w:spacing w:val="-6"/>
          <w:sz w:val="20"/>
          <w:szCs w:val="20"/>
        </w:rPr>
        <w:t>í t</w:t>
      </w:r>
      <w:r w:rsidRPr="005E51DF">
        <w:rPr>
          <w:spacing w:val="-6"/>
          <w:sz w:val="20"/>
          <w:szCs w:val="20"/>
          <w:lang w:val="vi-VN"/>
        </w:rPr>
        <w:t xml:space="preserve">ối đa </w:t>
      </w:r>
      <w:r w:rsidRPr="005E51DF">
        <w:rPr>
          <w:spacing w:val="-6"/>
          <w:sz w:val="20"/>
          <w:szCs w:val="20"/>
        </w:rPr>
        <w:t>0</w:t>
      </w:r>
      <w:r w:rsidRPr="005E51DF">
        <w:rPr>
          <w:spacing w:val="-6"/>
          <w:sz w:val="20"/>
          <w:szCs w:val="20"/>
          <w:lang w:val="vi-VN"/>
        </w:rPr>
        <w:t>2 người l</w:t>
      </w:r>
      <w:r w:rsidRPr="005E51DF">
        <w:rPr>
          <w:spacing w:val="-6"/>
          <w:sz w:val="20"/>
          <w:szCs w:val="20"/>
        </w:rPr>
        <w:t>à viên ch</w:t>
      </w:r>
      <w:r w:rsidRPr="005E51DF">
        <w:rPr>
          <w:spacing w:val="-6"/>
          <w:sz w:val="20"/>
          <w:szCs w:val="20"/>
          <w:lang w:val="vi-VN"/>
        </w:rPr>
        <w:t>ức thực hiện nhiệm vụ. Ngo</w:t>
      </w:r>
      <w:r w:rsidRPr="005E51DF">
        <w:rPr>
          <w:spacing w:val="-6"/>
          <w:sz w:val="20"/>
          <w:szCs w:val="20"/>
        </w:rPr>
        <w:t>ài ra, các trư</w:t>
      </w:r>
      <w:r>
        <w:rPr>
          <w:spacing w:val="-6"/>
          <w:sz w:val="20"/>
          <w:szCs w:val="20"/>
          <w:lang w:val="vi-VN"/>
        </w:rPr>
        <w:t>ờng được hợp đồng nhân viên</w:t>
      </w:r>
      <w:r w:rsidRPr="005E51DF">
        <w:rPr>
          <w:spacing w:val="-6"/>
          <w:sz w:val="20"/>
          <w:szCs w:val="20"/>
          <w:lang w:val="vi-VN"/>
        </w:rPr>
        <w:t xml:space="preserve"> nấu ăn v</w:t>
      </w:r>
      <w:r w:rsidRPr="005E51DF">
        <w:rPr>
          <w:spacing w:val="-6"/>
          <w:sz w:val="20"/>
          <w:szCs w:val="20"/>
        </w:rPr>
        <w:t>à b</w:t>
      </w:r>
      <w:r w:rsidRPr="005E51DF">
        <w:rPr>
          <w:spacing w:val="-6"/>
          <w:sz w:val="20"/>
          <w:szCs w:val="20"/>
          <w:lang w:val="vi-VN"/>
        </w:rPr>
        <w:t>ảo vệ với số người t</w:t>
      </w:r>
      <w:r w:rsidRPr="005E51DF">
        <w:rPr>
          <w:spacing w:val="-6"/>
          <w:sz w:val="20"/>
          <w:szCs w:val="20"/>
        </w:rPr>
        <w:t>ùy theo quy mô, s</w:t>
      </w:r>
      <w:r w:rsidRPr="005E51DF">
        <w:rPr>
          <w:spacing w:val="-6"/>
          <w:sz w:val="20"/>
          <w:szCs w:val="20"/>
          <w:lang w:val="vi-VN"/>
        </w:rPr>
        <w:t xml:space="preserve">ố lượng trẻ. </w:t>
      </w:r>
      <w:r w:rsidRPr="005E51DF">
        <w:rPr>
          <w:sz w:val="20"/>
          <w:szCs w:val="20"/>
          <w:lang w:val="en"/>
        </w:rPr>
        <w:t>Đ</w:t>
      </w:r>
      <w:r w:rsidRPr="005E51DF">
        <w:rPr>
          <w:sz w:val="20"/>
          <w:szCs w:val="20"/>
          <w:lang w:val="vi-VN"/>
        </w:rPr>
        <w:t>ối với cấp học phổ th</w:t>
      </w:r>
      <w:r w:rsidRPr="005E51DF">
        <w:rPr>
          <w:sz w:val="20"/>
          <w:szCs w:val="20"/>
        </w:rPr>
        <w:t>ông, các công vi</w:t>
      </w:r>
      <w:r w:rsidRPr="005E51DF">
        <w:rPr>
          <w:sz w:val="20"/>
          <w:szCs w:val="20"/>
          <w:lang w:val="vi-VN"/>
        </w:rPr>
        <w:t>ệc y tế, kế to</w:t>
      </w:r>
      <w:r w:rsidRPr="005E51DF">
        <w:rPr>
          <w:sz w:val="20"/>
          <w:szCs w:val="20"/>
        </w:rPr>
        <w:t>án, th</w:t>
      </w:r>
      <w:r w:rsidRPr="005E51DF">
        <w:rPr>
          <w:sz w:val="20"/>
          <w:szCs w:val="20"/>
          <w:lang w:val="vi-VN"/>
        </w:rPr>
        <w:t>ủ quỹ, văn thư, thư viện - thiết bị, gi</w:t>
      </w:r>
      <w:r w:rsidRPr="005E51DF">
        <w:rPr>
          <w:sz w:val="20"/>
          <w:szCs w:val="20"/>
        </w:rPr>
        <w:t>áo v</w:t>
      </w:r>
      <w:r>
        <w:rPr>
          <w:sz w:val="20"/>
          <w:szCs w:val="20"/>
          <w:lang w:val="vi-VN"/>
        </w:rPr>
        <w:t>ụ, công nghệ thông tin</w:t>
      </w:r>
      <w:r w:rsidRPr="005E51DF">
        <w:rPr>
          <w:sz w:val="20"/>
          <w:szCs w:val="20"/>
          <w:lang w:val="vi-VN"/>
        </w:rPr>
        <w:t>, hỗ trợ gi</w:t>
      </w:r>
      <w:r w:rsidRPr="005E51DF">
        <w:rPr>
          <w:sz w:val="20"/>
          <w:szCs w:val="20"/>
        </w:rPr>
        <w:t>áo d</w:t>
      </w:r>
      <w:r w:rsidRPr="005E51DF">
        <w:rPr>
          <w:sz w:val="20"/>
          <w:szCs w:val="20"/>
          <w:lang w:val="vi-VN"/>
        </w:rPr>
        <w:t>ục người khuyết tật ở c</w:t>
      </w:r>
      <w:r w:rsidRPr="005E51DF">
        <w:rPr>
          <w:sz w:val="20"/>
          <w:szCs w:val="20"/>
        </w:rPr>
        <w:t>ác c</w:t>
      </w:r>
      <w:r w:rsidRPr="005E51DF">
        <w:rPr>
          <w:sz w:val="20"/>
          <w:szCs w:val="20"/>
          <w:lang w:val="vi-VN"/>
        </w:rPr>
        <w:t>ấp học đều được quy định l</w:t>
      </w:r>
      <w:r w:rsidRPr="005E51DF">
        <w:rPr>
          <w:sz w:val="20"/>
          <w:szCs w:val="20"/>
        </w:rPr>
        <w:t>à v</w:t>
      </w:r>
      <w:r w:rsidRPr="005E51DF">
        <w:rPr>
          <w:sz w:val="20"/>
          <w:szCs w:val="20"/>
          <w:lang w:val="vi-VN"/>
        </w:rPr>
        <w:t>ị tr</w:t>
      </w:r>
      <w:r w:rsidRPr="005E51DF">
        <w:rPr>
          <w:sz w:val="20"/>
          <w:szCs w:val="20"/>
        </w:rPr>
        <w:t>í vi</w:t>
      </w:r>
      <w:r w:rsidRPr="005E51DF">
        <w:rPr>
          <w:sz w:val="20"/>
          <w:szCs w:val="20"/>
          <w:lang w:val="vi-VN"/>
        </w:rPr>
        <w:t>ệc l</w:t>
      </w:r>
      <w:r w:rsidRPr="005E51DF">
        <w:rPr>
          <w:sz w:val="20"/>
          <w:szCs w:val="20"/>
        </w:rPr>
        <w:t>àm và đư</w:t>
      </w:r>
      <w:r w:rsidRPr="005E51DF">
        <w:rPr>
          <w:sz w:val="20"/>
          <w:szCs w:val="20"/>
          <w:lang w:val="vi-VN"/>
        </w:rPr>
        <w:t>ợc bố tr</w:t>
      </w:r>
      <w:r w:rsidRPr="005E51DF">
        <w:rPr>
          <w:sz w:val="20"/>
          <w:szCs w:val="20"/>
        </w:rPr>
        <w:t>í viên ch</w:t>
      </w:r>
      <w:r w:rsidRPr="005E51DF">
        <w:rPr>
          <w:sz w:val="20"/>
          <w:szCs w:val="20"/>
          <w:lang w:val="vi-VN"/>
        </w:rPr>
        <w:t xml:space="preserve">ức để thực hiện nhiệm vụ. </w:t>
      </w:r>
      <w:r>
        <w:rPr>
          <w:sz w:val="20"/>
          <w:szCs w:val="20"/>
        </w:rPr>
        <w:t xml:space="preserve"> </w:t>
      </w:r>
      <w:r w:rsidRPr="005E51DF">
        <w:rPr>
          <w:sz w:val="20"/>
          <w:szCs w:val="20"/>
          <w:lang w:val="vi-VN"/>
        </w:rPr>
        <w:t xml:space="preserve"> </w:t>
      </w:r>
    </w:p>
  </w:footnote>
  <w:footnote w:id="8">
    <w:p w:rsidR="005E799F" w:rsidRPr="005E51DF" w:rsidRDefault="005E799F" w:rsidP="006B4E0C">
      <w:pPr>
        <w:pStyle w:val="NormalWeb"/>
        <w:shd w:val="clear" w:color="auto" w:fill="FFFFFF"/>
        <w:spacing w:before="40" w:beforeAutospacing="0" w:after="40" w:afterAutospacing="0"/>
        <w:ind w:firstLine="720"/>
        <w:jc w:val="both"/>
        <w:rPr>
          <w:b/>
          <w:i/>
          <w:sz w:val="20"/>
          <w:szCs w:val="20"/>
          <w:lang w:val="vi-VN"/>
        </w:rPr>
      </w:pPr>
      <w:r w:rsidRPr="005E51DF">
        <w:rPr>
          <w:rStyle w:val="FootnoteReference"/>
          <w:sz w:val="20"/>
          <w:szCs w:val="20"/>
        </w:rPr>
        <w:footnoteRef/>
      </w:r>
      <w:r w:rsidRPr="005E51DF">
        <w:rPr>
          <w:sz w:val="20"/>
          <w:szCs w:val="20"/>
        </w:rPr>
        <w:t xml:space="preserve"> </w:t>
      </w:r>
      <w:r w:rsidRPr="005E51DF">
        <w:rPr>
          <w:b/>
          <w:i/>
          <w:sz w:val="20"/>
          <w:szCs w:val="20"/>
        </w:rPr>
        <w:t>Thực trạng đội ngũ trước hợp nhất</w:t>
      </w:r>
      <w:r w:rsidRPr="005E51DF">
        <w:rPr>
          <w:b/>
          <w:i/>
          <w:sz w:val="20"/>
          <w:szCs w:val="20"/>
          <w:lang w:val="vi-VN"/>
        </w:rPr>
        <w:t xml:space="preserve">: </w:t>
      </w:r>
    </w:p>
    <w:p w:rsidR="005E799F" w:rsidRPr="005E51DF" w:rsidRDefault="005E799F" w:rsidP="006B4E0C">
      <w:pPr>
        <w:spacing w:before="40" w:after="40"/>
        <w:ind w:firstLine="720"/>
        <w:jc w:val="both"/>
        <w:rPr>
          <w:spacing w:val="-6"/>
          <w:sz w:val="20"/>
          <w:szCs w:val="20"/>
        </w:rPr>
      </w:pPr>
      <w:r w:rsidRPr="005E51DF">
        <w:rPr>
          <w:b/>
          <w:bCs/>
          <w:spacing w:val="-6"/>
          <w:sz w:val="20"/>
          <w:szCs w:val="20"/>
          <w:lang w:val="vi-VN"/>
        </w:rPr>
        <w:t xml:space="preserve">(i) </w:t>
      </w:r>
      <w:r>
        <w:rPr>
          <w:b/>
          <w:bCs/>
          <w:spacing w:val="-6"/>
          <w:sz w:val="20"/>
          <w:szCs w:val="20"/>
        </w:rPr>
        <w:t>Cấp Mầm non</w:t>
      </w:r>
      <w:r w:rsidRPr="005E51DF">
        <w:rPr>
          <w:b/>
          <w:bCs/>
          <w:spacing w:val="-6"/>
          <w:sz w:val="20"/>
          <w:szCs w:val="20"/>
        </w:rPr>
        <w:t xml:space="preserve">: </w:t>
      </w:r>
      <w:r w:rsidRPr="005E51DF">
        <w:rPr>
          <w:b/>
          <w:bCs/>
          <w:spacing w:val="-6"/>
          <w:sz w:val="20"/>
          <w:szCs w:val="20"/>
          <w:lang w:val="vi-VN"/>
        </w:rPr>
        <w:t>Phú Thọ</w:t>
      </w:r>
      <w:r w:rsidRPr="005E51DF">
        <w:rPr>
          <w:b/>
          <w:bCs/>
          <w:spacing w:val="-6"/>
          <w:sz w:val="20"/>
          <w:szCs w:val="20"/>
        </w:rPr>
        <w:t xml:space="preserve"> (trước hợp nhất)</w:t>
      </w:r>
      <w:r w:rsidRPr="005E51DF">
        <w:rPr>
          <w:b/>
          <w:bCs/>
          <w:spacing w:val="-6"/>
          <w:sz w:val="20"/>
          <w:szCs w:val="20"/>
          <w:lang w:val="vi-VN"/>
        </w:rPr>
        <w:t>:</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811 người, 100% đạt chuẩn trở lên, trong</w:t>
      </w:r>
      <w:r>
        <w:rPr>
          <w:spacing w:val="-6"/>
          <w:sz w:val="20"/>
          <w:szCs w:val="20"/>
        </w:rPr>
        <w:t xml:space="preserve"> đó 92,6% trên chuẩn; đội ngũ giáo viên</w:t>
      </w:r>
      <w:r w:rsidRPr="005E51DF">
        <w:rPr>
          <w:spacing w:val="-6"/>
          <w:sz w:val="20"/>
          <w:szCs w:val="20"/>
        </w:rPr>
        <w:t xml:space="preserve"> có 5.154 người, 97,28% đạt chuẩn trở lên (87,47% trên chuẩn), còn 2,716% (140 người) chưa đạt chuẩn.</w:t>
      </w:r>
      <w:r w:rsidRPr="005E51DF">
        <w:rPr>
          <w:spacing w:val="-6"/>
          <w:sz w:val="20"/>
          <w:szCs w:val="20"/>
          <w:lang w:val="vi-VN"/>
        </w:rPr>
        <w:t xml:space="preserve"> </w:t>
      </w:r>
      <w:r w:rsidRPr="005E51DF">
        <w:rPr>
          <w:b/>
          <w:bCs/>
          <w:spacing w:val="-6"/>
          <w:sz w:val="20"/>
          <w:szCs w:val="20"/>
          <w:lang w:val="vi-VN"/>
        </w:rPr>
        <w:t>Vĩnh Phúc:</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482 người,</w:t>
      </w:r>
      <w:r>
        <w:rPr>
          <w:spacing w:val="-6"/>
          <w:sz w:val="20"/>
          <w:szCs w:val="20"/>
        </w:rPr>
        <w:t xml:space="preserve"> 100% đạt trên chuẩn; đội ngũ giáo viên</w:t>
      </w:r>
      <w:r w:rsidRPr="005E51DF">
        <w:rPr>
          <w:spacing w:val="-6"/>
          <w:sz w:val="20"/>
          <w:szCs w:val="20"/>
        </w:rPr>
        <w:t xml:space="preserve"> có 4.448 người, 97,91% đạt trên chuẩn), còn 0,36% (16 người) chưa đạt chuẩn</w:t>
      </w:r>
      <w:r w:rsidRPr="005E51DF">
        <w:rPr>
          <w:spacing w:val="-6"/>
          <w:sz w:val="20"/>
          <w:szCs w:val="20"/>
          <w:lang w:val="vi-VN"/>
        </w:rPr>
        <w:t xml:space="preserve">. </w:t>
      </w:r>
      <w:r w:rsidRPr="005E51DF">
        <w:rPr>
          <w:b/>
          <w:bCs/>
          <w:spacing w:val="-6"/>
          <w:sz w:val="20"/>
          <w:szCs w:val="20"/>
          <w:lang w:val="vi-VN"/>
        </w:rPr>
        <w:t>Hòa Bình:</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638  người, 99,69% đạt chuẩn trở lên, trong </w:t>
      </w:r>
      <w:r>
        <w:rPr>
          <w:spacing w:val="-6"/>
          <w:sz w:val="20"/>
          <w:szCs w:val="20"/>
        </w:rPr>
        <w:t>đó 92,66% trên chuẩn; đội ngũ giáo viên</w:t>
      </w:r>
      <w:r w:rsidRPr="005E51DF">
        <w:rPr>
          <w:spacing w:val="-6"/>
          <w:sz w:val="20"/>
          <w:szCs w:val="20"/>
        </w:rPr>
        <w:t xml:space="preserve"> có 5.092 người, 94,97% đạt chuẩn trở lên (81,44% trên chuẩn), còn 5,027% (256 người) chưa đạt chuẩn.</w:t>
      </w:r>
    </w:p>
    <w:p w:rsidR="005E799F" w:rsidRPr="005E51DF" w:rsidRDefault="005E799F" w:rsidP="006B4E0C">
      <w:pPr>
        <w:spacing w:before="40" w:after="40"/>
        <w:ind w:firstLine="720"/>
        <w:jc w:val="both"/>
        <w:rPr>
          <w:spacing w:val="-6"/>
          <w:sz w:val="20"/>
          <w:szCs w:val="20"/>
          <w:lang w:val="vi-VN"/>
        </w:rPr>
      </w:pPr>
      <w:r w:rsidRPr="005E51DF">
        <w:rPr>
          <w:sz w:val="20"/>
          <w:szCs w:val="20"/>
          <w:vertAlign w:val="superscript"/>
        </w:rPr>
        <w:footnoteRef/>
      </w:r>
      <w:r w:rsidRPr="005E51DF">
        <w:rPr>
          <w:sz w:val="20"/>
          <w:szCs w:val="20"/>
        </w:rPr>
        <w:t xml:space="preserve"> </w:t>
      </w:r>
      <w:r w:rsidRPr="005E51DF">
        <w:rPr>
          <w:b/>
          <w:bCs/>
          <w:sz w:val="20"/>
          <w:szCs w:val="20"/>
          <w:lang w:val="vi-VN"/>
        </w:rPr>
        <w:t>(i</w:t>
      </w:r>
      <w:r w:rsidRPr="005E51DF">
        <w:rPr>
          <w:b/>
          <w:bCs/>
          <w:sz w:val="20"/>
          <w:szCs w:val="20"/>
        </w:rPr>
        <w:t>i</w:t>
      </w:r>
      <w:r w:rsidRPr="005E51DF">
        <w:rPr>
          <w:b/>
          <w:bCs/>
          <w:sz w:val="20"/>
          <w:szCs w:val="20"/>
          <w:lang w:val="vi-VN"/>
        </w:rPr>
        <w:t xml:space="preserve">) </w:t>
      </w:r>
      <w:r>
        <w:rPr>
          <w:b/>
          <w:bCs/>
          <w:spacing w:val="-6"/>
          <w:sz w:val="20"/>
          <w:szCs w:val="20"/>
        </w:rPr>
        <w:t>Cấp</w:t>
      </w:r>
      <w:r>
        <w:rPr>
          <w:b/>
          <w:bCs/>
          <w:sz w:val="20"/>
          <w:szCs w:val="20"/>
          <w:lang w:val="vi-VN"/>
        </w:rPr>
        <w:t xml:space="preserve"> Tiểu học</w:t>
      </w:r>
      <w:r w:rsidRPr="005E51DF">
        <w:rPr>
          <w:b/>
          <w:bCs/>
          <w:sz w:val="20"/>
          <w:szCs w:val="20"/>
          <w:lang w:val="vi-VN"/>
        </w:rPr>
        <w:t xml:space="preserve">: </w:t>
      </w:r>
      <w:r w:rsidRPr="005E51DF">
        <w:rPr>
          <w:b/>
          <w:bCs/>
          <w:spacing w:val="-6"/>
          <w:sz w:val="20"/>
          <w:szCs w:val="20"/>
          <w:lang w:val="vi-VN"/>
        </w:rPr>
        <w:t>Phú Th</w:t>
      </w:r>
      <w:r w:rsidRPr="001C71FF">
        <w:rPr>
          <w:bCs/>
          <w:spacing w:val="-6"/>
          <w:sz w:val="20"/>
          <w:szCs w:val="20"/>
          <w:lang w:val="vi-VN"/>
        </w:rPr>
        <w:t>ọ</w:t>
      </w:r>
      <w:r w:rsidRPr="005E51DF">
        <w:rPr>
          <w:b/>
          <w:bCs/>
          <w:spacing w:val="-6"/>
          <w:sz w:val="20"/>
          <w:szCs w:val="20"/>
          <w:lang w:val="vi-VN"/>
        </w:rPr>
        <w:t>:</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442 người, 100% đạt chuẩn trở lên, trong </w:t>
      </w:r>
      <w:r>
        <w:rPr>
          <w:spacing w:val="-6"/>
          <w:sz w:val="20"/>
          <w:szCs w:val="20"/>
        </w:rPr>
        <w:t>đó 14,25% trên chuẩn; đội ngũ giáo viên</w:t>
      </w:r>
      <w:r w:rsidRPr="005E51DF">
        <w:rPr>
          <w:spacing w:val="-6"/>
          <w:sz w:val="20"/>
          <w:szCs w:val="20"/>
        </w:rPr>
        <w:t xml:space="preserve"> có 6.447 người, 95,36% đạt chuẩn trở lên (1,954% trên chuẩn), còn 4,638% (299 người) chưa đạt chuẩn.</w:t>
      </w:r>
      <w:r w:rsidRPr="005E51DF">
        <w:rPr>
          <w:spacing w:val="-6"/>
          <w:sz w:val="20"/>
          <w:szCs w:val="20"/>
          <w:lang w:val="vi-VN"/>
        </w:rPr>
        <w:t xml:space="preserve"> </w:t>
      </w:r>
      <w:r w:rsidRPr="005E51DF">
        <w:rPr>
          <w:b/>
          <w:bCs/>
          <w:spacing w:val="-6"/>
          <w:sz w:val="20"/>
          <w:szCs w:val="20"/>
          <w:lang w:val="vi-VN"/>
        </w:rPr>
        <w:t>Vĩnh Phúc:</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383 người, 100% đạt chuẩn trở lên, trong đó 48,56% trên chu</w:t>
      </w:r>
      <w:r>
        <w:rPr>
          <w:spacing w:val="-6"/>
          <w:sz w:val="20"/>
          <w:szCs w:val="20"/>
        </w:rPr>
        <w:t>ẩn; đội ngũ giáo viên</w:t>
      </w:r>
      <w:r w:rsidRPr="005E51DF">
        <w:rPr>
          <w:spacing w:val="-6"/>
          <w:sz w:val="20"/>
          <w:szCs w:val="20"/>
        </w:rPr>
        <w:t xml:space="preserve"> có 5.172 người, 98,11% đạt chuẩn trở lên (2,997% trên chuẩn), còn 1,895% (98 người) chưa đạt chuẩn</w:t>
      </w:r>
      <w:r w:rsidRPr="005E51DF">
        <w:rPr>
          <w:spacing w:val="-6"/>
          <w:sz w:val="20"/>
          <w:szCs w:val="20"/>
          <w:lang w:val="vi-VN"/>
        </w:rPr>
        <w:t xml:space="preserve">. </w:t>
      </w:r>
      <w:r w:rsidRPr="005E51DF">
        <w:rPr>
          <w:b/>
          <w:bCs/>
          <w:spacing w:val="-6"/>
          <w:sz w:val="20"/>
          <w:szCs w:val="20"/>
          <w:lang w:val="vi-VN"/>
        </w:rPr>
        <w:t>Hòa Bình:</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284 người, 100% đạt chuẩn trở lên, trong </w:t>
      </w:r>
      <w:r>
        <w:rPr>
          <w:spacing w:val="-6"/>
          <w:sz w:val="20"/>
          <w:szCs w:val="20"/>
        </w:rPr>
        <w:t>đó 0,704% trên chuẩn; đội ngũ giáo viên</w:t>
      </w:r>
      <w:r w:rsidRPr="005E51DF">
        <w:rPr>
          <w:spacing w:val="-6"/>
          <w:sz w:val="20"/>
          <w:szCs w:val="20"/>
        </w:rPr>
        <w:t xml:space="preserve"> có 4.386 người, 77,25% đạt chuẩn trở lên (0,046% trên chuẩn), còn 22,75% (998 người) chưa đạt chuẩn.</w:t>
      </w:r>
    </w:p>
    <w:p w:rsidR="005E799F" w:rsidRPr="005E51DF" w:rsidRDefault="005E799F" w:rsidP="006B4E0C">
      <w:pPr>
        <w:spacing w:before="40" w:after="40"/>
        <w:ind w:firstLine="720"/>
        <w:jc w:val="both"/>
        <w:rPr>
          <w:spacing w:val="-6"/>
          <w:sz w:val="20"/>
          <w:szCs w:val="20"/>
          <w:lang w:val="vi-VN"/>
        </w:rPr>
      </w:pPr>
      <w:r w:rsidRPr="005E51DF">
        <w:rPr>
          <w:b/>
          <w:sz w:val="20"/>
          <w:szCs w:val="20"/>
          <w:lang w:val="vi-VN"/>
        </w:rPr>
        <w:t>(ii</w:t>
      </w:r>
      <w:r w:rsidRPr="005E51DF">
        <w:rPr>
          <w:b/>
          <w:sz w:val="20"/>
          <w:szCs w:val="20"/>
        </w:rPr>
        <w:t>i</w:t>
      </w:r>
      <w:r w:rsidRPr="005E51DF">
        <w:rPr>
          <w:b/>
          <w:sz w:val="20"/>
          <w:szCs w:val="20"/>
          <w:lang w:val="vi-VN"/>
        </w:rPr>
        <w:t>)</w:t>
      </w:r>
      <w:r w:rsidRPr="005E51DF">
        <w:rPr>
          <w:sz w:val="20"/>
          <w:szCs w:val="20"/>
          <w:lang w:val="vi-VN"/>
        </w:rPr>
        <w:t xml:space="preserve"> </w:t>
      </w:r>
      <w:r>
        <w:rPr>
          <w:b/>
          <w:bCs/>
          <w:spacing w:val="-6"/>
          <w:sz w:val="20"/>
          <w:szCs w:val="20"/>
        </w:rPr>
        <w:t>Cấp</w:t>
      </w:r>
      <w:r>
        <w:rPr>
          <w:b/>
          <w:bCs/>
          <w:sz w:val="20"/>
          <w:szCs w:val="20"/>
        </w:rPr>
        <w:t xml:space="preserve"> THCS:</w:t>
      </w:r>
      <w:r w:rsidRPr="005E51DF">
        <w:rPr>
          <w:b/>
          <w:bCs/>
          <w:sz w:val="20"/>
          <w:szCs w:val="20"/>
          <w:lang w:val="vi-VN"/>
        </w:rPr>
        <w:t xml:space="preserve"> </w:t>
      </w:r>
      <w:r w:rsidRPr="005E51DF">
        <w:rPr>
          <w:b/>
          <w:bCs/>
          <w:spacing w:val="-6"/>
          <w:sz w:val="20"/>
          <w:szCs w:val="20"/>
          <w:lang w:val="vi-VN"/>
        </w:rPr>
        <w:t>Phú Thọ</w:t>
      </w:r>
      <w:r w:rsidRPr="005E51DF">
        <w:rPr>
          <w:b/>
          <w:bCs/>
          <w:spacing w:val="-6"/>
          <w:sz w:val="20"/>
          <w:szCs w:val="20"/>
        </w:rPr>
        <w:t xml:space="preserve"> (trước hợp nhất)</w:t>
      </w:r>
      <w:r w:rsidRPr="005E51DF">
        <w:rPr>
          <w:b/>
          <w:bCs/>
          <w:spacing w:val="-6"/>
          <w:sz w:val="20"/>
          <w:szCs w:val="20"/>
          <w:lang w:val="vi-VN"/>
        </w:rPr>
        <w:t>:</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523 người, 100% đạt chuẩn trở lên, trong </w:t>
      </w:r>
      <w:r>
        <w:rPr>
          <w:spacing w:val="-6"/>
          <w:sz w:val="20"/>
          <w:szCs w:val="20"/>
        </w:rPr>
        <w:t>đó 23,52% trên chuẩn; đội ngũ giáo viên</w:t>
      </w:r>
      <w:r w:rsidRPr="005E51DF">
        <w:rPr>
          <w:spacing w:val="-6"/>
          <w:sz w:val="20"/>
          <w:szCs w:val="20"/>
        </w:rPr>
        <w:t xml:space="preserve"> có 5.162 người, 98,45% đạt chuẩn trở lên (5,618% trên chuẩn), còn 1,55% (80 người) chưa đạt chuẩn.</w:t>
      </w:r>
      <w:r w:rsidRPr="005E51DF">
        <w:rPr>
          <w:spacing w:val="-6"/>
          <w:sz w:val="20"/>
          <w:szCs w:val="20"/>
          <w:lang w:val="vi-VN"/>
        </w:rPr>
        <w:t xml:space="preserve"> </w:t>
      </w:r>
      <w:r w:rsidRPr="005E51DF">
        <w:rPr>
          <w:b/>
          <w:bCs/>
          <w:spacing w:val="-6"/>
          <w:sz w:val="20"/>
          <w:szCs w:val="20"/>
          <w:lang w:val="vi-VN"/>
        </w:rPr>
        <w:t>Vĩnh Phúc:</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306 người, 100% đạt chuẩn trở lên, trong </w:t>
      </w:r>
      <w:r>
        <w:rPr>
          <w:spacing w:val="-6"/>
          <w:sz w:val="20"/>
          <w:szCs w:val="20"/>
        </w:rPr>
        <w:t>đó 72,88% trên chuẩn; đội ngũ giáo viên</w:t>
      </w:r>
      <w:r w:rsidRPr="005E51DF">
        <w:rPr>
          <w:spacing w:val="-6"/>
          <w:sz w:val="20"/>
          <w:szCs w:val="20"/>
        </w:rPr>
        <w:t xml:space="preserve"> có 3.749 người, 97,65% đạt chuẩn trở lên (7,869% trên chuẩn), còn 2,347% (88 người) chưa đạt chuẩn</w:t>
      </w:r>
      <w:r w:rsidRPr="005E51DF">
        <w:rPr>
          <w:spacing w:val="-6"/>
          <w:sz w:val="20"/>
          <w:szCs w:val="20"/>
          <w:lang w:val="vi-VN"/>
        </w:rPr>
        <w:t xml:space="preserve">. </w:t>
      </w:r>
      <w:r w:rsidRPr="005E51DF">
        <w:rPr>
          <w:b/>
          <w:bCs/>
          <w:spacing w:val="-6"/>
          <w:sz w:val="20"/>
          <w:szCs w:val="20"/>
          <w:lang w:val="vi-VN"/>
        </w:rPr>
        <w:t>Hòa Bình:</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407 người, 100% đạt chuẩn trở lên, trong</w:t>
      </w:r>
      <w:r>
        <w:rPr>
          <w:spacing w:val="-6"/>
          <w:sz w:val="20"/>
          <w:szCs w:val="20"/>
        </w:rPr>
        <w:t xml:space="preserve"> đó 3,44% trên chuẩn; đội ngũ giáo viên</w:t>
      </w:r>
      <w:r w:rsidRPr="005E51DF">
        <w:rPr>
          <w:spacing w:val="-6"/>
          <w:sz w:val="20"/>
          <w:szCs w:val="20"/>
        </w:rPr>
        <w:t xml:space="preserve"> có 3.652 người, 81,35% đạt chuẩn trở lên (0,383% trên chuẩn), còn 18,65% (681 người) chưa đạt chuẩn.</w:t>
      </w:r>
    </w:p>
    <w:p w:rsidR="005E799F" w:rsidRPr="005E51DF" w:rsidRDefault="005E799F" w:rsidP="006B4E0C">
      <w:pPr>
        <w:spacing w:before="40" w:after="40"/>
        <w:ind w:firstLine="720"/>
        <w:jc w:val="both"/>
        <w:rPr>
          <w:spacing w:val="-6"/>
          <w:sz w:val="20"/>
          <w:szCs w:val="20"/>
          <w:lang w:val="vi-VN"/>
        </w:rPr>
      </w:pPr>
      <w:r w:rsidRPr="005E51DF">
        <w:rPr>
          <w:b/>
          <w:spacing w:val="-6"/>
          <w:sz w:val="20"/>
          <w:szCs w:val="20"/>
          <w:lang w:val="vi-VN"/>
        </w:rPr>
        <w:t>(iii</w:t>
      </w:r>
      <w:r w:rsidRPr="005E51DF">
        <w:rPr>
          <w:b/>
          <w:spacing w:val="-6"/>
          <w:sz w:val="20"/>
          <w:szCs w:val="20"/>
        </w:rPr>
        <w:t>i</w:t>
      </w:r>
      <w:r w:rsidRPr="005E51DF">
        <w:rPr>
          <w:b/>
          <w:spacing w:val="-6"/>
          <w:sz w:val="20"/>
          <w:szCs w:val="20"/>
          <w:lang w:val="vi-VN"/>
        </w:rPr>
        <w:t xml:space="preserve">) </w:t>
      </w:r>
      <w:r w:rsidRPr="005E51DF">
        <w:rPr>
          <w:spacing w:val="-6"/>
          <w:sz w:val="20"/>
          <w:szCs w:val="20"/>
          <w:lang w:val="vi-VN"/>
        </w:rPr>
        <w:t>B</w:t>
      </w:r>
      <w:r>
        <w:rPr>
          <w:b/>
          <w:bCs/>
          <w:spacing w:val="-6"/>
          <w:sz w:val="20"/>
          <w:szCs w:val="20"/>
        </w:rPr>
        <w:t>ậc Trung học phổ thông</w:t>
      </w:r>
      <w:r w:rsidRPr="005E51DF">
        <w:rPr>
          <w:b/>
          <w:bCs/>
          <w:spacing w:val="-6"/>
          <w:sz w:val="20"/>
          <w:szCs w:val="20"/>
        </w:rPr>
        <w:t>:</w:t>
      </w:r>
      <w:r w:rsidRPr="005E51DF">
        <w:rPr>
          <w:b/>
          <w:bCs/>
          <w:spacing w:val="-6"/>
          <w:sz w:val="20"/>
          <w:szCs w:val="20"/>
          <w:lang w:val="vi-VN"/>
        </w:rPr>
        <w:t xml:space="preserve"> Phú Thọ</w:t>
      </w:r>
      <w:r w:rsidRPr="005E51DF">
        <w:rPr>
          <w:b/>
          <w:bCs/>
          <w:spacing w:val="-6"/>
          <w:sz w:val="20"/>
          <w:szCs w:val="20"/>
        </w:rPr>
        <w:t xml:space="preserve"> (trước hợp nhất)</w:t>
      </w:r>
      <w:r w:rsidRPr="005E51DF">
        <w:rPr>
          <w:b/>
          <w:bCs/>
          <w:spacing w:val="-6"/>
          <w:sz w:val="20"/>
          <w:szCs w:val="20"/>
          <w:lang w:val="vi-VN"/>
        </w:rPr>
        <w:t>:</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134 người, 100% đạt chuẩn trở lên, trong </w:t>
      </w:r>
      <w:r>
        <w:rPr>
          <w:spacing w:val="-6"/>
          <w:sz w:val="20"/>
          <w:szCs w:val="20"/>
        </w:rPr>
        <w:t>đó 58,21% trên chuẩn; đội ngũ giáo viên</w:t>
      </w:r>
      <w:r w:rsidRPr="005E51DF">
        <w:rPr>
          <w:spacing w:val="-6"/>
          <w:sz w:val="20"/>
          <w:szCs w:val="20"/>
        </w:rPr>
        <w:t xml:space="preserve"> có 2.006 người, 100% đạt chuẩn trở lên (18% trên chuẩn). </w:t>
      </w:r>
      <w:r w:rsidRPr="005E51DF">
        <w:rPr>
          <w:b/>
          <w:bCs/>
          <w:spacing w:val="-6"/>
          <w:sz w:val="20"/>
          <w:szCs w:val="20"/>
          <w:lang w:val="vi-VN"/>
        </w:rPr>
        <w:t>Vĩnh Phúc:</w:t>
      </w:r>
      <w:r w:rsidRPr="005E51DF">
        <w:rPr>
          <w:spacing w:val="-6"/>
          <w:sz w:val="20"/>
          <w:szCs w:val="20"/>
          <w:lang w:val="vi-VN"/>
        </w:rPr>
        <w:t xml:space="preserve"> </w:t>
      </w:r>
      <w:r>
        <w:rPr>
          <w:spacing w:val="-6"/>
          <w:sz w:val="20"/>
          <w:szCs w:val="20"/>
        </w:rPr>
        <w:t>đội ngũ cán bộ quản lý</w:t>
      </w:r>
      <w:r w:rsidRPr="005E51DF">
        <w:rPr>
          <w:spacing w:val="-6"/>
          <w:sz w:val="20"/>
          <w:szCs w:val="20"/>
        </w:rPr>
        <w:t xml:space="preserve"> có 98 người,</w:t>
      </w:r>
      <w:r>
        <w:rPr>
          <w:spacing w:val="-6"/>
          <w:sz w:val="20"/>
          <w:szCs w:val="20"/>
        </w:rPr>
        <w:t xml:space="preserve"> 100% đạt trên chuẩn; đội ngũ giáo viên</w:t>
      </w:r>
      <w:r w:rsidRPr="005E51DF">
        <w:rPr>
          <w:spacing w:val="-6"/>
          <w:sz w:val="20"/>
          <w:szCs w:val="20"/>
        </w:rPr>
        <w:t xml:space="preserve"> có 1.884 người, 100% đạt chuẩn trở lên (40,87% trên chuẩn)</w:t>
      </w:r>
      <w:r w:rsidRPr="005E51DF">
        <w:rPr>
          <w:spacing w:val="-6"/>
          <w:sz w:val="20"/>
          <w:szCs w:val="20"/>
          <w:lang w:val="vi-VN"/>
        </w:rPr>
        <w:t xml:space="preserve">. </w:t>
      </w:r>
      <w:r w:rsidRPr="005E51DF">
        <w:rPr>
          <w:b/>
          <w:bCs/>
          <w:spacing w:val="-6"/>
          <w:sz w:val="20"/>
          <w:szCs w:val="20"/>
          <w:lang w:val="vi-VN"/>
        </w:rPr>
        <w:t>Hòa Bình:</w:t>
      </w:r>
      <w:r w:rsidRPr="005E51DF">
        <w:rPr>
          <w:spacing w:val="-6"/>
          <w:sz w:val="20"/>
          <w:szCs w:val="20"/>
          <w:lang w:val="vi-VN"/>
        </w:rPr>
        <w:t xml:space="preserve"> </w:t>
      </w:r>
      <w:r w:rsidRPr="005E51DF">
        <w:rPr>
          <w:spacing w:val="-6"/>
          <w:sz w:val="20"/>
          <w:szCs w:val="20"/>
        </w:rPr>
        <w:t>đội</w:t>
      </w:r>
      <w:r>
        <w:rPr>
          <w:spacing w:val="-6"/>
          <w:sz w:val="20"/>
          <w:szCs w:val="20"/>
        </w:rPr>
        <w:t xml:space="preserve"> ngũ cán bộ quản lý</w:t>
      </w:r>
      <w:r w:rsidRPr="005E51DF">
        <w:rPr>
          <w:spacing w:val="-6"/>
          <w:sz w:val="20"/>
          <w:szCs w:val="20"/>
        </w:rPr>
        <w:t xml:space="preserve"> có 144 người, 100% đạt chuẩn trở lên, trong </w:t>
      </w:r>
      <w:r>
        <w:rPr>
          <w:spacing w:val="-6"/>
          <w:sz w:val="20"/>
          <w:szCs w:val="20"/>
        </w:rPr>
        <w:t>đó 47,92% trên chuẩn; đội ngũ giáo viên</w:t>
      </w:r>
      <w:r w:rsidRPr="005E51DF">
        <w:rPr>
          <w:spacing w:val="-6"/>
          <w:sz w:val="20"/>
          <w:szCs w:val="20"/>
        </w:rPr>
        <w:t xml:space="preserve"> có 1.802 người, 100% đạt chuẩn trở lên (19,92% trên chuẩn).</w:t>
      </w:r>
    </w:p>
  </w:footnote>
  <w:footnote w:id="9">
    <w:p w:rsidR="005E799F" w:rsidRPr="00863A58" w:rsidRDefault="005E799F" w:rsidP="006B4E0C">
      <w:pPr>
        <w:pStyle w:val="NormalWeb"/>
        <w:shd w:val="clear" w:color="auto" w:fill="FFFFFF"/>
        <w:spacing w:before="40" w:beforeAutospacing="0" w:after="40" w:afterAutospacing="0"/>
        <w:ind w:firstLine="720"/>
        <w:jc w:val="both"/>
        <w:rPr>
          <w:b/>
          <w:bCs/>
          <w:sz w:val="18"/>
          <w:szCs w:val="18"/>
          <w:lang w:val="vi-VN"/>
        </w:rPr>
      </w:pPr>
      <w:r w:rsidRPr="00863A58">
        <w:rPr>
          <w:rStyle w:val="FootnoteReference"/>
          <w:b/>
          <w:sz w:val="18"/>
          <w:szCs w:val="18"/>
        </w:rPr>
        <w:footnoteRef/>
      </w:r>
      <w:r w:rsidRPr="00863A58">
        <w:rPr>
          <w:b/>
          <w:sz w:val="18"/>
          <w:szCs w:val="18"/>
        </w:rPr>
        <w:t xml:space="preserve"> Chất lượng G</w:t>
      </w:r>
      <w:r>
        <w:rPr>
          <w:b/>
          <w:sz w:val="18"/>
          <w:szCs w:val="18"/>
        </w:rPr>
        <w:t>DMN</w:t>
      </w:r>
      <w:r w:rsidRPr="00863A58">
        <w:rPr>
          <w:b/>
          <w:sz w:val="18"/>
          <w:szCs w:val="18"/>
        </w:rPr>
        <w:t xml:space="preserve"> trước</w:t>
      </w:r>
      <w:r w:rsidRPr="00863A58">
        <w:rPr>
          <w:rStyle w:val="Strong"/>
          <w:sz w:val="18"/>
          <w:szCs w:val="18"/>
        </w:rPr>
        <w:t xml:space="preserve"> hợp nhất: </w:t>
      </w:r>
      <w:r w:rsidRPr="00863A58">
        <w:rPr>
          <w:b/>
          <w:bCs/>
          <w:sz w:val="18"/>
          <w:szCs w:val="18"/>
          <w:lang w:val="vi-VN"/>
        </w:rPr>
        <w:t>Phú Thọ:</w:t>
      </w:r>
      <w:r w:rsidRPr="00863A58">
        <w:rPr>
          <w:sz w:val="18"/>
          <w:szCs w:val="18"/>
          <w:lang w:val="vi-VN"/>
        </w:rPr>
        <w:t xml:space="preserve"> duy trì vững chắc phổ cập </w:t>
      </w:r>
      <w:r w:rsidRPr="00863A58">
        <w:rPr>
          <w:sz w:val="18"/>
          <w:szCs w:val="18"/>
        </w:rPr>
        <w:t>giáo dục mầm non</w:t>
      </w:r>
      <w:r w:rsidRPr="00863A58">
        <w:rPr>
          <w:sz w:val="18"/>
          <w:szCs w:val="18"/>
          <w:lang w:val="vi-VN"/>
        </w:rPr>
        <w:t xml:space="preserve"> cho trẻ 5 tuổi từ năm 2017 (đứng thứ 6 toàn quốc), tỷ lệ huy động trẻ mẫu giáo đạt trên 97,6%; công tác nuôi dưỡng, chăm sóc sức khỏe định kỳ cho trẻ được triển khai đồng bộ, tỷ lệ suy dinh dưỡng nhẹ cân khoảng 1,6%, thấp còi 2,2%. </w:t>
      </w:r>
      <w:r w:rsidRPr="00863A58">
        <w:rPr>
          <w:b/>
          <w:bCs/>
          <w:sz w:val="18"/>
          <w:szCs w:val="18"/>
          <w:lang w:val="vi-VN"/>
        </w:rPr>
        <w:t>Vĩnh Phúc:</w:t>
      </w:r>
      <w:r w:rsidRPr="00863A58">
        <w:rPr>
          <w:sz w:val="18"/>
          <w:szCs w:val="18"/>
          <w:lang w:val="vi-VN"/>
        </w:rPr>
        <w:t xml:space="preserve"> là tỉnh th</w:t>
      </w:r>
      <w:r w:rsidRPr="00863A58">
        <w:rPr>
          <w:sz w:val="18"/>
          <w:szCs w:val="18"/>
        </w:rPr>
        <w:t>ứ</w:t>
      </w:r>
      <w:r w:rsidRPr="00863A58">
        <w:rPr>
          <w:sz w:val="18"/>
          <w:szCs w:val="18"/>
          <w:lang w:val="vi-VN"/>
        </w:rPr>
        <w:t xml:space="preserve"> 4 trong cả nước hoàn thành </w:t>
      </w:r>
      <w:r w:rsidRPr="00863A58">
        <w:rPr>
          <w:sz w:val="18"/>
          <w:szCs w:val="18"/>
        </w:rPr>
        <w:t>phổ cập giáo dục mầm non</w:t>
      </w:r>
      <w:r w:rsidRPr="00863A58">
        <w:rPr>
          <w:sz w:val="18"/>
          <w:szCs w:val="18"/>
          <w:lang w:val="vi-VN"/>
        </w:rPr>
        <w:t xml:space="preserve"> cho trẻ 5 tuổi (năm 2012), đồng thời tiên phong triển khai chương trình cho trẻ làm quen với tiếng Anh, đến năm 2021 đã có 125 trường công lập tham gia. </w:t>
      </w:r>
      <w:r w:rsidRPr="00863A58">
        <w:rPr>
          <w:b/>
          <w:bCs/>
          <w:sz w:val="18"/>
          <w:szCs w:val="18"/>
          <w:lang w:val="vi-VN"/>
        </w:rPr>
        <w:t>Hòa Bình:</w:t>
      </w:r>
      <w:r w:rsidRPr="00863A58">
        <w:rPr>
          <w:sz w:val="18"/>
          <w:szCs w:val="18"/>
          <w:lang w:val="vi-VN"/>
        </w:rPr>
        <w:t xml:space="preserve"> </w:t>
      </w:r>
      <w:r w:rsidRPr="00863A58">
        <w:rPr>
          <w:sz w:val="18"/>
          <w:szCs w:val="18"/>
        </w:rPr>
        <w:t>đ</w:t>
      </w:r>
      <w:r w:rsidRPr="00863A58">
        <w:rPr>
          <w:sz w:val="18"/>
          <w:szCs w:val="18"/>
          <w:lang w:val="vi-VN"/>
        </w:rPr>
        <w:t xml:space="preserve">ạt chuẩn </w:t>
      </w:r>
      <w:r w:rsidRPr="00863A58">
        <w:rPr>
          <w:sz w:val="18"/>
          <w:szCs w:val="18"/>
        </w:rPr>
        <w:t>phổ cập giáo dục mầm non</w:t>
      </w:r>
      <w:r w:rsidRPr="00863A58">
        <w:rPr>
          <w:sz w:val="18"/>
          <w:szCs w:val="18"/>
          <w:lang w:val="vi-VN"/>
        </w:rPr>
        <w:t xml:space="preserve"> cho trẻ 5 tuổi từ năm 2012 (đứng tứ 2 toàn quốc); 100% </w:t>
      </w:r>
      <w:r w:rsidRPr="00863A58">
        <w:rPr>
          <w:sz w:val="18"/>
          <w:szCs w:val="18"/>
        </w:rPr>
        <w:t xml:space="preserve">cơ sở giáo dục mầm non </w:t>
      </w:r>
      <w:r w:rsidRPr="00863A58">
        <w:rPr>
          <w:sz w:val="18"/>
          <w:szCs w:val="18"/>
          <w:lang w:val="vi-VN"/>
        </w:rPr>
        <w:t>vùng dân tộc thiểu số tổ chức tăng cường tiếng Việt cho trẻ, góp phần nâng cao chất lượng chuẩn bị vào lớp 1.</w:t>
      </w:r>
    </w:p>
  </w:footnote>
  <w:footnote w:id="10">
    <w:p w:rsidR="005E799F" w:rsidRPr="00863A58" w:rsidRDefault="005E799F" w:rsidP="006B4E0C">
      <w:pPr>
        <w:pStyle w:val="NormalWeb"/>
        <w:spacing w:before="40" w:beforeAutospacing="0" w:after="40" w:afterAutospacing="0"/>
        <w:ind w:firstLine="720"/>
        <w:jc w:val="both"/>
        <w:rPr>
          <w:sz w:val="18"/>
          <w:szCs w:val="18"/>
        </w:rPr>
      </w:pPr>
      <w:r w:rsidRPr="00863A58">
        <w:rPr>
          <w:rStyle w:val="FootnoteReference"/>
          <w:sz w:val="18"/>
          <w:szCs w:val="18"/>
        </w:rPr>
        <w:footnoteRef/>
      </w:r>
      <w:r w:rsidRPr="00863A58">
        <w:rPr>
          <w:sz w:val="18"/>
          <w:szCs w:val="18"/>
        </w:rPr>
        <w:t xml:space="preserve"> </w:t>
      </w:r>
      <w:r w:rsidRPr="00863A58">
        <w:rPr>
          <w:b/>
          <w:sz w:val="18"/>
          <w:szCs w:val="18"/>
        </w:rPr>
        <w:t xml:space="preserve">Chất lượng giáo dục đại trà trước hợp nhất: </w:t>
      </w:r>
      <w:r w:rsidRPr="00863A58">
        <w:rPr>
          <w:rStyle w:val="Strong"/>
          <w:sz w:val="18"/>
          <w:szCs w:val="18"/>
          <w:lang w:val="vi-VN"/>
        </w:rPr>
        <w:t>(i</w:t>
      </w:r>
      <w:r w:rsidRPr="00863A58">
        <w:rPr>
          <w:rStyle w:val="Strong"/>
          <w:b w:val="0"/>
          <w:sz w:val="18"/>
          <w:szCs w:val="18"/>
          <w:lang w:val="vi-VN"/>
        </w:rPr>
        <w:t>)</w:t>
      </w:r>
      <w:r w:rsidRPr="00863A58">
        <w:rPr>
          <w:rStyle w:val="Strong"/>
          <w:b w:val="0"/>
          <w:sz w:val="18"/>
          <w:szCs w:val="18"/>
        </w:rPr>
        <w:t xml:space="preserve"> </w:t>
      </w:r>
      <w:r w:rsidRPr="00863A58">
        <w:rPr>
          <w:b/>
          <w:bCs/>
          <w:sz w:val="18"/>
          <w:szCs w:val="18"/>
          <w:lang w:val="vi-VN"/>
        </w:rPr>
        <w:t>B</w:t>
      </w:r>
      <w:r w:rsidRPr="00863A58">
        <w:rPr>
          <w:b/>
          <w:bCs/>
          <w:sz w:val="18"/>
          <w:szCs w:val="18"/>
        </w:rPr>
        <w:t xml:space="preserve">ậc </w:t>
      </w:r>
      <w:r w:rsidRPr="00863A58">
        <w:rPr>
          <w:b/>
          <w:bCs/>
          <w:sz w:val="18"/>
          <w:szCs w:val="18"/>
          <w:lang w:val="vi-VN"/>
        </w:rPr>
        <w:t>T</w:t>
      </w:r>
      <w:r>
        <w:rPr>
          <w:b/>
          <w:bCs/>
          <w:sz w:val="18"/>
          <w:szCs w:val="18"/>
          <w:lang w:val="vi-VN"/>
        </w:rPr>
        <w:t>iểu học</w:t>
      </w:r>
      <w:r w:rsidRPr="00863A58">
        <w:rPr>
          <w:bCs/>
          <w:sz w:val="18"/>
          <w:szCs w:val="18"/>
          <w:lang w:val="vi-VN"/>
        </w:rPr>
        <w:t>:</w:t>
      </w:r>
      <w:r w:rsidRPr="00863A58">
        <w:rPr>
          <w:b/>
          <w:bCs/>
          <w:sz w:val="18"/>
          <w:szCs w:val="18"/>
          <w:lang w:val="vi-VN"/>
        </w:rPr>
        <w:t xml:space="preserve"> </w:t>
      </w:r>
      <w:r w:rsidRPr="00863A58">
        <w:rPr>
          <w:b/>
          <w:bCs/>
          <w:sz w:val="18"/>
          <w:szCs w:val="18"/>
        </w:rPr>
        <w:t>Phú Thọ:</w:t>
      </w:r>
      <w:r w:rsidRPr="00863A58">
        <w:rPr>
          <w:sz w:val="18"/>
          <w:szCs w:val="18"/>
        </w:rPr>
        <w:t xml:space="preserve"> tỷ lệ hoàn thành chương trình lớp 5 luôn đạt 100</w:t>
      </w:r>
      <w:r w:rsidRPr="00863A58">
        <w:rPr>
          <w:b/>
          <w:bCs/>
          <w:sz w:val="18"/>
          <w:szCs w:val="18"/>
        </w:rPr>
        <w:t>%</w:t>
      </w:r>
      <w:r>
        <w:rPr>
          <w:sz w:val="18"/>
          <w:szCs w:val="18"/>
        </w:rPr>
        <w:t>, tỷ lệ học sinh giỏi</w:t>
      </w:r>
      <w:r w:rsidRPr="00863A58">
        <w:rPr>
          <w:sz w:val="18"/>
          <w:szCs w:val="18"/>
        </w:rPr>
        <w:t xml:space="preserve"> cấp tỉnh duy trì nhóm khá trong khu vực T</w:t>
      </w:r>
      <w:r>
        <w:rPr>
          <w:sz w:val="18"/>
          <w:szCs w:val="18"/>
          <w:lang w:val="vi-VN"/>
        </w:rPr>
        <w:t xml:space="preserve">rung du và </w:t>
      </w:r>
      <w:r>
        <w:rPr>
          <w:sz w:val="18"/>
          <w:szCs w:val="18"/>
        </w:rPr>
        <w:t>Miền núi</w:t>
      </w:r>
      <w:r w:rsidRPr="00863A58">
        <w:rPr>
          <w:sz w:val="18"/>
          <w:szCs w:val="18"/>
        </w:rPr>
        <w:t xml:space="preserve"> phía Bắc.</w:t>
      </w:r>
      <w:r w:rsidRPr="00863A58">
        <w:rPr>
          <w:sz w:val="18"/>
          <w:szCs w:val="18"/>
          <w:lang w:val="vi-VN"/>
        </w:rPr>
        <w:t xml:space="preserve"> </w:t>
      </w:r>
      <w:r w:rsidRPr="00863A58">
        <w:rPr>
          <w:b/>
          <w:bCs/>
          <w:sz w:val="18"/>
          <w:szCs w:val="18"/>
        </w:rPr>
        <w:t>Vĩnh Phúc:</w:t>
      </w:r>
      <w:r>
        <w:rPr>
          <w:sz w:val="18"/>
          <w:szCs w:val="18"/>
        </w:rPr>
        <w:t xml:space="preserve"> chất lượng giáo dục</w:t>
      </w:r>
      <w:r w:rsidRPr="00863A58">
        <w:rPr>
          <w:sz w:val="18"/>
          <w:szCs w:val="18"/>
        </w:rPr>
        <w:t xml:space="preserve"> đại trà đứng trong nhóm cao của cả nước; năm 2024</w:t>
      </w:r>
      <w:r w:rsidRPr="00863A58">
        <w:rPr>
          <w:sz w:val="18"/>
          <w:szCs w:val="18"/>
          <w:lang w:val="vi-VN"/>
        </w:rPr>
        <w:t xml:space="preserve">- </w:t>
      </w:r>
      <w:r>
        <w:rPr>
          <w:sz w:val="18"/>
          <w:szCs w:val="18"/>
        </w:rPr>
        <w:t>2025, tỷ lệ học sinh</w:t>
      </w:r>
      <w:r w:rsidRPr="00863A58">
        <w:rPr>
          <w:sz w:val="18"/>
          <w:szCs w:val="18"/>
        </w:rPr>
        <w:t xml:space="preserve"> </w:t>
      </w:r>
      <w:r>
        <w:rPr>
          <w:sz w:val="18"/>
          <w:szCs w:val="18"/>
        </w:rPr>
        <w:t>lớp 5 hoàn thành chương trình tiểu học</w:t>
      </w:r>
      <w:r w:rsidRPr="00863A58">
        <w:rPr>
          <w:sz w:val="18"/>
          <w:szCs w:val="18"/>
        </w:rPr>
        <w:t xml:space="preserve"> đạt 100</w:t>
      </w:r>
      <w:r w:rsidRPr="00863A58">
        <w:rPr>
          <w:bCs/>
          <w:sz w:val="18"/>
          <w:szCs w:val="18"/>
        </w:rPr>
        <w:t>%</w:t>
      </w:r>
      <w:r w:rsidRPr="00863A58">
        <w:rPr>
          <w:sz w:val="18"/>
          <w:szCs w:val="18"/>
        </w:rPr>
        <w:t xml:space="preserve">; </w:t>
      </w:r>
      <w:r w:rsidRPr="00863A58">
        <w:rPr>
          <w:b/>
          <w:bCs/>
          <w:sz w:val="18"/>
          <w:szCs w:val="18"/>
        </w:rPr>
        <w:t>Hòa Bình:</w:t>
      </w:r>
      <w:r w:rsidRPr="00863A58">
        <w:rPr>
          <w:sz w:val="18"/>
          <w:szCs w:val="18"/>
        </w:rPr>
        <w:t xml:space="preserve"> chất lượng đại trà ổn </w:t>
      </w:r>
      <w:r>
        <w:rPr>
          <w:sz w:val="18"/>
          <w:szCs w:val="18"/>
        </w:rPr>
        <w:t>định, đặc biệt chú trọng phổ cập giáo dục tiểu học</w:t>
      </w:r>
      <w:r w:rsidRPr="00863A58">
        <w:rPr>
          <w:sz w:val="18"/>
          <w:szCs w:val="18"/>
        </w:rPr>
        <w:t xml:space="preserve"> đúng độ tuổi vùng </w:t>
      </w:r>
      <w:r>
        <w:rPr>
          <w:sz w:val="18"/>
          <w:szCs w:val="18"/>
          <w:lang w:val="vi-VN"/>
        </w:rPr>
        <w:t>dân tộc thiểu số</w:t>
      </w:r>
      <w:r w:rsidRPr="00863A58">
        <w:rPr>
          <w:sz w:val="18"/>
          <w:szCs w:val="18"/>
        </w:rPr>
        <w:t xml:space="preserve">. </w:t>
      </w:r>
      <w:r w:rsidRPr="00863A58">
        <w:rPr>
          <w:b/>
          <w:sz w:val="18"/>
          <w:szCs w:val="18"/>
          <w:lang w:val="vi-VN"/>
        </w:rPr>
        <w:t>(ii)</w:t>
      </w:r>
      <w:r w:rsidRPr="00863A58">
        <w:rPr>
          <w:sz w:val="18"/>
          <w:szCs w:val="18"/>
          <w:lang w:val="vi-VN"/>
        </w:rPr>
        <w:t xml:space="preserve"> B</w:t>
      </w:r>
      <w:r>
        <w:rPr>
          <w:bCs/>
          <w:sz w:val="18"/>
          <w:szCs w:val="18"/>
        </w:rPr>
        <w:t>ậc Trung học cơ sở</w:t>
      </w:r>
      <w:r w:rsidRPr="00863A58">
        <w:rPr>
          <w:bCs/>
          <w:sz w:val="18"/>
          <w:szCs w:val="18"/>
        </w:rPr>
        <w:t>:</w:t>
      </w:r>
      <w:r w:rsidRPr="00863A58">
        <w:rPr>
          <w:b/>
          <w:bCs/>
          <w:sz w:val="18"/>
          <w:szCs w:val="18"/>
          <w:lang w:val="vi-VN"/>
        </w:rPr>
        <w:t xml:space="preserve"> </w:t>
      </w:r>
      <w:r w:rsidRPr="00863A58">
        <w:rPr>
          <w:b/>
          <w:bCs/>
          <w:sz w:val="18"/>
          <w:szCs w:val="18"/>
        </w:rPr>
        <w:t>Phú Thọ:</w:t>
      </w:r>
      <w:r w:rsidRPr="00863A58">
        <w:rPr>
          <w:sz w:val="18"/>
          <w:szCs w:val="18"/>
        </w:rPr>
        <w:t xml:space="preserve"> </w:t>
      </w:r>
      <w:r w:rsidRPr="00863A58">
        <w:rPr>
          <w:rFonts w:eastAsia="Calibri"/>
          <w:sz w:val="18"/>
          <w:szCs w:val="18"/>
        </w:rPr>
        <w:t>tỷ lệ</w:t>
      </w:r>
      <w:r>
        <w:rPr>
          <w:rFonts w:eastAsia="Calibri"/>
          <w:sz w:val="18"/>
          <w:szCs w:val="18"/>
        </w:rPr>
        <w:t xml:space="preserve"> hoàn thành chương trình trung học cơ sở</w:t>
      </w:r>
      <w:r w:rsidRPr="00863A58">
        <w:rPr>
          <w:rFonts w:eastAsia="Calibri"/>
          <w:sz w:val="18"/>
          <w:szCs w:val="18"/>
        </w:rPr>
        <w:t xml:space="preserve"> đạt 100%, tỷ lệ tốt nghiệ</w:t>
      </w:r>
      <w:r>
        <w:rPr>
          <w:rFonts w:eastAsia="Calibri"/>
          <w:sz w:val="18"/>
          <w:szCs w:val="18"/>
        </w:rPr>
        <w:t>p trung học cơ sở</w:t>
      </w:r>
      <w:r w:rsidRPr="00863A58">
        <w:rPr>
          <w:rFonts w:eastAsia="Calibri"/>
          <w:sz w:val="18"/>
          <w:szCs w:val="18"/>
        </w:rPr>
        <w:t xml:space="preserve"> đạ</w:t>
      </w:r>
      <w:r>
        <w:rPr>
          <w:rFonts w:eastAsia="Calibri"/>
          <w:sz w:val="18"/>
          <w:szCs w:val="18"/>
        </w:rPr>
        <w:t>t 98,5%, học sinh</w:t>
      </w:r>
      <w:r w:rsidRPr="00863A58">
        <w:rPr>
          <w:rFonts w:eastAsia="Calibri"/>
          <w:sz w:val="18"/>
          <w:szCs w:val="18"/>
        </w:rPr>
        <w:t xml:space="preserve"> Tốt và Khá chiếm trên 63,81%. </w:t>
      </w:r>
      <w:r w:rsidRPr="00863A58">
        <w:rPr>
          <w:rFonts w:eastAsia="Calibri"/>
          <w:b/>
          <w:sz w:val="18"/>
          <w:szCs w:val="18"/>
        </w:rPr>
        <w:t>Vĩnh Phúc</w:t>
      </w:r>
      <w:r w:rsidRPr="00863A58">
        <w:rPr>
          <w:rFonts w:eastAsia="Calibri"/>
          <w:sz w:val="18"/>
          <w:szCs w:val="18"/>
        </w:rPr>
        <w:t>: kết quả học tập Tốt 13,89%, Khá 35,47%; kết quả rèn luyện loại Tốt và Khá đạt 96,41%; Tỷ lệ</w:t>
      </w:r>
      <w:r>
        <w:rPr>
          <w:rFonts w:eastAsia="Calibri"/>
          <w:sz w:val="18"/>
          <w:szCs w:val="18"/>
        </w:rPr>
        <w:t xml:space="preserve"> học sinh</w:t>
      </w:r>
      <w:r w:rsidRPr="00863A58">
        <w:rPr>
          <w:rFonts w:eastAsia="Calibri"/>
          <w:sz w:val="18"/>
          <w:szCs w:val="18"/>
        </w:rPr>
        <w:t xml:space="preserve"> trong độ tuổi 11</w:t>
      </w:r>
      <w:r>
        <w:rPr>
          <w:rFonts w:eastAsia="Calibri"/>
          <w:sz w:val="18"/>
          <w:szCs w:val="18"/>
        </w:rPr>
        <w:t>-14 hoàn thành chương trình trung học cơ sở</w:t>
      </w:r>
      <w:r w:rsidRPr="00863A58">
        <w:rPr>
          <w:rFonts w:eastAsia="Calibri"/>
          <w:sz w:val="18"/>
          <w:szCs w:val="18"/>
        </w:rPr>
        <w:t xml:space="preserve"> đạt </w:t>
      </w:r>
      <w:r w:rsidRPr="00863A58">
        <w:rPr>
          <w:rFonts w:eastAsia="Calibri"/>
          <w:sz w:val="18"/>
          <w:szCs w:val="18"/>
          <w:lang w:val="vi-VN"/>
        </w:rPr>
        <w:t>98,1</w:t>
      </w:r>
      <w:r w:rsidRPr="00863A58">
        <w:rPr>
          <w:rFonts w:eastAsia="Calibri"/>
          <w:sz w:val="18"/>
          <w:szCs w:val="18"/>
        </w:rPr>
        <w:t xml:space="preserve">%. </w:t>
      </w:r>
      <w:r w:rsidRPr="00863A58">
        <w:rPr>
          <w:rFonts w:eastAsia="Calibri"/>
          <w:b/>
          <w:sz w:val="18"/>
          <w:szCs w:val="18"/>
        </w:rPr>
        <w:t>Hòa Bình</w:t>
      </w:r>
      <w:r w:rsidRPr="00863A58">
        <w:rPr>
          <w:rFonts w:eastAsia="Calibri"/>
          <w:sz w:val="18"/>
          <w:szCs w:val="18"/>
        </w:rPr>
        <w:t xml:space="preserve">: kết quả học tập Tốt </w:t>
      </w:r>
      <w:r w:rsidRPr="00863A58">
        <w:rPr>
          <w:sz w:val="18"/>
          <w:szCs w:val="18"/>
        </w:rPr>
        <w:t>tỷ lệ 9,75%; xếp loại Khá tỷ lệ 34,77; kết quả rèn luyện: xếp loại Tốt 76,08%, Khá 21,00%.</w:t>
      </w:r>
    </w:p>
  </w:footnote>
  <w:footnote w:id="11">
    <w:p w:rsidR="005E799F" w:rsidRPr="00863A58" w:rsidRDefault="005E799F" w:rsidP="006B4E0C">
      <w:pPr>
        <w:pStyle w:val="FootnoteText"/>
        <w:spacing w:before="40" w:after="40"/>
        <w:ind w:firstLine="720"/>
        <w:jc w:val="both"/>
        <w:rPr>
          <w:sz w:val="18"/>
          <w:szCs w:val="18"/>
          <w:lang w:val="vi-VN"/>
        </w:rPr>
      </w:pPr>
      <w:r w:rsidRPr="00863A58">
        <w:rPr>
          <w:rStyle w:val="FootnoteReference"/>
          <w:sz w:val="18"/>
          <w:szCs w:val="18"/>
        </w:rPr>
        <w:footnoteRef/>
      </w:r>
      <w:r w:rsidRPr="00863A58">
        <w:rPr>
          <w:sz w:val="18"/>
          <w:szCs w:val="18"/>
        </w:rPr>
        <w:t xml:space="preserve"> </w:t>
      </w:r>
      <w:r w:rsidRPr="00863A58">
        <w:rPr>
          <w:i/>
          <w:sz w:val="18"/>
          <w:szCs w:val="18"/>
          <w:lang w:val="en"/>
        </w:rPr>
        <w:t>K</w:t>
      </w:r>
      <w:r w:rsidRPr="00863A58">
        <w:rPr>
          <w:i/>
          <w:sz w:val="18"/>
          <w:szCs w:val="18"/>
          <w:lang w:val="vi-VN"/>
        </w:rPr>
        <w:t>ết quả thi tốt nghiệp năm học 2024- 2025</w:t>
      </w:r>
      <w:r w:rsidRPr="00863A58">
        <w:rPr>
          <w:sz w:val="18"/>
          <w:szCs w:val="18"/>
          <w:lang w:val="vi-VN"/>
        </w:rPr>
        <w:t xml:space="preserve"> xếp thứ hạng cao so với to</w:t>
      </w:r>
      <w:r w:rsidRPr="00863A58">
        <w:rPr>
          <w:sz w:val="18"/>
          <w:szCs w:val="18"/>
        </w:rPr>
        <w:t>àn qu</w:t>
      </w:r>
      <w:r w:rsidRPr="00863A58">
        <w:rPr>
          <w:sz w:val="18"/>
          <w:szCs w:val="18"/>
          <w:lang w:val="vi-VN"/>
        </w:rPr>
        <w:t>ốc, t</w:t>
      </w:r>
      <w:r>
        <w:rPr>
          <w:spacing w:val="-4"/>
          <w:sz w:val="18"/>
          <w:szCs w:val="18"/>
          <w:lang w:val="vi-VN"/>
        </w:rPr>
        <w:t>ỷ lệ đỗ tốt nghiệp trung học phổ thông</w:t>
      </w:r>
      <w:r w:rsidRPr="00863A58">
        <w:rPr>
          <w:spacing w:val="-4"/>
          <w:sz w:val="18"/>
          <w:szCs w:val="18"/>
          <w:lang w:val="vi-VN"/>
        </w:rPr>
        <w:t xml:space="preserve"> đạt 99,72%, </w:t>
      </w:r>
      <w:r w:rsidRPr="00863A58">
        <w:rPr>
          <w:sz w:val="18"/>
          <w:szCs w:val="18"/>
          <w:lang w:val="vi-VN"/>
        </w:rPr>
        <w:t>trong đ</w:t>
      </w:r>
      <w:r w:rsidRPr="00863A58">
        <w:rPr>
          <w:sz w:val="18"/>
          <w:szCs w:val="18"/>
        </w:rPr>
        <w:t>ó đi</w:t>
      </w:r>
      <w:r w:rsidRPr="00863A58">
        <w:rPr>
          <w:sz w:val="18"/>
          <w:szCs w:val="18"/>
          <w:lang w:val="vi-VN"/>
        </w:rPr>
        <w:t>ểm trung b</w:t>
      </w:r>
      <w:r w:rsidRPr="00863A58">
        <w:rPr>
          <w:sz w:val="18"/>
          <w:szCs w:val="18"/>
        </w:rPr>
        <w:t>ình c</w:t>
      </w:r>
      <w:r w:rsidRPr="00863A58">
        <w:rPr>
          <w:sz w:val="18"/>
          <w:szCs w:val="18"/>
          <w:lang w:val="vi-VN"/>
        </w:rPr>
        <w:t>ủa c</w:t>
      </w:r>
      <w:r w:rsidRPr="00863A58">
        <w:rPr>
          <w:sz w:val="18"/>
          <w:szCs w:val="18"/>
        </w:rPr>
        <w:t>ác môn V</w:t>
      </w:r>
      <w:r w:rsidRPr="00863A58">
        <w:rPr>
          <w:sz w:val="18"/>
          <w:szCs w:val="18"/>
          <w:lang w:val="vi-VN"/>
        </w:rPr>
        <w:t>ật l</w:t>
      </w:r>
      <w:r w:rsidRPr="00863A58">
        <w:rPr>
          <w:sz w:val="18"/>
          <w:szCs w:val="18"/>
        </w:rPr>
        <w:t>ý, Hóa H</w:t>
      </w:r>
      <w:r w:rsidRPr="00863A58">
        <w:rPr>
          <w:sz w:val="18"/>
          <w:szCs w:val="18"/>
          <w:lang w:val="vi-VN"/>
        </w:rPr>
        <w:t>ọc, Lịch sử, Địa l</w:t>
      </w:r>
      <w:r w:rsidRPr="00863A58">
        <w:rPr>
          <w:sz w:val="18"/>
          <w:szCs w:val="18"/>
        </w:rPr>
        <w:t>í, Tin h</w:t>
      </w:r>
      <w:r w:rsidRPr="00863A58">
        <w:rPr>
          <w:sz w:val="18"/>
          <w:szCs w:val="18"/>
          <w:lang w:val="vi-VN"/>
        </w:rPr>
        <w:t>ọc, Gi</w:t>
      </w:r>
      <w:r w:rsidRPr="00863A58">
        <w:rPr>
          <w:sz w:val="18"/>
          <w:szCs w:val="18"/>
        </w:rPr>
        <w:t>áo d</w:t>
      </w:r>
      <w:r w:rsidRPr="00863A58">
        <w:rPr>
          <w:sz w:val="18"/>
          <w:szCs w:val="18"/>
          <w:lang w:val="vi-VN"/>
        </w:rPr>
        <w:t>ục kinh tế v</w:t>
      </w:r>
      <w:r w:rsidRPr="00863A58">
        <w:rPr>
          <w:sz w:val="18"/>
          <w:szCs w:val="18"/>
        </w:rPr>
        <w:t>à pháp lu</w:t>
      </w:r>
      <w:r w:rsidRPr="00863A58">
        <w:rPr>
          <w:sz w:val="18"/>
          <w:szCs w:val="18"/>
          <w:lang w:val="vi-VN"/>
        </w:rPr>
        <w:t>ật, C</w:t>
      </w:r>
      <w:r w:rsidRPr="00863A58">
        <w:rPr>
          <w:sz w:val="18"/>
          <w:szCs w:val="18"/>
        </w:rPr>
        <w:t>ông ngh</w:t>
      </w:r>
      <w:r>
        <w:rPr>
          <w:sz w:val="18"/>
          <w:szCs w:val="18"/>
          <w:lang w:val="vi-VN"/>
        </w:rPr>
        <w:t>ệ (Công nghiệp, Nông nghiệp</w:t>
      </w:r>
      <w:r w:rsidRPr="00863A58">
        <w:rPr>
          <w:sz w:val="18"/>
          <w:szCs w:val="18"/>
          <w:lang w:val="vi-VN"/>
        </w:rPr>
        <w:t>) v</w:t>
      </w:r>
      <w:r w:rsidRPr="00863A58">
        <w:rPr>
          <w:sz w:val="18"/>
          <w:szCs w:val="18"/>
        </w:rPr>
        <w:t>à Ti</w:t>
      </w:r>
      <w:r w:rsidRPr="00863A58">
        <w:rPr>
          <w:sz w:val="18"/>
          <w:szCs w:val="18"/>
          <w:lang w:val="vi-VN"/>
        </w:rPr>
        <w:t>ếng Anh nằm trong TOP 5 to</w:t>
      </w:r>
      <w:r w:rsidRPr="00863A58">
        <w:rPr>
          <w:sz w:val="18"/>
          <w:szCs w:val="18"/>
        </w:rPr>
        <w:t>àn qu</w:t>
      </w:r>
      <w:r w:rsidRPr="00863A58">
        <w:rPr>
          <w:sz w:val="18"/>
          <w:szCs w:val="18"/>
          <w:lang w:val="vi-VN"/>
        </w:rPr>
        <w:t>ốc.</w:t>
      </w:r>
    </w:p>
  </w:footnote>
  <w:footnote w:id="12">
    <w:p w:rsidR="005E799F" w:rsidRPr="005E51DF" w:rsidRDefault="005E799F" w:rsidP="006B4E0C">
      <w:pPr>
        <w:pStyle w:val="NormalWeb"/>
        <w:shd w:val="clear" w:color="auto" w:fill="FFFFFF"/>
        <w:spacing w:before="40" w:beforeAutospacing="0" w:after="40" w:afterAutospacing="0"/>
        <w:ind w:firstLine="720"/>
        <w:jc w:val="both"/>
        <w:rPr>
          <w:spacing w:val="-4"/>
          <w:sz w:val="20"/>
          <w:szCs w:val="20"/>
        </w:rPr>
      </w:pPr>
      <w:r w:rsidRPr="00863A58">
        <w:rPr>
          <w:rStyle w:val="FootnoteReference"/>
          <w:sz w:val="18"/>
          <w:szCs w:val="18"/>
        </w:rPr>
        <w:footnoteRef/>
      </w:r>
      <w:r w:rsidRPr="00863A58">
        <w:rPr>
          <w:sz w:val="18"/>
          <w:szCs w:val="18"/>
        </w:rPr>
        <w:t xml:space="preserve"> </w:t>
      </w:r>
      <w:r w:rsidRPr="00863A58">
        <w:rPr>
          <w:spacing w:val="-4"/>
          <w:sz w:val="18"/>
          <w:szCs w:val="18"/>
          <w:highlight w:val="white"/>
          <w:lang w:val="vi-VN"/>
        </w:rPr>
        <w:t xml:space="preserve">Đề </w:t>
      </w:r>
      <w:r w:rsidRPr="00863A58">
        <w:rPr>
          <w:spacing w:val="-4"/>
          <w:sz w:val="18"/>
          <w:szCs w:val="18"/>
          <w:highlight w:val="white"/>
        </w:rPr>
        <w:t>án d</w:t>
      </w:r>
      <w:r w:rsidRPr="00863A58">
        <w:rPr>
          <w:spacing w:val="-4"/>
          <w:sz w:val="18"/>
          <w:szCs w:val="18"/>
          <w:highlight w:val="white"/>
          <w:lang w:val="vi-VN"/>
        </w:rPr>
        <w:t>ạy v</w:t>
      </w:r>
      <w:r w:rsidRPr="00863A58">
        <w:rPr>
          <w:spacing w:val="-4"/>
          <w:sz w:val="18"/>
          <w:szCs w:val="18"/>
          <w:highlight w:val="white"/>
        </w:rPr>
        <w:t>à h</w:t>
      </w:r>
      <w:r w:rsidRPr="00863A58">
        <w:rPr>
          <w:spacing w:val="-4"/>
          <w:sz w:val="18"/>
          <w:szCs w:val="18"/>
          <w:highlight w:val="white"/>
          <w:lang w:val="vi-VN"/>
        </w:rPr>
        <w:t>ọc ngoại ngữ giai đoạn 2017</w:t>
      </w:r>
      <w:r w:rsidRPr="00863A58">
        <w:rPr>
          <w:spacing w:val="-4"/>
          <w:sz w:val="18"/>
          <w:szCs w:val="18"/>
          <w:highlight w:val="white"/>
        </w:rPr>
        <w:t xml:space="preserve">- </w:t>
      </w:r>
      <w:r w:rsidRPr="00863A58">
        <w:rPr>
          <w:spacing w:val="-4"/>
          <w:sz w:val="18"/>
          <w:szCs w:val="18"/>
          <w:highlight w:val="white"/>
          <w:lang w:val="vi-VN"/>
        </w:rPr>
        <w:t>2025 đ</w:t>
      </w:r>
      <w:r w:rsidRPr="00863A58">
        <w:rPr>
          <w:spacing w:val="-4"/>
          <w:sz w:val="18"/>
          <w:szCs w:val="18"/>
          <w:highlight w:val="white"/>
        </w:rPr>
        <w:t>ã góp ph</w:t>
      </w:r>
      <w:r w:rsidRPr="00863A58">
        <w:rPr>
          <w:spacing w:val="-4"/>
          <w:sz w:val="18"/>
          <w:szCs w:val="18"/>
          <w:highlight w:val="white"/>
          <w:lang w:val="vi-VN"/>
        </w:rPr>
        <w:t>ần n</w:t>
      </w:r>
      <w:r w:rsidRPr="00863A58">
        <w:rPr>
          <w:spacing w:val="-4"/>
          <w:sz w:val="18"/>
          <w:szCs w:val="18"/>
          <w:highlight w:val="white"/>
        </w:rPr>
        <w:t>âng cao rõ r</w:t>
      </w:r>
      <w:r w:rsidRPr="00863A58">
        <w:rPr>
          <w:spacing w:val="-4"/>
          <w:sz w:val="18"/>
          <w:szCs w:val="18"/>
          <w:highlight w:val="white"/>
          <w:lang w:val="vi-VN"/>
        </w:rPr>
        <w:t>ệt chất lượng. Năm 2025, điểm trung b</w:t>
      </w:r>
      <w:r w:rsidRPr="00863A58">
        <w:rPr>
          <w:spacing w:val="-4"/>
          <w:sz w:val="18"/>
          <w:szCs w:val="18"/>
          <w:highlight w:val="white"/>
        </w:rPr>
        <w:t>ình thi t</w:t>
      </w:r>
      <w:r>
        <w:rPr>
          <w:spacing w:val="-4"/>
          <w:sz w:val="18"/>
          <w:szCs w:val="18"/>
          <w:highlight w:val="white"/>
          <w:lang w:val="vi-VN"/>
        </w:rPr>
        <w:t>ốt nghiệp trung học phổ thông</w:t>
      </w:r>
      <w:r w:rsidRPr="00863A58">
        <w:rPr>
          <w:spacing w:val="-4"/>
          <w:sz w:val="18"/>
          <w:szCs w:val="18"/>
          <w:highlight w:val="white"/>
          <w:lang w:val="vi-VN"/>
        </w:rPr>
        <w:t xml:space="preserve"> m</w:t>
      </w:r>
      <w:r w:rsidRPr="00863A58">
        <w:rPr>
          <w:spacing w:val="-4"/>
          <w:sz w:val="18"/>
          <w:szCs w:val="18"/>
          <w:highlight w:val="white"/>
        </w:rPr>
        <w:t>ôn ti</w:t>
      </w:r>
      <w:r w:rsidRPr="00863A58">
        <w:rPr>
          <w:spacing w:val="-4"/>
          <w:sz w:val="18"/>
          <w:szCs w:val="18"/>
          <w:highlight w:val="white"/>
          <w:lang w:val="vi-VN"/>
        </w:rPr>
        <w:t>ếng Anh của tỉnh đạt 5,42, xếp thứ 5 cả nước. Gi</w:t>
      </w:r>
      <w:r w:rsidRPr="00863A58">
        <w:rPr>
          <w:spacing w:val="-4"/>
          <w:sz w:val="18"/>
          <w:szCs w:val="18"/>
          <w:highlight w:val="white"/>
        </w:rPr>
        <w:t>áo d</w:t>
      </w:r>
      <w:r w:rsidRPr="00863A58">
        <w:rPr>
          <w:spacing w:val="-4"/>
          <w:sz w:val="18"/>
          <w:szCs w:val="18"/>
          <w:highlight w:val="white"/>
          <w:lang w:val="vi-VN"/>
        </w:rPr>
        <w:t>ục mũi nhọn đạt kết quả t</w:t>
      </w:r>
      <w:r w:rsidRPr="00863A58">
        <w:rPr>
          <w:spacing w:val="-4"/>
          <w:sz w:val="18"/>
          <w:szCs w:val="18"/>
          <w:highlight w:val="white"/>
        </w:rPr>
        <w:t>ích c</w:t>
      </w:r>
      <w:r w:rsidRPr="00863A58">
        <w:rPr>
          <w:spacing w:val="-4"/>
          <w:sz w:val="18"/>
          <w:szCs w:val="18"/>
          <w:highlight w:val="white"/>
          <w:lang w:val="vi-VN"/>
        </w:rPr>
        <w:t xml:space="preserve">ực, nhiều </w:t>
      </w:r>
      <w:r>
        <w:rPr>
          <w:spacing w:val="-4"/>
          <w:sz w:val="18"/>
          <w:szCs w:val="18"/>
          <w:highlight w:val="white"/>
        </w:rPr>
        <w:t>học sinh</w:t>
      </w:r>
      <w:r w:rsidRPr="00863A58">
        <w:rPr>
          <w:spacing w:val="-4"/>
          <w:sz w:val="18"/>
          <w:szCs w:val="18"/>
          <w:highlight w:val="white"/>
          <w:lang w:val="vi-VN"/>
        </w:rPr>
        <w:t xml:space="preserve"> đoạt giải quốc gia m</w:t>
      </w:r>
      <w:r w:rsidRPr="00863A58">
        <w:rPr>
          <w:spacing w:val="-4"/>
          <w:sz w:val="18"/>
          <w:szCs w:val="18"/>
          <w:highlight w:val="white"/>
        </w:rPr>
        <w:t>ôn ti</w:t>
      </w:r>
      <w:r w:rsidRPr="00863A58">
        <w:rPr>
          <w:spacing w:val="-4"/>
          <w:sz w:val="18"/>
          <w:szCs w:val="18"/>
          <w:highlight w:val="white"/>
          <w:lang w:val="vi-VN"/>
        </w:rPr>
        <w:t>ếng Anh với tỷ lệ cao ở cả ba khu vực Vĩnh Ph</w:t>
      </w:r>
      <w:r w:rsidRPr="00863A58">
        <w:rPr>
          <w:spacing w:val="-4"/>
          <w:sz w:val="18"/>
          <w:szCs w:val="18"/>
          <w:highlight w:val="white"/>
        </w:rPr>
        <w:t>úc, Phú Th</w:t>
      </w:r>
      <w:r w:rsidRPr="00863A58">
        <w:rPr>
          <w:spacing w:val="-4"/>
          <w:sz w:val="18"/>
          <w:szCs w:val="18"/>
          <w:highlight w:val="white"/>
          <w:lang w:val="vi-VN"/>
        </w:rPr>
        <w:t>ọ v</w:t>
      </w:r>
      <w:r w:rsidRPr="00863A58">
        <w:rPr>
          <w:spacing w:val="-4"/>
          <w:sz w:val="18"/>
          <w:szCs w:val="18"/>
          <w:highlight w:val="white"/>
        </w:rPr>
        <w:t>à Hòa Bình trước sáp nhập (Vĩnh Ph</w:t>
      </w:r>
      <w:r>
        <w:rPr>
          <w:spacing w:val="-4"/>
          <w:sz w:val="18"/>
          <w:szCs w:val="18"/>
          <w:highlight w:val="white"/>
        </w:rPr>
        <w:t>úc: 100% học sinh</w:t>
      </w:r>
      <w:r w:rsidRPr="00863A58">
        <w:rPr>
          <w:spacing w:val="-4"/>
          <w:sz w:val="18"/>
          <w:szCs w:val="18"/>
          <w:highlight w:val="white"/>
          <w:lang w:val="vi-VN"/>
        </w:rPr>
        <w:t xml:space="preserve"> đạt giải với 01 Nhất, 01 Nh</w:t>
      </w:r>
      <w:r w:rsidRPr="00863A58">
        <w:rPr>
          <w:spacing w:val="-4"/>
          <w:sz w:val="18"/>
          <w:szCs w:val="18"/>
          <w:highlight w:val="white"/>
        </w:rPr>
        <w:t>ì, 07 Ba và 01 Khuy</w:t>
      </w:r>
      <w:r w:rsidRPr="00863A58">
        <w:rPr>
          <w:spacing w:val="-4"/>
          <w:sz w:val="18"/>
          <w:szCs w:val="18"/>
          <w:highlight w:val="white"/>
          <w:lang w:val="vi-VN"/>
        </w:rPr>
        <w:t>ến kh</w:t>
      </w:r>
      <w:r w:rsidRPr="00863A58">
        <w:rPr>
          <w:spacing w:val="-4"/>
          <w:sz w:val="18"/>
          <w:szCs w:val="18"/>
          <w:highlight w:val="white"/>
        </w:rPr>
        <w:t>ích; Phú Th</w:t>
      </w:r>
      <w:r w:rsidRPr="00863A58">
        <w:rPr>
          <w:spacing w:val="-4"/>
          <w:sz w:val="18"/>
          <w:szCs w:val="18"/>
          <w:highlight w:val="white"/>
          <w:lang w:val="vi-VN"/>
        </w:rPr>
        <w:t>ọ: 02 Nh</w:t>
      </w:r>
      <w:r w:rsidRPr="00863A58">
        <w:rPr>
          <w:spacing w:val="-4"/>
          <w:sz w:val="18"/>
          <w:szCs w:val="18"/>
          <w:highlight w:val="white"/>
        </w:rPr>
        <w:t>ì,</w:t>
      </w:r>
      <w:r w:rsidRPr="005E51DF">
        <w:rPr>
          <w:spacing w:val="-4"/>
          <w:sz w:val="20"/>
          <w:szCs w:val="20"/>
          <w:highlight w:val="white"/>
        </w:rPr>
        <w:t xml:space="preserve"> 02 Ba, 05 Khuy</w:t>
      </w:r>
      <w:r w:rsidRPr="005E51DF">
        <w:rPr>
          <w:spacing w:val="-4"/>
          <w:sz w:val="20"/>
          <w:szCs w:val="20"/>
          <w:highlight w:val="white"/>
          <w:lang w:val="vi-VN"/>
        </w:rPr>
        <w:t>ến kh</w:t>
      </w:r>
      <w:r w:rsidRPr="005E51DF">
        <w:rPr>
          <w:spacing w:val="-4"/>
          <w:sz w:val="20"/>
          <w:szCs w:val="20"/>
          <w:highlight w:val="white"/>
        </w:rPr>
        <w:t>ích; Hòa Bình: 04 Khuy</w:t>
      </w:r>
      <w:r w:rsidRPr="005E51DF">
        <w:rPr>
          <w:spacing w:val="-4"/>
          <w:sz w:val="20"/>
          <w:szCs w:val="20"/>
          <w:highlight w:val="white"/>
          <w:lang w:val="vi-VN"/>
        </w:rPr>
        <w:t>ến kh</w:t>
      </w:r>
      <w:r>
        <w:rPr>
          <w:spacing w:val="-4"/>
          <w:sz w:val="20"/>
          <w:szCs w:val="20"/>
          <w:highlight w:val="white"/>
        </w:rPr>
        <w:t>ích). Học sinh</w:t>
      </w:r>
      <w:r w:rsidRPr="005E51DF">
        <w:rPr>
          <w:spacing w:val="-4"/>
          <w:sz w:val="20"/>
          <w:szCs w:val="20"/>
          <w:highlight w:val="white"/>
          <w:lang w:val="vi-VN"/>
        </w:rPr>
        <w:t xml:space="preserve"> đạt chứng chỉ ngoại ngữ quốc tế năm sau cao hơn năm trước, cụ thể: 2020-2021 c</w:t>
      </w:r>
      <w:r w:rsidRPr="005E51DF">
        <w:rPr>
          <w:spacing w:val="-4"/>
          <w:sz w:val="20"/>
          <w:szCs w:val="20"/>
          <w:highlight w:val="white"/>
        </w:rPr>
        <w:t>ó 249; 2021-2022 có 350; 2022-2023 có 431; 2023-2024 có 474; 2024-2025 có 700.</w:t>
      </w:r>
    </w:p>
  </w:footnote>
  <w:footnote w:id="13">
    <w:p w:rsidR="005E799F" w:rsidRPr="005E51DF" w:rsidRDefault="005E799F" w:rsidP="006B4E0C">
      <w:pPr>
        <w:pStyle w:val="NormalWeb"/>
        <w:shd w:val="clear" w:color="auto" w:fill="FFFFFF"/>
        <w:spacing w:before="40" w:beforeAutospacing="0" w:after="40" w:afterAutospacing="0"/>
        <w:ind w:firstLine="567"/>
        <w:jc w:val="both"/>
        <w:rPr>
          <w:sz w:val="20"/>
          <w:szCs w:val="20"/>
          <w:lang w:val="en"/>
        </w:rPr>
      </w:pPr>
      <w:r w:rsidRPr="005E51DF">
        <w:rPr>
          <w:rStyle w:val="FootnoteReference"/>
        </w:rPr>
        <w:footnoteRef/>
      </w:r>
      <w:r>
        <w:rPr>
          <w:sz w:val="20"/>
          <w:szCs w:val="20"/>
          <w:lang w:val="en"/>
        </w:rPr>
        <w:t>Số lượng học sinh THPT</w:t>
      </w:r>
      <w:r w:rsidRPr="005E51DF">
        <w:rPr>
          <w:sz w:val="20"/>
          <w:szCs w:val="20"/>
          <w:lang w:val="en"/>
        </w:rPr>
        <w:t xml:space="preserve"> đạt chứng chỉ Tin học quốc tế (MOS): năm học 2020–2021 có 1.218; năm 2021–2022 có 1.849; năm 2022–2023 có 2.106; năm 2023–2024 có 3.009; và đến năm 2024–2025 đã đạt 4.071</w:t>
      </w:r>
    </w:p>
  </w:footnote>
  <w:footnote w:id="14">
    <w:p w:rsidR="005E799F" w:rsidRPr="006D0916" w:rsidRDefault="005E799F" w:rsidP="006B4E0C">
      <w:pPr>
        <w:pStyle w:val="NormalWeb"/>
        <w:shd w:val="clear" w:color="auto" w:fill="FFFFFF"/>
        <w:spacing w:before="40" w:beforeAutospacing="0" w:after="40" w:afterAutospacing="0"/>
        <w:ind w:firstLine="720"/>
        <w:jc w:val="both"/>
        <w:rPr>
          <w:spacing w:val="-4"/>
          <w:sz w:val="20"/>
          <w:szCs w:val="20"/>
          <w:lang w:val="vi-VN"/>
        </w:rPr>
      </w:pPr>
      <w:r w:rsidRPr="005E51DF">
        <w:rPr>
          <w:rStyle w:val="FootnoteReference"/>
          <w:sz w:val="20"/>
          <w:szCs w:val="20"/>
        </w:rPr>
        <w:footnoteRef/>
      </w:r>
      <w:r w:rsidRPr="005E51DF">
        <w:rPr>
          <w:sz w:val="20"/>
          <w:szCs w:val="20"/>
        </w:rPr>
        <w:t xml:space="preserve"> </w:t>
      </w:r>
      <w:r w:rsidRPr="006D0916">
        <w:rPr>
          <w:b/>
          <w:spacing w:val="-4"/>
          <w:sz w:val="20"/>
          <w:szCs w:val="20"/>
        </w:rPr>
        <w:t>Vĩnh Phúc</w:t>
      </w:r>
      <w:r w:rsidRPr="006D0916">
        <w:rPr>
          <w:spacing w:val="-4"/>
          <w:sz w:val="20"/>
          <w:szCs w:val="20"/>
        </w:rPr>
        <w:t xml:space="preserve"> nhiều năm liền nằm trong tốp đầu tại H</w:t>
      </w:r>
      <w:r>
        <w:rPr>
          <w:spacing w:val="-4"/>
          <w:sz w:val="20"/>
          <w:szCs w:val="20"/>
          <w:lang w:val="vi-VN"/>
        </w:rPr>
        <w:t xml:space="preserve">ội khỏe </w:t>
      </w:r>
      <w:r>
        <w:rPr>
          <w:spacing w:val="-4"/>
          <w:sz w:val="20"/>
          <w:szCs w:val="20"/>
        </w:rPr>
        <w:t>Phù Đổng</w:t>
      </w:r>
      <w:r w:rsidRPr="006D0916">
        <w:rPr>
          <w:spacing w:val="-4"/>
          <w:sz w:val="20"/>
          <w:szCs w:val="20"/>
          <w:lang w:val="vi-VN"/>
        </w:rPr>
        <w:t xml:space="preserve"> </w:t>
      </w:r>
      <w:r w:rsidRPr="006D0916">
        <w:rPr>
          <w:spacing w:val="-4"/>
          <w:sz w:val="20"/>
          <w:szCs w:val="20"/>
        </w:rPr>
        <w:t xml:space="preserve">toàn quốc; </w:t>
      </w:r>
      <w:r w:rsidRPr="006D0916">
        <w:rPr>
          <w:b/>
          <w:spacing w:val="-4"/>
          <w:sz w:val="20"/>
          <w:szCs w:val="20"/>
        </w:rPr>
        <w:t>Phú Thọ</w:t>
      </w:r>
      <w:r w:rsidRPr="006D0916">
        <w:rPr>
          <w:spacing w:val="-4"/>
          <w:sz w:val="20"/>
          <w:szCs w:val="20"/>
        </w:rPr>
        <w:t xml:space="preserve"> có phong trào thể thao học đường phát triển gắn với giáo dục </w:t>
      </w:r>
      <w:r>
        <w:rPr>
          <w:spacing w:val="-4"/>
          <w:sz w:val="20"/>
          <w:szCs w:val="20"/>
        </w:rPr>
        <w:t>truyền thống, thường xuyên có học sinh</w:t>
      </w:r>
      <w:r w:rsidRPr="006D0916">
        <w:rPr>
          <w:spacing w:val="-4"/>
          <w:sz w:val="20"/>
          <w:szCs w:val="20"/>
        </w:rPr>
        <w:t xml:space="preserve"> đạt giải quốc gia; </w:t>
      </w:r>
      <w:r w:rsidRPr="006D0916">
        <w:rPr>
          <w:b/>
          <w:spacing w:val="-4"/>
          <w:sz w:val="20"/>
          <w:szCs w:val="20"/>
        </w:rPr>
        <w:t>Hòa Bình</w:t>
      </w:r>
      <w:r w:rsidRPr="006D0916">
        <w:rPr>
          <w:spacing w:val="-4"/>
          <w:sz w:val="20"/>
          <w:szCs w:val="20"/>
        </w:rPr>
        <w:t xml:space="preserve"> nổi bật với các môn thể thao: điền kinh, bắn nỏ, võ cổ truyền, đóng góp nhiều thành tích tại Hội khỏe Phù Đổng. </w:t>
      </w:r>
    </w:p>
  </w:footnote>
  <w:footnote w:id="15">
    <w:p w:rsidR="005E799F" w:rsidRPr="005E51DF" w:rsidRDefault="005E799F" w:rsidP="006B4E0C">
      <w:pPr>
        <w:pStyle w:val="NormalWeb"/>
        <w:spacing w:before="40" w:beforeAutospacing="0" w:after="40" w:afterAutospacing="0"/>
        <w:ind w:firstLine="567"/>
        <w:jc w:val="both"/>
        <w:rPr>
          <w:sz w:val="20"/>
          <w:szCs w:val="20"/>
        </w:rPr>
      </w:pPr>
      <w:r w:rsidRPr="005E51DF">
        <w:rPr>
          <w:rStyle w:val="FootnoteReference"/>
          <w:sz w:val="20"/>
          <w:szCs w:val="20"/>
        </w:rPr>
        <w:footnoteRef/>
      </w:r>
      <w:r w:rsidRPr="005E51DF">
        <w:rPr>
          <w:sz w:val="20"/>
          <w:szCs w:val="20"/>
        </w:rPr>
        <w:t xml:space="preserve"> </w:t>
      </w:r>
      <w:r w:rsidRPr="005E51DF">
        <w:rPr>
          <w:sz w:val="20"/>
          <w:szCs w:val="20"/>
          <w:lang w:val="vi-VN"/>
        </w:rPr>
        <w:t>K</w:t>
      </w:r>
      <w:r w:rsidRPr="005E51DF">
        <w:rPr>
          <w:rStyle w:val="Strong"/>
          <w:sz w:val="20"/>
          <w:szCs w:val="20"/>
        </w:rPr>
        <w:t>ết quả quốc gia (2024–2025):</w:t>
      </w:r>
      <w:r w:rsidRPr="005E51DF">
        <w:rPr>
          <w:sz w:val="20"/>
          <w:szCs w:val="20"/>
        </w:rPr>
        <w:t xml:space="preserve"> Đạt </w:t>
      </w:r>
      <w:r w:rsidRPr="005E51DF">
        <w:rPr>
          <w:rStyle w:val="Strong"/>
          <w:sz w:val="20"/>
          <w:szCs w:val="20"/>
        </w:rPr>
        <w:t>214 giải</w:t>
      </w:r>
      <w:r>
        <w:rPr>
          <w:sz w:val="20"/>
          <w:szCs w:val="20"/>
        </w:rPr>
        <w:t xml:space="preserve"> ở học sinh giỏi trung hcoj phổ thông quốc gia và Khoa học kỹ thuật</w:t>
      </w:r>
      <w:r w:rsidRPr="005E51DF">
        <w:rPr>
          <w:sz w:val="20"/>
          <w:szCs w:val="20"/>
        </w:rPr>
        <w:t xml:space="preserve"> quốc gia</w:t>
      </w:r>
      <w:r w:rsidRPr="005E51DF">
        <w:rPr>
          <w:sz w:val="20"/>
          <w:szCs w:val="20"/>
          <w:lang w:val="vi-VN"/>
        </w:rPr>
        <w:t xml:space="preserve"> </w:t>
      </w:r>
      <w:r w:rsidRPr="005E51DF">
        <w:rPr>
          <w:sz w:val="20"/>
          <w:szCs w:val="20"/>
        </w:rPr>
        <w:t xml:space="preserve">(Vĩnh Phúc: </w:t>
      </w:r>
      <w:r w:rsidRPr="005E51DF">
        <w:rPr>
          <w:rStyle w:val="Strong"/>
          <w:sz w:val="20"/>
          <w:szCs w:val="20"/>
        </w:rPr>
        <w:t>90</w:t>
      </w:r>
      <w:r>
        <w:rPr>
          <w:sz w:val="20"/>
          <w:szCs w:val="20"/>
        </w:rPr>
        <w:t xml:space="preserve"> = 87 học sinh giỏi + 3 Khoa học kỹ thuật</w:t>
      </w:r>
      <w:r w:rsidRPr="005E51DF">
        <w:rPr>
          <w:sz w:val="20"/>
          <w:szCs w:val="20"/>
        </w:rPr>
        <w:t xml:space="preserve">; Phú Thọ: </w:t>
      </w:r>
      <w:r w:rsidRPr="005E51DF">
        <w:rPr>
          <w:rStyle w:val="Strong"/>
          <w:sz w:val="20"/>
          <w:szCs w:val="20"/>
        </w:rPr>
        <w:t>80</w:t>
      </w:r>
      <w:r w:rsidRPr="005E51DF">
        <w:rPr>
          <w:sz w:val="20"/>
          <w:szCs w:val="20"/>
        </w:rPr>
        <w:t xml:space="preserve"> = 78 + 2; Hòa Bình: </w:t>
      </w:r>
      <w:r w:rsidRPr="005E51DF">
        <w:rPr>
          <w:rStyle w:val="Strong"/>
          <w:sz w:val="20"/>
          <w:szCs w:val="20"/>
        </w:rPr>
        <w:t>44</w:t>
      </w:r>
      <w:r w:rsidRPr="005E51DF">
        <w:rPr>
          <w:sz w:val="20"/>
          <w:szCs w:val="20"/>
        </w:rPr>
        <w:t xml:space="preserve"> = 41 + 3).</w:t>
      </w:r>
      <w:r w:rsidRPr="005E51DF">
        <w:rPr>
          <w:sz w:val="20"/>
          <w:szCs w:val="20"/>
          <w:lang w:val="vi-VN"/>
        </w:rPr>
        <w:t xml:space="preserve"> </w:t>
      </w:r>
      <w:r w:rsidRPr="005E51DF">
        <w:rPr>
          <w:rStyle w:val="Strong"/>
          <w:sz w:val="20"/>
          <w:szCs w:val="20"/>
        </w:rPr>
        <w:t xml:space="preserve">Đội </w:t>
      </w:r>
      <w:r w:rsidRPr="005E51DF">
        <w:rPr>
          <w:rStyle w:val="Strong"/>
          <w:sz w:val="20"/>
          <w:szCs w:val="20"/>
          <w:lang w:val="vi-VN"/>
        </w:rPr>
        <w:t>t</w:t>
      </w:r>
      <w:r>
        <w:rPr>
          <w:rStyle w:val="Strong"/>
          <w:sz w:val="20"/>
          <w:szCs w:val="20"/>
        </w:rPr>
        <w:t>uyển và</w:t>
      </w:r>
      <w:r w:rsidRPr="005E51DF">
        <w:rPr>
          <w:rStyle w:val="Strong"/>
          <w:sz w:val="20"/>
          <w:szCs w:val="20"/>
        </w:rPr>
        <w:t xml:space="preserve"> quốc tế:</w:t>
      </w:r>
      <w:r w:rsidRPr="005E51DF">
        <w:rPr>
          <w:sz w:val="20"/>
          <w:szCs w:val="20"/>
        </w:rPr>
        <w:t xml:space="preserve"> </w:t>
      </w:r>
      <w:r w:rsidRPr="005E51DF">
        <w:rPr>
          <w:rStyle w:val="Strong"/>
          <w:sz w:val="20"/>
          <w:szCs w:val="20"/>
        </w:rPr>
        <w:t>13</w:t>
      </w:r>
      <w:r>
        <w:rPr>
          <w:sz w:val="20"/>
          <w:szCs w:val="20"/>
        </w:rPr>
        <w:t xml:space="preserve"> học sinh</w:t>
      </w:r>
      <w:r w:rsidRPr="005E51DF">
        <w:rPr>
          <w:sz w:val="20"/>
          <w:szCs w:val="20"/>
        </w:rPr>
        <w:t xml:space="preserve"> vào vòng 2 đội tuyển quốc gia; đoạt </w:t>
      </w:r>
      <w:r>
        <w:rPr>
          <w:rStyle w:val="Strong"/>
          <w:sz w:val="20"/>
          <w:szCs w:val="20"/>
        </w:rPr>
        <w:t>01 Huy chương Bạc</w:t>
      </w:r>
      <w:r w:rsidRPr="005E51DF">
        <w:rPr>
          <w:sz w:val="20"/>
          <w:szCs w:val="20"/>
        </w:rPr>
        <w:t xml:space="preserve"> Olympic Vật lý Bắc Âu; </w:t>
      </w:r>
      <w:r>
        <w:rPr>
          <w:rStyle w:val="Strong"/>
          <w:sz w:val="20"/>
          <w:szCs w:val="20"/>
        </w:rPr>
        <w:t>02 Huy chương Vàng, 02 Huy chương Đồng</w:t>
      </w:r>
      <w:r w:rsidRPr="005E51DF">
        <w:rPr>
          <w:rStyle w:val="Strong"/>
          <w:sz w:val="20"/>
          <w:szCs w:val="20"/>
        </w:rPr>
        <w:t>, 03 K</w:t>
      </w:r>
      <w:r>
        <w:rPr>
          <w:rStyle w:val="Strong"/>
          <w:sz w:val="20"/>
          <w:szCs w:val="20"/>
        </w:rPr>
        <w:t>huyến khích</w:t>
      </w:r>
      <w:r w:rsidRPr="005E51DF">
        <w:rPr>
          <w:sz w:val="20"/>
          <w:szCs w:val="20"/>
        </w:rPr>
        <w:t xml:space="preserve"> Olympic Hóa học Canada; </w:t>
      </w:r>
      <w:r>
        <w:rPr>
          <w:rStyle w:val="Strong"/>
          <w:sz w:val="20"/>
          <w:szCs w:val="20"/>
        </w:rPr>
        <w:t>02 Huy chương bạc</w:t>
      </w:r>
      <w:r w:rsidRPr="005E51DF">
        <w:rPr>
          <w:sz w:val="20"/>
          <w:szCs w:val="20"/>
        </w:rPr>
        <w:t xml:space="preserve"> Olympic Sinh học Hoa Kỳ.</w:t>
      </w:r>
      <w:r w:rsidRPr="005E51DF">
        <w:rPr>
          <w:sz w:val="20"/>
          <w:szCs w:val="20"/>
          <w:lang w:val="vi-VN"/>
        </w:rPr>
        <w:t xml:space="preserve"> </w:t>
      </w:r>
      <w:r w:rsidRPr="005E51DF">
        <w:rPr>
          <w:rStyle w:val="Strong"/>
          <w:sz w:val="20"/>
          <w:szCs w:val="20"/>
        </w:rPr>
        <w:t>Khởi nghiệp – STEAM:</w:t>
      </w:r>
      <w:r w:rsidRPr="005E51DF">
        <w:rPr>
          <w:sz w:val="20"/>
          <w:szCs w:val="20"/>
        </w:rPr>
        <w:t xml:space="preserve"> Vào chung kết và </w:t>
      </w:r>
      <w:r w:rsidRPr="005E51DF">
        <w:rPr>
          <w:rStyle w:val="Strong"/>
          <w:sz w:val="20"/>
          <w:szCs w:val="20"/>
        </w:rPr>
        <w:t>giải Nhất quốc gia</w:t>
      </w:r>
      <w:r>
        <w:rPr>
          <w:sz w:val="20"/>
          <w:szCs w:val="20"/>
        </w:rPr>
        <w:t xml:space="preserve"> sinh viên</w:t>
      </w:r>
      <w:r w:rsidRPr="005E51DF">
        <w:rPr>
          <w:sz w:val="20"/>
          <w:szCs w:val="20"/>
        </w:rPr>
        <w:t>_STARTUP lần VII (Vĩ</w:t>
      </w:r>
      <w:r>
        <w:rPr>
          <w:sz w:val="20"/>
          <w:szCs w:val="20"/>
        </w:rPr>
        <w:t>nh Phúc)</w:t>
      </w:r>
      <w:r w:rsidRPr="005E51DF">
        <w:rPr>
          <w:sz w:val="20"/>
          <w:szCs w:val="20"/>
        </w:rPr>
        <w:t>.</w:t>
      </w:r>
      <w:r>
        <w:rPr>
          <w:sz w:val="20"/>
          <w:szCs w:val="20"/>
          <w:lang w:val="vi-VN"/>
        </w:rPr>
        <w:t xml:space="preserve"> </w:t>
      </w:r>
      <w:r w:rsidRPr="005E51DF">
        <w:rPr>
          <w:rStyle w:val="Strong"/>
          <w:sz w:val="20"/>
          <w:szCs w:val="20"/>
        </w:rPr>
        <w:t>Thể thao học đường:</w:t>
      </w:r>
      <w:r>
        <w:rPr>
          <w:sz w:val="20"/>
          <w:szCs w:val="20"/>
        </w:rPr>
        <w:t xml:space="preserve"> Hội khỏe Phù Đổng</w:t>
      </w:r>
      <w:r w:rsidRPr="005E51DF">
        <w:rPr>
          <w:sz w:val="20"/>
          <w:szCs w:val="20"/>
        </w:rPr>
        <w:t xml:space="preserve"> toàn quốc 2024: </w:t>
      </w:r>
      <w:r>
        <w:rPr>
          <w:rStyle w:val="Strong"/>
          <w:sz w:val="20"/>
          <w:szCs w:val="20"/>
        </w:rPr>
        <w:t>44 Huy chương Vàng, 42 Huy chương Bạc, 155 Huy chương Đồng</w:t>
      </w:r>
      <w:r>
        <w:rPr>
          <w:sz w:val="20"/>
          <w:szCs w:val="20"/>
        </w:rPr>
        <w:t>; Giải thể thao học sinh sinh viên</w:t>
      </w:r>
      <w:r w:rsidRPr="005E51DF">
        <w:rPr>
          <w:sz w:val="20"/>
          <w:szCs w:val="20"/>
        </w:rPr>
        <w:t xml:space="preserve"> toàn quốc 2025: </w:t>
      </w:r>
      <w:r>
        <w:rPr>
          <w:rStyle w:val="Strong"/>
          <w:sz w:val="20"/>
          <w:szCs w:val="20"/>
        </w:rPr>
        <w:t>02 Huy chương Vàng, 05 Huy chương Bạc, 07 Huy chương Đồng</w:t>
      </w:r>
      <w:r w:rsidRPr="005E51DF">
        <w:rPr>
          <w:sz w:val="20"/>
          <w:szCs w:val="20"/>
        </w:rPr>
        <w:t>.</w:t>
      </w:r>
    </w:p>
  </w:footnote>
  <w:footnote w:id="16">
    <w:p w:rsidR="005E799F" w:rsidRPr="005E51DF" w:rsidRDefault="005E799F" w:rsidP="006B4E0C">
      <w:pPr>
        <w:autoSpaceDE w:val="0"/>
        <w:autoSpaceDN w:val="0"/>
        <w:adjustRightInd w:val="0"/>
        <w:spacing w:before="40" w:after="40"/>
        <w:ind w:firstLine="720"/>
        <w:jc w:val="both"/>
        <w:rPr>
          <w:spacing w:val="-6"/>
          <w:sz w:val="20"/>
          <w:szCs w:val="20"/>
        </w:rPr>
      </w:pPr>
      <w:r w:rsidRPr="005E51DF">
        <w:rPr>
          <w:rStyle w:val="FootnoteReference"/>
          <w:sz w:val="20"/>
          <w:szCs w:val="20"/>
        </w:rPr>
        <w:footnoteRef/>
      </w:r>
      <w:r w:rsidRPr="005E51DF">
        <w:rPr>
          <w:sz w:val="20"/>
          <w:szCs w:val="20"/>
        </w:rPr>
        <w:t xml:space="preserve"> </w:t>
      </w:r>
      <w:r w:rsidRPr="005E51DF">
        <w:rPr>
          <w:spacing w:val="-6"/>
          <w:sz w:val="20"/>
          <w:szCs w:val="20"/>
          <w:lang w:val="vi-VN"/>
        </w:rPr>
        <w:t>N</w:t>
      </w:r>
      <w:r w:rsidRPr="005E51DF">
        <w:rPr>
          <w:rStyle w:val="Strong"/>
          <w:b w:val="0"/>
          <w:spacing w:val="-6"/>
          <w:sz w:val="20"/>
          <w:szCs w:val="20"/>
        </w:rPr>
        <w:t>ăm học 2024</w:t>
      </w:r>
      <w:r w:rsidRPr="005E51DF">
        <w:rPr>
          <w:rStyle w:val="Strong"/>
          <w:b w:val="0"/>
          <w:spacing w:val="-6"/>
          <w:sz w:val="20"/>
          <w:szCs w:val="20"/>
          <w:lang w:val="vi-VN"/>
        </w:rPr>
        <w:t xml:space="preserve">- </w:t>
      </w:r>
      <w:r w:rsidRPr="005E51DF">
        <w:rPr>
          <w:rStyle w:val="Strong"/>
          <w:b w:val="0"/>
          <w:spacing w:val="-6"/>
          <w:sz w:val="20"/>
          <w:szCs w:val="20"/>
        </w:rPr>
        <w:t>2025</w:t>
      </w:r>
      <w:r w:rsidRPr="005E51DF">
        <w:rPr>
          <w:spacing w:val="-6"/>
          <w:sz w:val="20"/>
          <w:szCs w:val="20"/>
        </w:rPr>
        <w:t>:</w:t>
      </w:r>
      <w:r w:rsidRPr="005E51DF">
        <w:rPr>
          <w:spacing w:val="-6"/>
          <w:sz w:val="20"/>
          <w:szCs w:val="20"/>
          <w:lang w:val="vi-VN"/>
        </w:rPr>
        <w:t xml:space="preserve"> </w:t>
      </w:r>
      <w:r w:rsidRPr="005E51DF">
        <w:rPr>
          <w:rStyle w:val="Emphasis"/>
          <w:spacing w:val="-6"/>
          <w:sz w:val="20"/>
          <w:szCs w:val="20"/>
        </w:rPr>
        <w:t xml:space="preserve">Kết quả học tập </w:t>
      </w:r>
      <w:r w:rsidRPr="005E51DF">
        <w:rPr>
          <w:rStyle w:val="Strong"/>
          <w:b w:val="0"/>
          <w:spacing w:val="-6"/>
          <w:sz w:val="20"/>
          <w:szCs w:val="20"/>
        </w:rPr>
        <w:t>Tốt/Khá 66,6%</w:t>
      </w:r>
      <w:r w:rsidRPr="005E51DF">
        <w:rPr>
          <w:b/>
          <w:spacing w:val="-6"/>
          <w:sz w:val="20"/>
          <w:szCs w:val="20"/>
        </w:rPr>
        <w:t xml:space="preserve">; </w:t>
      </w:r>
      <w:r w:rsidRPr="005E51DF">
        <w:rPr>
          <w:rStyle w:val="Strong"/>
          <w:b w:val="0"/>
          <w:spacing w:val="-6"/>
          <w:sz w:val="20"/>
          <w:szCs w:val="20"/>
        </w:rPr>
        <w:t>Đạt 31,8%</w:t>
      </w:r>
      <w:r w:rsidRPr="005E51DF">
        <w:rPr>
          <w:b/>
          <w:spacing w:val="-6"/>
          <w:sz w:val="20"/>
          <w:szCs w:val="20"/>
        </w:rPr>
        <w:t xml:space="preserve">; </w:t>
      </w:r>
      <w:r w:rsidRPr="005E51DF">
        <w:rPr>
          <w:rStyle w:val="Strong"/>
          <w:b w:val="0"/>
          <w:spacing w:val="-6"/>
          <w:sz w:val="20"/>
          <w:szCs w:val="20"/>
        </w:rPr>
        <w:t>Chưa đạt 1,6%</w:t>
      </w:r>
      <w:r w:rsidRPr="005E51DF">
        <w:rPr>
          <w:rStyle w:val="Strong"/>
          <w:b w:val="0"/>
          <w:spacing w:val="-6"/>
          <w:sz w:val="20"/>
          <w:szCs w:val="20"/>
          <w:lang w:val="vi-VN"/>
        </w:rPr>
        <w:t xml:space="preserve">; </w:t>
      </w:r>
      <w:r w:rsidRPr="005E51DF">
        <w:rPr>
          <w:rStyle w:val="Strong"/>
          <w:b w:val="0"/>
          <w:i/>
          <w:spacing w:val="-6"/>
          <w:sz w:val="20"/>
          <w:szCs w:val="20"/>
          <w:lang w:val="vi-VN"/>
        </w:rPr>
        <w:t>r</w:t>
      </w:r>
      <w:r w:rsidRPr="005E51DF">
        <w:rPr>
          <w:rStyle w:val="Emphasis"/>
          <w:spacing w:val="-6"/>
          <w:sz w:val="20"/>
          <w:szCs w:val="20"/>
        </w:rPr>
        <w:t>èn luyện</w:t>
      </w:r>
      <w:r w:rsidRPr="005E51DF">
        <w:rPr>
          <w:spacing w:val="-6"/>
          <w:sz w:val="20"/>
          <w:szCs w:val="20"/>
        </w:rPr>
        <w:t xml:space="preserve">: </w:t>
      </w:r>
      <w:r w:rsidRPr="005E51DF">
        <w:rPr>
          <w:rStyle w:val="Strong"/>
          <w:b w:val="0"/>
          <w:spacing w:val="-6"/>
          <w:sz w:val="20"/>
          <w:szCs w:val="20"/>
        </w:rPr>
        <w:t>Tốt/Khá 96,1%</w:t>
      </w:r>
      <w:r w:rsidRPr="005E51DF">
        <w:rPr>
          <w:b/>
          <w:spacing w:val="-6"/>
          <w:sz w:val="20"/>
          <w:szCs w:val="20"/>
        </w:rPr>
        <w:t xml:space="preserve">; </w:t>
      </w:r>
      <w:r w:rsidRPr="005E51DF">
        <w:rPr>
          <w:rStyle w:val="Strong"/>
          <w:b w:val="0"/>
          <w:spacing w:val="-6"/>
          <w:sz w:val="20"/>
          <w:szCs w:val="20"/>
        </w:rPr>
        <w:t>Đạt 3,2%</w:t>
      </w:r>
      <w:r w:rsidRPr="005E51DF">
        <w:rPr>
          <w:b/>
          <w:spacing w:val="-6"/>
          <w:sz w:val="20"/>
          <w:szCs w:val="20"/>
        </w:rPr>
        <w:t xml:space="preserve">; </w:t>
      </w:r>
      <w:r w:rsidRPr="005E51DF">
        <w:rPr>
          <w:rStyle w:val="Strong"/>
          <w:b w:val="0"/>
          <w:spacing w:val="-6"/>
          <w:sz w:val="20"/>
          <w:szCs w:val="20"/>
        </w:rPr>
        <w:t>Chưa đạt 0,7%</w:t>
      </w:r>
      <w:r w:rsidRPr="005E51DF">
        <w:rPr>
          <w:rStyle w:val="Strong"/>
          <w:b w:val="0"/>
          <w:spacing w:val="-6"/>
          <w:sz w:val="20"/>
          <w:szCs w:val="20"/>
          <w:lang w:val="vi-VN"/>
        </w:rPr>
        <w:t xml:space="preserve">; </w:t>
      </w:r>
      <w:r w:rsidRPr="005E51DF">
        <w:rPr>
          <w:rStyle w:val="Emphasis"/>
          <w:spacing w:val="-6"/>
          <w:sz w:val="20"/>
          <w:szCs w:val="20"/>
        </w:rPr>
        <w:t>Tốt nghiệp THPT (GDTX)</w:t>
      </w:r>
      <w:r w:rsidRPr="005E51DF">
        <w:rPr>
          <w:b/>
          <w:spacing w:val="-6"/>
          <w:sz w:val="20"/>
          <w:szCs w:val="20"/>
        </w:rPr>
        <w:t xml:space="preserve">: </w:t>
      </w:r>
      <w:r w:rsidRPr="005E51DF">
        <w:rPr>
          <w:rStyle w:val="Strong"/>
          <w:b w:val="0"/>
          <w:spacing w:val="-6"/>
          <w:sz w:val="20"/>
          <w:szCs w:val="20"/>
        </w:rPr>
        <w:t>98,14%</w:t>
      </w:r>
      <w:r w:rsidRPr="005E51DF">
        <w:rPr>
          <w:spacing w:val="-6"/>
          <w:sz w:val="20"/>
          <w:szCs w:val="20"/>
        </w:rPr>
        <w:t xml:space="preserve">, </w:t>
      </w:r>
      <w:r w:rsidRPr="005E51DF">
        <w:rPr>
          <w:spacing w:val="-6"/>
          <w:sz w:val="20"/>
          <w:szCs w:val="20"/>
          <w:lang w:val="vi-VN"/>
        </w:rPr>
        <w:t xml:space="preserve">cao hơn </w:t>
      </w:r>
      <w:r w:rsidRPr="005E51DF">
        <w:rPr>
          <w:rStyle w:val="Strong"/>
          <w:b w:val="0"/>
          <w:spacing w:val="-6"/>
          <w:sz w:val="20"/>
          <w:szCs w:val="20"/>
        </w:rPr>
        <w:t>bình quân quốc gia</w:t>
      </w:r>
      <w:r w:rsidRPr="005E51DF">
        <w:rPr>
          <w:rStyle w:val="Strong"/>
          <w:b w:val="0"/>
          <w:spacing w:val="-6"/>
          <w:sz w:val="20"/>
          <w:szCs w:val="20"/>
          <w:lang w:val="vi-VN"/>
        </w:rPr>
        <w:t xml:space="preserve"> (93- 98%)</w:t>
      </w:r>
      <w:r w:rsidRPr="005E51DF">
        <w:rPr>
          <w:b/>
          <w:spacing w:val="-6"/>
          <w:sz w:val="20"/>
          <w:szCs w:val="20"/>
        </w:rPr>
        <w:t>.</w:t>
      </w:r>
    </w:p>
    <w:p w:rsidR="005E799F" w:rsidRPr="005E51DF" w:rsidRDefault="005E799F" w:rsidP="006B4E0C">
      <w:pPr>
        <w:pStyle w:val="FootnoteText"/>
        <w:spacing w:before="40" w:after="40"/>
        <w:ind w:firstLine="567"/>
        <w:rPr>
          <w:sz w:val="2"/>
          <w:szCs w:val="22"/>
          <w:lang w:val="vi-VN"/>
        </w:rPr>
      </w:pPr>
    </w:p>
  </w:footnote>
  <w:footnote w:id="17">
    <w:p w:rsidR="005E799F" w:rsidRPr="005E51DF" w:rsidRDefault="005E799F" w:rsidP="006B4E0C">
      <w:pPr>
        <w:spacing w:before="40" w:after="40"/>
        <w:ind w:firstLine="720"/>
        <w:jc w:val="both"/>
        <w:rPr>
          <w:rFonts w:eastAsia="Calibri"/>
          <w:kern w:val="2"/>
          <w:sz w:val="20"/>
          <w:szCs w:val="20"/>
        </w:rPr>
      </w:pPr>
      <w:r w:rsidRPr="005E51DF">
        <w:rPr>
          <w:rStyle w:val="FootnoteReference"/>
          <w:sz w:val="20"/>
          <w:szCs w:val="20"/>
        </w:rPr>
        <w:footnoteRef/>
      </w:r>
      <w:r w:rsidRPr="005E51DF">
        <w:rPr>
          <w:sz w:val="20"/>
          <w:szCs w:val="20"/>
        </w:rPr>
        <w:t xml:space="preserve"> </w:t>
      </w:r>
      <w:r w:rsidRPr="005E51DF">
        <w:rPr>
          <w:rFonts w:eastAsia="Calibri"/>
          <w:b/>
          <w:kern w:val="2"/>
          <w:sz w:val="20"/>
          <w:szCs w:val="20"/>
        </w:rPr>
        <w:t>Vĩnh Phúc</w:t>
      </w:r>
      <w:r w:rsidRPr="005E51DF">
        <w:rPr>
          <w:rFonts w:eastAsia="Calibri"/>
          <w:kern w:val="2"/>
          <w:sz w:val="20"/>
          <w:szCs w:val="20"/>
        </w:rPr>
        <w:t>, đến năm 2024, 100% xã, phường đạt chuẩ</w:t>
      </w:r>
      <w:r>
        <w:rPr>
          <w:rFonts w:eastAsia="Calibri"/>
          <w:kern w:val="2"/>
          <w:sz w:val="20"/>
          <w:szCs w:val="20"/>
        </w:rPr>
        <w:t>n phổ cập giáo dục tiểu học</w:t>
      </w:r>
      <w:r w:rsidRPr="005E51DF">
        <w:rPr>
          <w:rFonts w:eastAsia="Calibri"/>
          <w:kern w:val="2"/>
          <w:sz w:val="20"/>
          <w:szCs w:val="20"/>
        </w:rPr>
        <w:t xml:space="preserve"> đúng độ tuổi mức độ 3; 9/9 huyện, thành phố đạt </w:t>
      </w:r>
      <w:r>
        <w:rPr>
          <w:rFonts w:eastAsia="Calibri"/>
          <w:kern w:val="2"/>
          <w:sz w:val="20"/>
          <w:szCs w:val="20"/>
        </w:rPr>
        <w:t xml:space="preserve">phổ cập giáo dục </w:t>
      </w:r>
      <w:r>
        <w:rPr>
          <w:rFonts w:eastAsia="Calibri"/>
          <w:kern w:val="2"/>
          <w:sz w:val="20"/>
          <w:szCs w:val="20"/>
          <w:lang w:val="vi-VN"/>
        </w:rPr>
        <w:t>trung học cơ sở</w:t>
      </w:r>
      <w:r w:rsidRPr="005E51DF">
        <w:rPr>
          <w:rFonts w:eastAsia="Calibri"/>
          <w:kern w:val="2"/>
          <w:sz w:val="20"/>
          <w:szCs w:val="20"/>
        </w:rPr>
        <w:t xml:space="preserve"> mức độ 3. Tỉ lệ thanh thiếu niên độ tuổi từ 15-18 có bằng tốt nghiệ</w:t>
      </w:r>
      <w:r>
        <w:rPr>
          <w:rFonts w:eastAsia="Calibri"/>
          <w:kern w:val="2"/>
          <w:sz w:val="20"/>
          <w:szCs w:val="20"/>
        </w:rPr>
        <w:t>p trung học cơ sở</w:t>
      </w:r>
      <w:r w:rsidRPr="005E51DF">
        <w:rPr>
          <w:rFonts w:eastAsia="Calibri"/>
          <w:kern w:val="2"/>
          <w:sz w:val="20"/>
          <w:szCs w:val="20"/>
        </w:rPr>
        <w:t xml:space="preserve"> đạt 98,1%; tỉ lệ thanh niên, thiếu niên trong độ tuổi từ 15-18 đang họ</w:t>
      </w:r>
      <w:r>
        <w:rPr>
          <w:rFonts w:eastAsia="Calibri"/>
          <w:kern w:val="2"/>
          <w:sz w:val="20"/>
          <w:szCs w:val="20"/>
        </w:rPr>
        <w:t>c chương trình giáo dục phổ thông</w:t>
      </w:r>
      <w:r w:rsidRPr="005E51DF">
        <w:rPr>
          <w:rFonts w:eastAsia="Calibri"/>
          <w:kern w:val="2"/>
          <w:sz w:val="20"/>
          <w:szCs w:val="20"/>
        </w:rPr>
        <w:t xml:space="preserve"> hoặ</w:t>
      </w:r>
      <w:r>
        <w:rPr>
          <w:rFonts w:eastAsia="Calibri"/>
          <w:kern w:val="2"/>
          <w:sz w:val="20"/>
          <w:szCs w:val="20"/>
        </w:rPr>
        <w:t>c giáo dục thường xuyên</w:t>
      </w:r>
      <w:r w:rsidRPr="005E51DF">
        <w:rPr>
          <w:rFonts w:eastAsia="Calibri"/>
          <w:kern w:val="2"/>
          <w:sz w:val="20"/>
          <w:szCs w:val="20"/>
        </w:rPr>
        <w:t xml:space="preserve"> cấ</w:t>
      </w:r>
      <w:r>
        <w:rPr>
          <w:rFonts w:eastAsia="Calibri"/>
          <w:kern w:val="2"/>
          <w:sz w:val="20"/>
          <w:szCs w:val="20"/>
        </w:rPr>
        <w:t>p trung học phổ thông</w:t>
      </w:r>
      <w:r w:rsidRPr="005E51DF">
        <w:rPr>
          <w:rFonts w:eastAsia="Calibri"/>
          <w:kern w:val="2"/>
          <w:sz w:val="20"/>
          <w:szCs w:val="20"/>
        </w:rPr>
        <w:t xml:space="preserve"> hoặ</w:t>
      </w:r>
      <w:r>
        <w:rPr>
          <w:rFonts w:eastAsia="Calibri"/>
          <w:kern w:val="2"/>
          <w:sz w:val="20"/>
          <w:szCs w:val="20"/>
        </w:rPr>
        <w:t>c giáo dục nghề nghiệp</w:t>
      </w:r>
      <w:r w:rsidRPr="005E51DF">
        <w:rPr>
          <w:rFonts w:eastAsia="Calibri"/>
          <w:kern w:val="2"/>
          <w:sz w:val="20"/>
          <w:szCs w:val="20"/>
        </w:rPr>
        <w:t>: 94,63%. Vĩnh Phúc là địa phương đi đầu về</w:t>
      </w:r>
      <w:r>
        <w:rPr>
          <w:rFonts w:eastAsia="Calibri"/>
          <w:kern w:val="2"/>
          <w:sz w:val="20"/>
          <w:szCs w:val="20"/>
        </w:rPr>
        <w:t xml:space="preserve"> xóa mù chữ</w:t>
      </w:r>
      <w:r w:rsidRPr="005E51DF">
        <w:rPr>
          <w:rFonts w:eastAsia="Calibri"/>
          <w:kern w:val="2"/>
          <w:sz w:val="20"/>
          <w:szCs w:val="20"/>
        </w:rPr>
        <w:t>, với 100% huyện, thành phố đạt chuẩ</w:t>
      </w:r>
      <w:r>
        <w:rPr>
          <w:rFonts w:eastAsia="Calibri"/>
          <w:kern w:val="2"/>
          <w:sz w:val="20"/>
          <w:szCs w:val="20"/>
        </w:rPr>
        <w:t>n xóa mù chữ</w:t>
      </w:r>
      <w:r w:rsidRPr="005E51DF">
        <w:rPr>
          <w:rFonts w:eastAsia="Calibri"/>
          <w:kern w:val="2"/>
          <w:sz w:val="20"/>
          <w:szCs w:val="20"/>
        </w:rPr>
        <w:t xml:space="preserve"> mức độ 2, tỉ lệ người 15- 35 tuổi biết chữ đạt trên 99,9%. </w:t>
      </w:r>
      <w:r w:rsidRPr="005E51DF">
        <w:rPr>
          <w:rFonts w:eastAsia="Calibri"/>
          <w:b/>
          <w:kern w:val="2"/>
          <w:sz w:val="20"/>
          <w:szCs w:val="20"/>
        </w:rPr>
        <w:t>Phú Thọ</w:t>
      </w:r>
      <w:r w:rsidRPr="005E51DF">
        <w:rPr>
          <w:rFonts w:eastAsia="Calibri"/>
          <w:kern w:val="2"/>
          <w:sz w:val="20"/>
          <w:szCs w:val="20"/>
        </w:rPr>
        <w:t xml:space="preserve">, đến năm 2025, toàn bộ 13/13 huyện, thành phố đều duy trì chuẩn </w:t>
      </w:r>
      <w:r>
        <w:rPr>
          <w:rFonts w:eastAsia="Calibri"/>
          <w:kern w:val="2"/>
          <w:sz w:val="20"/>
          <w:szCs w:val="20"/>
        </w:rPr>
        <w:t xml:space="preserve">phổ cập giáo dục tiểu học </w:t>
      </w:r>
      <w:r w:rsidRPr="005E51DF">
        <w:rPr>
          <w:rFonts w:eastAsia="Calibri"/>
          <w:kern w:val="2"/>
          <w:sz w:val="20"/>
          <w:szCs w:val="20"/>
        </w:rPr>
        <w:t xml:space="preserve">đúng độ tuổi mức độ 3; 100% đơn vị cấp xã đạt chuẩn </w:t>
      </w:r>
      <w:r>
        <w:rPr>
          <w:rFonts w:eastAsia="Calibri"/>
          <w:kern w:val="2"/>
          <w:sz w:val="20"/>
          <w:szCs w:val="20"/>
        </w:rPr>
        <w:t>phổ cập giáo dục trung học cơ sở</w:t>
      </w:r>
      <w:r w:rsidRPr="005E51DF">
        <w:rPr>
          <w:rFonts w:eastAsia="Calibri"/>
          <w:kern w:val="2"/>
          <w:sz w:val="20"/>
          <w:szCs w:val="20"/>
        </w:rPr>
        <w:t xml:space="preserve"> mức độ 2 trở lên; tỉ lệ thanh thiếu niên 15- 18 tuổi có bằng tốt nghiệ</w:t>
      </w:r>
      <w:r>
        <w:rPr>
          <w:rFonts w:eastAsia="Calibri"/>
          <w:kern w:val="2"/>
          <w:sz w:val="20"/>
          <w:szCs w:val="20"/>
        </w:rPr>
        <w:t>p trung học phổ thông</w:t>
      </w:r>
      <w:r w:rsidRPr="005E51DF">
        <w:rPr>
          <w:rFonts w:eastAsia="Calibri"/>
          <w:kern w:val="2"/>
          <w:sz w:val="20"/>
          <w:szCs w:val="20"/>
        </w:rPr>
        <w:t xml:space="preserve"> đạ</w:t>
      </w:r>
      <w:r>
        <w:rPr>
          <w:rFonts w:eastAsia="Calibri"/>
          <w:kern w:val="2"/>
          <w:sz w:val="20"/>
          <w:szCs w:val="20"/>
        </w:rPr>
        <w:t>t 90%. Công tác xóa mù chữ</w:t>
      </w:r>
      <w:r w:rsidRPr="005E51DF">
        <w:rPr>
          <w:rFonts w:eastAsia="Calibri"/>
          <w:kern w:val="2"/>
          <w:sz w:val="20"/>
          <w:szCs w:val="20"/>
        </w:rPr>
        <w:t xml:space="preserve"> vùng miền núi, vùng đồ</w:t>
      </w:r>
      <w:r>
        <w:rPr>
          <w:rFonts w:eastAsia="Calibri"/>
          <w:kern w:val="2"/>
          <w:sz w:val="20"/>
          <w:szCs w:val="20"/>
        </w:rPr>
        <w:t>ng bào dân tộc thiểu số</w:t>
      </w:r>
      <w:r w:rsidRPr="005E51DF">
        <w:rPr>
          <w:rFonts w:eastAsia="Calibri"/>
          <w:kern w:val="2"/>
          <w:sz w:val="20"/>
          <w:szCs w:val="20"/>
        </w:rPr>
        <w:t xml:space="preserve"> được chú trọng, góp phần đưa tỉ lệ người 15- 35 tuổi biết chữ đạt trên 99,9%. </w:t>
      </w:r>
      <w:r w:rsidRPr="005E51DF">
        <w:rPr>
          <w:rFonts w:eastAsia="Calibri"/>
          <w:b/>
          <w:kern w:val="2"/>
          <w:sz w:val="20"/>
          <w:szCs w:val="20"/>
        </w:rPr>
        <w:t>Hòa Bình</w:t>
      </w:r>
      <w:r w:rsidRPr="005E51DF">
        <w:rPr>
          <w:rFonts w:eastAsia="Calibri"/>
          <w:kern w:val="2"/>
          <w:sz w:val="20"/>
          <w:szCs w:val="20"/>
        </w:rPr>
        <w:t xml:space="preserve"> đến năm 2024, 100% huyện, thành phố đã đạt chuẩ</w:t>
      </w:r>
      <w:r>
        <w:rPr>
          <w:rFonts w:eastAsia="Calibri"/>
          <w:kern w:val="2"/>
          <w:sz w:val="20"/>
          <w:szCs w:val="20"/>
        </w:rPr>
        <w:t>n xóa mù chữ</w:t>
      </w:r>
      <w:r w:rsidRPr="005E51DF">
        <w:rPr>
          <w:rFonts w:eastAsia="Calibri"/>
          <w:kern w:val="2"/>
          <w:sz w:val="20"/>
          <w:szCs w:val="20"/>
        </w:rPr>
        <w:t xml:space="preserve"> mức độ 2; tỉ lệ trẻ em 6 tuổi vào lớp 1 đạt 100%, duy trì vững phổ cậ</w:t>
      </w:r>
      <w:r>
        <w:rPr>
          <w:rFonts w:eastAsia="Calibri"/>
          <w:kern w:val="2"/>
          <w:sz w:val="20"/>
          <w:szCs w:val="20"/>
        </w:rPr>
        <w:t>p tiểu học</w:t>
      </w:r>
      <w:r w:rsidRPr="005E51DF">
        <w:rPr>
          <w:rFonts w:eastAsia="Calibri"/>
          <w:kern w:val="2"/>
          <w:sz w:val="20"/>
          <w:szCs w:val="20"/>
        </w:rPr>
        <w:t xml:space="preserve"> mức độ 3; hơn 96% đơn vị cấp xã đạt chuẩn phổ cậ</w:t>
      </w:r>
      <w:r>
        <w:rPr>
          <w:rFonts w:eastAsia="Calibri"/>
          <w:kern w:val="2"/>
          <w:sz w:val="20"/>
          <w:szCs w:val="20"/>
        </w:rPr>
        <w:t>p trung học cơ sở</w:t>
      </w:r>
      <w:r w:rsidRPr="005E51DF">
        <w:rPr>
          <w:rFonts w:eastAsia="Calibri"/>
          <w:kern w:val="2"/>
          <w:sz w:val="20"/>
          <w:szCs w:val="20"/>
        </w:rPr>
        <w:t xml:space="preserve"> mức độ 3. Công tác vận độ</w:t>
      </w:r>
      <w:r>
        <w:rPr>
          <w:rFonts w:eastAsia="Calibri"/>
          <w:kern w:val="2"/>
          <w:sz w:val="20"/>
          <w:szCs w:val="20"/>
        </w:rPr>
        <w:t>ng học sinh dân tộc thiểu số</w:t>
      </w:r>
      <w:r w:rsidRPr="005E51DF">
        <w:rPr>
          <w:rFonts w:eastAsia="Calibri"/>
          <w:kern w:val="2"/>
          <w:sz w:val="20"/>
          <w:szCs w:val="20"/>
        </w:rPr>
        <w:t xml:space="preserve"> đến lớp đạt nhiều kết quả, tỉ lệ</w:t>
      </w:r>
      <w:r>
        <w:rPr>
          <w:rFonts w:eastAsia="Calibri"/>
          <w:kern w:val="2"/>
          <w:sz w:val="20"/>
          <w:szCs w:val="20"/>
        </w:rPr>
        <w:t xml:space="preserve"> học sinh</w:t>
      </w:r>
      <w:r w:rsidRPr="005E51DF">
        <w:rPr>
          <w:rFonts w:eastAsia="Calibri"/>
          <w:kern w:val="2"/>
          <w:sz w:val="20"/>
          <w:szCs w:val="20"/>
        </w:rPr>
        <w:t xml:space="preserve"> bỏ học giảm còn dưới 0,4%/năm.</w:t>
      </w:r>
    </w:p>
    <w:p w:rsidR="005E799F" w:rsidRPr="005E51DF" w:rsidRDefault="005E799F" w:rsidP="006B4E0C">
      <w:pPr>
        <w:pStyle w:val="NormalWeb"/>
        <w:spacing w:before="40" w:beforeAutospacing="0" w:after="40" w:afterAutospacing="0"/>
        <w:ind w:firstLine="720"/>
        <w:jc w:val="both"/>
        <w:rPr>
          <w:sz w:val="2"/>
          <w:szCs w:val="20"/>
          <w:highlight w:val="yellow"/>
          <w:lang w:val="vi-VN"/>
        </w:rPr>
      </w:pPr>
    </w:p>
  </w:footnote>
  <w:footnote w:id="18">
    <w:p w:rsidR="005E799F" w:rsidRPr="005E51DF" w:rsidRDefault="005E799F" w:rsidP="006B4E0C">
      <w:pPr>
        <w:spacing w:before="40" w:after="40"/>
        <w:ind w:firstLine="720"/>
        <w:jc w:val="both"/>
        <w:rPr>
          <w:rFonts w:eastAsia="Calibri"/>
          <w:kern w:val="2"/>
          <w:sz w:val="20"/>
          <w:szCs w:val="20"/>
        </w:rPr>
      </w:pPr>
      <w:r w:rsidRPr="005E51DF">
        <w:rPr>
          <w:rStyle w:val="FootnoteReference"/>
          <w:sz w:val="20"/>
          <w:szCs w:val="20"/>
        </w:rPr>
        <w:footnoteRef/>
      </w:r>
      <w:r w:rsidRPr="005E51DF">
        <w:rPr>
          <w:sz w:val="20"/>
          <w:szCs w:val="20"/>
        </w:rPr>
        <w:t xml:space="preserve"> </w:t>
      </w:r>
      <w:r w:rsidRPr="005E51DF">
        <w:rPr>
          <w:rFonts w:eastAsia="Calibri"/>
          <w:kern w:val="2"/>
          <w:sz w:val="20"/>
          <w:szCs w:val="20"/>
        </w:rPr>
        <w:t>Toàn tỉnh có gần 600.000 trẻ</w:t>
      </w:r>
      <w:r>
        <w:rPr>
          <w:rFonts w:eastAsia="Calibri"/>
          <w:kern w:val="2"/>
          <w:sz w:val="20"/>
          <w:szCs w:val="20"/>
        </w:rPr>
        <w:t xml:space="preserve"> em, học sinh</w:t>
      </w:r>
      <w:r w:rsidRPr="005E51DF">
        <w:rPr>
          <w:rFonts w:eastAsia="Calibri"/>
          <w:kern w:val="2"/>
          <w:sz w:val="20"/>
          <w:szCs w:val="20"/>
        </w:rPr>
        <w:t xml:space="preserve"> trong độ tuổi phổ cập; tỉ lệ trẻ em 6 tuổi vào lớp 1 đạt gần 100%, tỉ lệ</w:t>
      </w:r>
      <w:r>
        <w:rPr>
          <w:rFonts w:eastAsia="Calibri"/>
          <w:kern w:val="2"/>
          <w:sz w:val="20"/>
          <w:szCs w:val="20"/>
        </w:rPr>
        <w:t xml:space="preserve"> hoàn thành chương trình tiểu học</w:t>
      </w:r>
      <w:r w:rsidRPr="005E51DF">
        <w:rPr>
          <w:rFonts w:eastAsia="Calibri"/>
          <w:kern w:val="2"/>
          <w:sz w:val="20"/>
          <w:szCs w:val="20"/>
        </w:rPr>
        <w:t xml:space="preserve"> đạt trên 98%. Tỉ lệ thanh thiếu niên 15- 18 tuổi có bằng tốt nghiệ</w:t>
      </w:r>
      <w:r>
        <w:rPr>
          <w:rFonts w:eastAsia="Calibri"/>
          <w:kern w:val="2"/>
          <w:sz w:val="20"/>
          <w:szCs w:val="20"/>
        </w:rPr>
        <w:t>p trung học phổ thông</w:t>
      </w:r>
      <w:r w:rsidRPr="005E51DF">
        <w:rPr>
          <w:rFonts w:eastAsia="Calibri"/>
          <w:kern w:val="2"/>
          <w:sz w:val="20"/>
          <w:szCs w:val="20"/>
        </w:rPr>
        <w:t xml:space="preserve"> đạt trên </w:t>
      </w:r>
      <w:r w:rsidRPr="005E51DF">
        <w:rPr>
          <w:rFonts w:eastAsia="Calibri"/>
          <w:kern w:val="2"/>
          <w:sz w:val="20"/>
          <w:szCs w:val="20"/>
          <w:lang w:val="es-MX"/>
        </w:rPr>
        <w:t>97%</w:t>
      </w:r>
      <w:r w:rsidRPr="005E51DF">
        <w:rPr>
          <w:rFonts w:eastAsia="Calibri"/>
          <w:kern w:val="2"/>
          <w:sz w:val="20"/>
          <w:szCs w:val="20"/>
        </w:rPr>
        <w:t>, cao hơn mức bình quân chung cả nước. Tỉ lệ người 15- 35 tuổi biết chữ đạt trên 99,9%, người 15- 60 tuổi biết chữ đạt trên 99,9%</w:t>
      </w:r>
      <w:r>
        <w:rPr>
          <w:rFonts w:eastAsia="Calibri"/>
          <w:kern w:val="2"/>
          <w:sz w:val="20"/>
          <w:szCs w:val="20"/>
        </w:rPr>
        <w:t>.</w:t>
      </w:r>
      <w:r w:rsidRPr="005E51DF">
        <w:rPr>
          <w:rFonts w:eastAsia="Calibri"/>
          <w:kern w:val="2"/>
          <w:sz w:val="20"/>
          <w:szCs w:val="20"/>
        </w:rPr>
        <w:t xml:space="preserve"> Mạng lướ</w:t>
      </w:r>
      <w:r>
        <w:rPr>
          <w:rFonts w:eastAsia="Calibri"/>
          <w:kern w:val="2"/>
          <w:sz w:val="20"/>
          <w:szCs w:val="20"/>
        </w:rPr>
        <w:t>i hơn 400 trung tâm học tập cộng đồng</w:t>
      </w:r>
      <w:r w:rsidRPr="005E51DF">
        <w:rPr>
          <w:rFonts w:eastAsia="Calibri"/>
          <w:kern w:val="2"/>
          <w:sz w:val="20"/>
          <w:szCs w:val="20"/>
        </w:rPr>
        <w:t xml:space="preserve"> ở cấp xã, phường, thị trấn mỗi năm thu hút trên 1 triệu lượt người tham gia học tập.</w:t>
      </w:r>
    </w:p>
    <w:p w:rsidR="005E799F" w:rsidRPr="005E51DF" w:rsidRDefault="005E799F" w:rsidP="006B4E0C">
      <w:pPr>
        <w:pStyle w:val="FootnoteText"/>
        <w:spacing w:before="40" w:after="40"/>
        <w:ind w:firstLine="720"/>
        <w:rPr>
          <w:sz w:val="2"/>
          <w:szCs w:val="22"/>
          <w:lang w:val="vi-VN"/>
        </w:rPr>
      </w:pPr>
    </w:p>
  </w:footnote>
  <w:footnote w:id="19">
    <w:p w:rsidR="005E799F" w:rsidRPr="005E51DF" w:rsidRDefault="005E799F" w:rsidP="006B4E0C">
      <w:pPr>
        <w:shd w:val="clear" w:color="auto" w:fill="FFFFFF"/>
        <w:spacing w:before="40" w:after="40"/>
        <w:ind w:firstLine="720"/>
        <w:jc w:val="both"/>
        <w:rPr>
          <w:spacing w:val="-6"/>
          <w:sz w:val="20"/>
          <w:szCs w:val="20"/>
          <w:lang w:val="vi-VN"/>
        </w:rPr>
      </w:pPr>
      <w:r w:rsidRPr="005E51DF">
        <w:rPr>
          <w:rStyle w:val="FootnoteReference"/>
        </w:rPr>
        <w:footnoteRef/>
      </w:r>
      <w:r w:rsidRPr="005E51DF">
        <w:t xml:space="preserve"> </w:t>
      </w:r>
      <w:r w:rsidRPr="005E51DF">
        <w:rPr>
          <w:spacing w:val="-6"/>
          <w:sz w:val="20"/>
          <w:szCs w:val="20"/>
        </w:rPr>
        <w:t>Trước khi hợp nhất, cả ba</w:t>
      </w:r>
      <w:r>
        <w:rPr>
          <w:spacing w:val="-6"/>
          <w:sz w:val="20"/>
          <w:szCs w:val="20"/>
        </w:rPr>
        <w:t xml:space="preserve"> tỉnh đã chú trọng phân luồng học sinh sau trung học cơ sở và trung học phổ thông, tạo điều kiện để học sinh</w:t>
      </w:r>
      <w:r w:rsidRPr="005E51DF">
        <w:rPr>
          <w:spacing w:val="-6"/>
          <w:sz w:val="20"/>
          <w:szCs w:val="20"/>
        </w:rPr>
        <w:t xml:space="preserve"> lựa chọn con đường phù hợp.</w:t>
      </w:r>
      <w:r w:rsidRPr="005E51DF">
        <w:rPr>
          <w:spacing w:val="-6"/>
          <w:sz w:val="20"/>
          <w:szCs w:val="20"/>
          <w:lang w:val="vi-VN"/>
        </w:rPr>
        <w:t xml:space="preserve"> </w:t>
      </w:r>
      <w:r w:rsidRPr="005E51DF">
        <w:rPr>
          <w:b/>
          <w:bCs/>
          <w:spacing w:val="-6"/>
          <w:sz w:val="20"/>
          <w:szCs w:val="20"/>
        </w:rPr>
        <w:t>Vĩnh Phúc</w:t>
      </w:r>
      <w:r>
        <w:rPr>
          <w:spacing w:val="-6"/>
          <w:sz w:val="20"/>
          <w:szCs w:val="20"/>
        </w:rPr>
        <w:t>: Tỉ lệ học sinh sau trung học cơ sở vào trung học phổ thông</w:t>
      </w:r>
      <w:r w:rsidRPr="005E51DF">
        <w:rPr>
          <w:spacing w:val="-6"/>
          <w:sz w:val="20"/>
          <w:szCs w:val="20"/>
        </w:rPr>
        <w:t xml:space="preserve"> công lập từ 65</w:t>
      </w:r>
      <w:r w:rsidRPr="005E51DF">
        <w:rPr>
          <w:b/>
          <w:bCs/>
          <w:spacing w:val="-6"/>
          <w:sz w:val="20"/>
          <w:szCs w:val="20"/>
        </w:rPr>
        <w:t>%</w:t>
      </w:r>
      <w:r>
        <w:rPr>
          <w:spacing w:val="-6"/>
          <w:sz w:val="20"/>
          <w:szCs w:val="20"/>
        </w:rPr>
        <w:t>, học giáo dục thường xuyên</w:t>
      </w:r>
      <w:r w:rsidRPr="005E51DF">
        <w:rPr>
          <w:spacing w:val="-6"/>
          <w:sz w:val="20"/>
          <w:szCs w:val="20"/>
        </w:rPr>
        <w:t xml:space="preserve"> chiếm khoảng 20</w:t>
      </w:r>
      <w:r w:rsidRPr="005E51DF">
        <w:rPr>
          <w:b/>
          <w:bCs/>
          <w:spacing w:val="-6"/>
          <w:sz w:val="20"/>
          <w:szCs w:val="20"/>
        </w:rPr>
        <w:t>%</w:t>
      </w:r>
      <w:r w:rsidRPr="005E51DF">
        <w:rPr>
          <w:spacing w:val="-6"/>
          <w:sz w:val="20"/>
          <w:szCs w:val="20"/>
        </w:rPr>
        <w:t>, số còn lại tham gia học nghề.</w:t>
      </w:r>
      <w:r w:rsidRPr="005E51DF">
        <w:rPr>
          <w:spacing w:val="-6"/>
          <w:sz w:val="20"/>
          <w:szCs w:val="20"/>
          <w:lang w:val="vi-VN"/>
        </w:rPr>
        <w:t xml:space="preserve"> </w:t>
      </w:r>
      <w:r w:rsidRPr="005E51DF">
        <w:rPr>
          <w:b/>
          <w:bCs/>
          <w:spacing w:val="-6"/>
          <w:sz w:val="20"/>
          <w:szCs w:val="20"/>
        </w:rPr>
        <w:t>Phú Thọ</w:t>
      </w:r>
      <w:r>
        <w:rPr>
          <w:spacing w:val="-6"/>
          <w:sz w:val="20"/>
          <w:szCs w:val="20"/>
        </w:rPr>
        <w:t>: Tỉ lệ học sinh</w:t>
      </w:r>
      <w:r w:rsidRPr="005E51DF">
        <w:rPr>
          <w:spacing w:val="-6"/>
          <w:sz w:val="20"/>
          <w:szCs w:val="20"/>
        </w:rPr>
        <w:t xml:space="preserve"> sau </w:t>
      </w:r>
      <w:r>
        <w:rPr>
          <w:spacing w:val="-6"/>
          <w:sz w:val="20"/>
          <w:szCs w:val="20"/>
        </w:rPr>
        <w:t>trung học cơ sở vào trung học phổ thông</w:t>
      </w:r>
      <w:r w:rsidRPr="005E51DF">
        <w:rPr>
          <w:spacing w:val="-6"/>
          <w:sz w:val="20"/>
          <w:szCs w:val="20"/>
        </w:rPr>
        <w:t xml:space="preserve"> công lập đạt khoảng 60</w:t>
      </w:r>
      <w:r w:rsidRPr="005E51DF">
        <w:rPr>
          <w:b/>
          <w:bCs/>
          <w:spacing w:val="-6"/>
          <w:sz w:val="20"/>
          <w:szCs w:val="20"/>
        </w:rPr>
        <w:t>%</w:t>
      </w:r>
      <w:r>
        <w:rPr>
          <w:spacing w:val="-6"/>
          <w:sz w:val="20"/>
          <w:szCs w:val="20"/>
        </w:rPr>
        <w:t>, vào giáo dục thường xuyên</w:t>
      </w:r>
      <w:r w:rsidRPr="005E51DF">
        <w:rPr>
          <w:spacing w:val="-6"/>
          <w:sz w:val="20"/>
          <w:szCs w:val="20"/>
        </w:rPr>
        <w:t xml:space="preserve"> và học nghề chiếm trên 13</w:t>
      </w:r>
      <w:r w:rsidRPr="005E51DF">
        <w:rPr>
          <w:b/>
          <w:bCs/>
          <w:spacing w:val="-6"/>
          <w:sz w:val="20"/>
          <w:szCs w:val="20"/>
        </w:rPr>
        <w:t>%</w:t>
      </w:r>
      <w:r>
        <w:rPr>
          <w:spacing w:val="-6"/>
          <w:sz w:val="20"/>
          <w:szCs w:val="20"/>
        </w:rPr>
        <w:t>; tỉ lệ học sinh sau trung học phổ thông vào đại học, cao đẳng</w:t>
      </w:r>
      <w:r w:rsidRPr="005E51DF">
        <w:rPr>
          <w:spacing w:val="-6"/>
          <w:sz w:val="20"/>
          <w:szCs w:val="20"/>
        </w:rPr>
        <w:t xml:space="preserve"> đạt 57</w:t>
      </w:r>
      <w:r w:rsidRPr="005E51DF">
        <w:rPr>
          <w:b/>
          <w:bCs/>
          <w:spacing w:val="-6"/>
          <w:sz w:val="20"/>
          <w:szCs w:val="20"/>
        </w:rPr>
        <w:t>%</w:t>
      </w:r>
      <w:r w:rsidRPr="005E51DF">
        <w:rPr>
          <w:spacing w:val="-6"/>
          <w:sz w:val="20"/>
          <w:szCs w:val="20"/>
        </w:rPr>
        <w:t>.</w:t>
      </w:r>
      <w:r w:rsidRPr="005E51DF">
        <w:rPr>
          <w:spacing w:val="-6"/>
          <w:sz w:val="20"/>
          <w:szCs w:val="20"/>
          <w:lang w:val="vi-VN"/>
        </w:rPr>
        <w:t xml:space="preserve"> </w:t>
      </w:r>
      <w:r w:rsidRPr="005E51DF">
        <w:rPr>
          <w:b/>
          <w:bCs/>
          <w:spacing w:val="-6"/>
          <w:sz w:val="20"/>
          <w:szCs w:val="20"/>
        </w:rPr>
        <w:t>Hòa Bình</w:t>
      </w:r>
      <w:r w:rsidRPr="005E51DF">
        <w:rPr>
          <w:spacing w:val="-6"/>
          <w:sz w:val="20"/>
          <w:szCs w:val="20"/>
        </w:rPr>
        <w:t xml:space="preserve">: </w:t>
      </w:r>
      <w:r w:rsidRPr="005E51DF">
        <w:rPr>
          <w:spacing w:val="-6"/>
          <w:sz w:val="20"/>
          <w:szCs w:val="20"/>
          <w:lang w:val="vi-VN"/>
        </w:rPr>
        <w:t>T</w:t>
      </w:r>
      <w:r>
        <w:rPr>
          <w:spacing w:val="-6"/>
          <w:sz w:val="20"/>
          <w:szCs w:val="20"/>
        </w:rPr>
        <w:t>ỉ lệ học sinh vào trung học phổ thông</w:t>
      </w:r>
      <w:r w:rsidRPr="005E51DF">
        <w:rPr>
          <w:spacing w:val="-6"/>
          <w:sz w:val="20"/>
          <w:szCs w:val="20"/>
        </w:rPr>
        <w:t xml:space="preserve"> công lập cao hơn, khoảng 77</w:t>
      </w:r>
      <w:r w:rsidRPr="005E51DF">
        <w:rPr>
          <w:b/>
          <w:bCs/>
          <w:spacing w:val="-6"/>
          <w:sz w:val="20"/>
          <w:szCs w:val="20"/>
        </w:rPr>
        <w:t>%</w:t>
      </w:r>
      <w:r>
        <w:rPr>
          <w:spacing w:val="-6"/>
          <w:sz w:val="20"/>
          <w:szCs w:val="20"/>
        </w:rPr>
        <w:t>, tỉ lệ vào giáo dục thường xuyên</w:t>
      </w:r>
      <w:r w:rsidRPr="005E51DF">
        <w:rPr>
          <w:spacing w:val="-6"/>
          <w:sz w:val="20"/>
          <w:szCs w:val="20"/>
        </w:rPr>
        <w:t xml:space="preserve"> và học nghề cao hơn, chiếm trên </w:t>
      </w:r>
      <w:r w:rsidRPr="005E51DF">
        <w:rPr>
          <w:b/>
          <w:bCs/>
          <w:spacing w:val="-6"/>
          <w:sz w:val="20"/>
          <w:szCs w:val="20"/>
        </w:rPr>
        <w:t>35%</w:t>
      </w:r>
      <w:r w:rsidRPr="005E51DF">
        <w:rPr>
          <w:spacing w:val="-6"/>
          <w:sz w:val="20"/>
          <w:szCs w:val="20"/>
        </w:rPr>
        <w:t>.</w:t>
      </w:r>
      <w:r w:rsidRPr="005E51DF">
        <w:rPr>
          <w:spacing w:val="-6"/>
          <w:sz w:val="20"/>
          <w:szCs w:val="20"/>
          <w:lang w:val="vi-VN"/>
        </w:rPr>
        <w:t xml:space="preserve"> </w:t>
      </w:r>
      <w:r w:rsidRPr="005E51DF">
        <w:rPr>
          <w:spacing w:val="-6"/>
          <w:sz w:val="20"/>
          <w:szCs w:val="20"/>
        </w:rPr>
        <w:t xml:space="preserve">Sau hợp nhất, </w:t>
      </w:r>
      <w:r w:rsidRPr="005E51DF">
        <w:rPr>
          <w:b/>
          <w:bCs/>
          <w:spacing w:val="-6"/>
          <w:sz w:val="20"/>
          <w:szCs w:val="20"/>
        </w:rPr>
        <w:t>tỉnh Phú Thọ</w:t>
      </w:r>
      <w:r w:rsidRPr="005E51DF">
        <w:rPr>
          <w:b/>
          <w:bCs/>
          <w:spacing w:val="-6"/>
          <w:sz w:val="20"/>
          <w:szCs w:val="20"/>
          <w:lang w:val="vi-VN"/>
        </w:rPr>
        <w:t xml:space="preserve"> </w:t>
      </w:r>
      <w:r w:rsidRPr="005E51DF">
        <w:rPr>
          <w:spacing w:val="-6"/>
          <w:sz w:val="20"/>
          <w:szCs w:val="20"/>
        </w:rPr>
        <w:t xml:space="preserve">có trên 58.000 </w:t>
      </w:r>
      <w:r>
        <w:rPr>
          <w:bCs/>
          <w:spacing w:val="-6"/>
          <w:sz w:val="20"/>
          <w:szCs w:val="20"/>
        </w:rPr>
        <w:t>học sinh tốt nghiệp trung học cơ sở</w:t>
      </w:r>
      <w:r w:rsidRPr="005E51DF">
        <w:rPr>
          <w:bCs/>
          <w:spacing w:val="-6"/>
          <w:sz w:val="20"/>
          <w:szCs w:val="20"/>
        </w:rPr>
        <w:t xml:space="preserve"> mỗi năm</w:t>
      </w:r>
      <w:r w:rsidRPr="005E51DF">
        <w:rPr>
          <w:spacing w:val="-6"/>
          <w:sz w:val="20"/>
          <w:szCs w:val="20"/>
        </w:rPr>
        <w:t>, trong đó:</w:t>
      </w:r>
      <w:r w:rsidRPr="005E51DF">
        <w:rPr>
          <w:spacing w:val="-6"/>
          <w:sz w:val="20"/>
          <w:szCs w:val="20"/>
          <w:lang w:val="vi-VN"/>
        </w:rPr>
        <w:t xml:space="preserve"> </w:t>
      </w:r>
      <w:r w:rsidRPr="005E51DF">
        <w:rPr>
          <w:spacing w:val="-6"/>
          <w:sz w:val="20"/>
          <w:szCs w:val="20"/>
        </w:rPr>
        <w:t>Khoảng 70</w:t>
      </w:r>
      <w:r w:rsidRPr="005E51DF">
        <w:rPr>
          <w:b/>
          <w:bCs/>
          <w:spacing w:val="-6"/>
          <w:sz w:val="20"/>
          <w:szCs w:val="20"/>
        </w:rPr>
        <w:t>%</w:t>
      </w:r>
      <w:r>
        <w:rPr>
          <w:spacing w:val="-6"/>
          <w:sz w:val="20"/>
          <w:szCs w:val="20"/>
        </w:rPr>
        <w:t xml:space="preserve"> tiếp tục học trung học phổ thông</w:t>
      </w:r>
      <w:r w:rsidRPr="005E51DF">
        <w:rPr>
          <w:spacing w:val="-6"/>
          <w:sz w:val="20"/>
          <w:szCs w:val="20"/>
        </w:rPr>
        <w:t>;</w:t>
      </w:r>
      <w:r w:rsidRPr="005E51DF">
        <w:rPr>
          <w:spacing w:val="-6"/>
          <w:sz w:val="20"/>
          <w:szCs w:val="20"/>
          <w:lang w:val="vi-VN"/>
        </w:rPr>
        <w:t xml:space="preserve"> </w:t>
      </w:r>
      <w:r w:rsidRPr="005E51DF">
        <w:rPr>
          <w:spacing w:val="-6"/>
          <w:sz w:val="20"/>
          <w:szCs w:val="20"/>
        </w:rPr>
        <w:t>20</w:t>
      </w:r>
      <w:r w:rsidRPr="005E51DF">
        <w:rPr>
          <w:b/>
          <w:bCs/>
          <w:spacing w:val="-6"/>
          <w:sz w:val="20"/>
          <w:szCs w:val="20"/>
        </w:rPr>
        <w:t>%</w:t>
      </w:r>
      <w:r w:rsidRPr="005E51DF">
        <w:rPr>
          <w:spacing w:val="-6"/>
          <w:sz w:val="20"/>
          <w:szCs w:val="20"/>
        </w:rPr>
        <w:t xml:space="preserve"> theo học tại các trung tâm </w:t>
      </w:r>
      <w:r>
        <w:rPr>
          <w:spacing w:val="-6"/>
          <w:sz w:val="20"/>
          <w:szCs w:val="20"/>
        </w:rPr>
        <w:t xml:space="preserve">Giáo dục nghề nghiệp – Giáo dục thường xuyên </w:t>
      </w:r>
      <w:r w:rsidRPr="005E51DF">
        <w:rPr>
          <w:spacing w:val="-6"/>
          <w:sz w:val="20"/>
          <w:szCs w:val="20"/>
        </w:rPr>
        <w:t>hoặc học nghề;</w:t>
      </w:r>
      <w:r w:rsidRPr="005E51DF">
        <w:rPr>
          <w:spacing w:val="-6"/>
          <w:sz w:val="20"/>
          <w:szCs w:val="20"/>
          <w:lang w:val="vi-VN"/>
        </w:rPr>
        <w:t xml:space="preserve"> </w:t>
      </w:r>
      <w:r>
        <w:rPr>
          <w:spacing w:val="-6"/>
          <w:sz w:val="20"/>
          <w:szCs w:val="20"/>
        </w:rPr>
        <w:t>c</w:t>
      </w:r>
      <w:r w:rsidRPr="005E51DF">
        <w:rPr>
          <w:spacing w:val="-6"/>
          <w:sz w:val="20"/>
          <w:szCs w:val="20"/>
        </w:rPr>
        <w:t>òn lại tham gia lao động hoặc các loại hình học tập khác.</w:t>
      </w:r>
    </w:p>
    <w:p w:rsidR="005E799F" w:rsidRPr="005E51DF" w:rsidRDefault="005E799F" w:rsidP="006B4E0C">
      <w:pPr>
        <w:pStyle w:val="FootnoteText"/>
        <w:rPr>
          <w:spacing w:val="-6"/>
          <w:sz w:val="2"/>
          <w:lang w:val="vi-VN"/>
        </w:rPr>
      </w:pPr>
    </w:p>
  </w:footnote>
  <w:footnote w:id="20">
    <w:p w:rsidR="005E799F" w:rsidRPr="005E51DF" w:rsidRDefault="005E799F" w:rsidP="006B4E0C">
      <w:pPr>
        <w:pStyle w:val="NormalWeb"/>
        <w:shd w:val="clear" w:color="auto" w:fill="FFFFFF"/>
        <w:spacing w:before="120" w:beforeAutospacing="0" w:after="120" w:afterAutospacing="0"/>
        <w:ind w:firstLine="720"/>
        <w:jc w:val="both"/>
        <w:rPr>
          <w:sz w:val="20"/>
          <w:szCs w:val="20"/>
          <w:lang w:val="vi-VN"/>
        </w:rPr>
      </w:pPr>
      <w:r w:rsidRPr="005E51DF">
        <w:rPr>
          <w:rStyle w:val="FootnoteReference"/>
          <w:sz w:val="20"/>
          <w:szCs w:val="20"/>
        </w:rPr>
        <w:footnoteRef/>
      </w:r>
      <w:r w:rsidRPr="005E51DF">
        <w:rPr>
          <w:sz w:val="20"/>
          <w:szCs w:val="20"/>
        </w:rPr>
        <w:t xml:space="preserve"> </w:t>
      </w:r>
      <w:r w:rsidRPr="005E51DF">
        <w:rPr>
          <w:sz w:val="20"/>
          <w:szCs w:val="20"/>
          <w:highlight w:val="white"/>
          <w:lang w:val="en"/>
        </w:rPr>
        <w:t>Các khu v</w:t>
      </w:r>
      <w:r w:rsidRPr="005E51DF">
        <w:rPr>
          <w:sz w:val="20"/>
          <w:szCs w:val="20"/>
          <w:highlight w:val="white"/>
          <w:lang w:val="vi-VN"/>
        </w:rPr>
        <w:t>ực của Tỉnh Ph</w:t>
      </w:r>
      <w:r w:rsidRPr="005E51DF">
        <w:rPr>
          <w:sz w:val="20"/>
          <w:szCs w:val="20"/>
          <w:highlight w:val="white"/>
        </w:rPr>
        <w:t>ú Th</w:t>
      </w:r>
      <w:r w:rsidRPr="005E51DF">
        <w:rPr>
          <w:sz w:val="20"/>
          <w:szCs w:val="20"/>
          <w:highlight w:val="white"/>
          <w:lang w:val="vi-VN"/>
        </w:rPr>
        <w:t>ọ (H</w:t>
      </w:r>
      <w:r w:rsidRPr="005E51DF">
        <w:rPr>
          <w:sz w:val="20"/>
          <w:szCs w:val="20"/>
          <w:highlight w:val="white"/>
        </w:rPr>
        <w:t>òa Bình và Phú Th</w:t>
      </w:r>
      <w:r w:rsidRPr="005E51DF">
        <w:rPr>
          <w:sz w:val="20"/>
          <w:szCs w:val="20"/>
          <w:highlight w:val="white"/>
          <w:lang w:val="vi-VN"/>
        </w:rPr>
        <w:t>ọ) c</w:t>
      </w:r>
      <w:r w:rsidRPr="005E51DF">
        <w:rPr>
          <w:sz w:val="20"/>
          <w:szCs w:val="20"/>
          <w:highlight w:val="white"/>
        </w:rPr>
        <w:t>ó nhi</w:t>
      </w:r>
      <w:r w:rsidRPr="005E51DF">
        <w:rPr>
          <w:sz w:val="20"/>
          <w:szCs w:val="20"/>
          <w:highlight w:val="white"/>
          <w:lang w:val="vi-VN"/>
        </w:rPr>
        <w:t>ều x</w:t>
      </w:r>
      <w:r w:rsidRPr="005E51DF">
        <w:rPr>
          <w:sz w:val="20"/>
          <w:szCs w:val="20"/>
          <w:highlight w:val="white"/>
        </w:rPr>
        <w:t>ã thu</w:t>
      </w:r>
      <w:r w:rsidRPr="005E51DF">
        <w:rPr>
          <w:sz w:val="20"/>
          <w:szCs w:val="20"/>
          <w:highlight w:val="white"/>
          <w:lang w:val="vi-VN"/>
        </w:rPr>
        <w:t>ộc v</w:t>
      </w:r>
      <w:r w:rsidRPr="005E51DF">
        <w:rPr>
          <w:sz w:val="20"/>
          <w:szCs w:val="20"/>
          <w:highlight w:val="white"/>
        </w:rPr>
        <w:t>ùng khó khăn, t</w:t>
      </w:r>
      <w:r w:rsidRPr="005E51DF">
        <w:rPr>
          <w:sz w:val="20"/>
          <w:szCs w:val="20"/>
          <w:highlight w:val="white"/>
          <w:lang w:val="vi-VN"/>
        </w:rPr>
        <w:t>ỷ lệ người d</w:t>
      </w:r>
      <w:r w:rsidRPr="005E51DF">
        <w:rPr>
          <w:sz w:val="20"/>
          <w:szCs w:val="20"/>
          <w:highlight w:val="white"/>
        </w:rPr>
        <w:t>ân t</w:t>
      </w:r>
      <w:r w:rsidRPr="005E51DF">
        <w:rPr>
          <w:sz w:val="20"/>
          <w:szCs w:val="20"/>
          <w:highlight w:val="white"/>
          <w:lang w:val="vi-VN"/>
        </w:rPr>
        <w:t>ộc thiểu số cao (H</w:t>
      </w:r>
      <w:r w:rsidRPr="005E51DF">
        <w:rPr>
          <w:sz w:val="20"/>
          <w:szCs w:val="20"/>
          <w:highlight w:val="white"/>
        </w:rPr>
        <w:t>òa Bình t</w:t>
      </w:r>
      <w:r w:rsidRPr="005E51DF">
        <w:rPr>
          <w:sz w:val="20"/>
          <w:szCs w:val="20"/>
          <w:highlight w:val="white"/>
          <w:lang w:val="vi-VN"/>
        </w:rPr>
        <w:t>ỷ lệ tr</w:t>
      </w:r>
      <w:r w:rsidRPr="005E51DF">
        <w:rPr>
          <w:sz w:val="20"/>
          <w:szCs w:val="20"/>
          <w:highlight w:val="white"/>
        </w:rPr>
        <w:t>ên 74%, Phú Th</w:t>
      </w:r>
      <w:r w:rsidRPr="005E51DF">
        <w:rPr>
          <w:sz w:val="20"/>
          <w:szCs w:val="20"/>
          <w:highlight w:val="white"/>
          <w:lang w:val="vi-VN"/>
        </w:rPr>
        <w:t>ọ tr</w:t>
      </w:r>
      <w:r w:rsidRPr="005E51DF">
        <w:rPr>
          <w:sz w:val="20"/>
          <w:szCs w:val="20"/>
          <w:highlight w:val="white"/>
        </w:rPr>
        <w:t>ên 18%).</w:t>
      </w:r>
    </w:p>
    <w:p w:rsidR="005E799F" w:rsidRPr="005E51DF" w:rsidRDefault="005E799F" w:rsidP="006B4E0C">
      <w:pPr>
        <w:pStyle w:val="FootnoteText"/>
        <w:ind w:firstLine="720"/>
        <w:rPr>
          <w:lang w:val="vi-VN"/>
        </w:rPr>
      </w:pPr>
    </w:p>
  </w:footnote>
  <w:footnote w:id="21">
    <w:p w:rsidR="005E799F" w:rsidRPr="00250F45" w:rsidRDefault="005E799F" w:rsidP="006B4E0C">
      <w:pPr>
        <w:spacing w:before="40" w:after="40" w:line="295" w:lineRule="auto"/>
        <w:ind w:firstLine="567"/>
        <w:jc w:val="both"/>
        <w:rPr>
          <w:sz w:val="20"/>
          <w:szCs w:val="20"/>
        </w:rPr>
      </w:pPr>
      <w:r w:rsidRPr="005E51DF">
        <w:rPr>
          <w:rStyle w:val="FootnoteReference"/>
        </w:rPr>
        <w:footnoteRef/>
      </w:r>
      <w:r w:rsidRPr="005E51DF">
        <w:t xml:space="preserve"> </w:t>
      </w:r>
      <w:r w:rsidRPr="009D4A20">
        <w:rPr>
          <w:bCs/>
          <w:i/>
          <w:iCs/>
          <w:spacing w:val="6"/>
          <w:sz w:val="20"/>
          <w:szCs w:val="20"/>
        </w:rPr>
        <w:t>Mạng lưới trường lớp</w:t>
      </w:r>
      <w:r w:rsidRPr="009D4A20">
        <w:rPr>
          <w:bCs/>
          <w:iCs/>
          <w:spacing w:val="6"/>
          <w:sz w:val="20"/>
          <w:szCs w:val="20"/>
        </w:rPr>
        <w:t xml:space="preserve">: </w:t>
      </w:r>
      <w:r w:rsidRPr="009D4A20">
        <w:rPr>
          <w:sz w:val="20"/>
          <w:szCs w:val="20"/>
        </w:rPr>
        <w:t xml:space="preserve">sáp nhập các trường phổ thông có quy mô </w:t>
      </w:r>
      <w:r w:rsidRPr="009D4A20">
        <w:rPr>
          <w:sz w:val="20"/>
          <w:szCs w:val="20"/>
          <w:lang w:val="vi-VN"/>
        </w:rPr>
        <w:t>nhỏ, dưới chuẩn</w:t>
      </w:r>
      <w:r w:rsidRPr="009D4A20">
        <w:rPr>
          <w:sz w:val="20"/>
          <w:szCs w:val="20"/>
        </w:rPr>
        <w:t>; giảm số điểm trường lẻ, bảo đảm đồng bộ, hiện đại và tập trung nguồn lực nâng cao chất lượng. Chuyển đổi mô hình, thành lập mới các trường Trung học nghề.</w:t>
      </w:r>
      <w:r>
        <w:rPr>
          <w:bCs/>
          <w:iCs/>
          <w:spacing w:val="6"/>
          <w:sz w:val="20"/>
          <w:szCs w:val="20"/>
        </w:rPr>
        <w:t xml:space="preserve"> </w:t>
      </w:r>
      <w:r w:rsidRPr="009D4A20">
        <w:rPr>
          <w:i/>
          <w:spacing w:val="6"/>
          <w:sz w:val="20"/>
          <w:szCs w:val="20"/>
        </w:rPr>
        <w:t>Chuyển đổi số trong giáo dục</w:t>
      </w:r>
      <w:r w:rsidRPr="009D4A20">
        <w:rPr>
          <w:spacing w:val="6"/>
          <w:sz w:val="20"/>
          <w:szCs w:val="20"/>
        </w:rPr>
        <w:t xml:space="preserve">: </w:t>
      </w:r>
      <w:r w:rsidRPr="00242DC1">
        <w:rPr>
          <w:sz w:val="20"/>
          <w:szCs w:val="20"/>
        </w:rPr>
        <w:t>Thúc đẩy giáo dục đổi mới sáng tạo, giáo dục STEM/STEAM và chuyển đổi số trong trường học; ứng dụng mạnh mẽ công nghệ số, trí tuệ nhân tạo trong dạy và học.</w:t>
      </w:r>
      <w:r w:rsidRPr="00242DC1">
        <w:rPr>
          <w:rFonts w:eastAsia="Calibri"/>
          <w:sz w:val="20"/>
          <w:szCs w:val="20"/>
        </w:rPr>
        <w:t xml:space="preserve"> </w:t>
      </w:r>
      <w:r w:rsidRPr="00242DC1">
        <w:rPr>
          <w:sz w:val="20"/>
          <w:szCs w:val="20"/>
        </w:rPr>
        <w:t>Bảo đảm 100% cơ sở giáo dục sử dụng hệ thống quản lý và hồ sơ điện tử; 100% cán bộ quản lý, giáo viên được bồi dưỡng kỹ năng số, ứng dụng trí tuệ nhân tạo; ít nhất 70% cơ sở giáo dục phổ thông được trang bị phòng học, thiết bị dạy học số, hình thành kho học liệu số dùng chung; đạt kết quả bước đầu về nâng cao năng lực công nghệ, trí tuệ nhân tạo.</w:t>
      </w:r>
      <w:r>
        <w:rPr>
          <w:sz w:val="20"/>
          <w:szCs w:val="20"/>
        </w:rPr>
        <w:t xml:space="preserve"> </w:t>
      </w:r>
      <w:r w:rsidRPr="00250F45">
        <w:rPr>
          <w:i/>
          <w:sz w:val="20"/>
          <w:szCs w:val="20"/>
        </w:rPr>
        <w:t>Giáo dục tăng cường</w:t>
      </w:r>
      <w:r>
        <w:rPr>
          <w:sz w:val="20"/>
          <w:szCs w:val="20"/>
        </w:rPr>
        <w:t xml:space="preserve">: </w:t>
      </w:r>
      <w:r w:rsidRPr="00250F45">
        <w:rPr>
          <w:sz w:val="20"/>
          <w:szCs w:val="20"/>
        </w:rPr>
        <w:t>100% trẻ em mầm non, học sinh phổ thông hằng năm được giáo dục tăng cường về đạo đức, lối sống, văn hóa ứng xử và văn hóa, lịch sử truyền thống quê hương, kỹ năng sống, kỹ năng toàn cầu.</w:t>
      </w:r>
    </w:p>
    <w:p w:rsidR="005E799F" w:rsidRPr="00242DC1" w:rsidRDefault="005E799F" w:rsidP="006B4E0C">
      <w:pPr>
        <w:spacing w:before="40" w:after="40" w:line="295" w:lineRule="auto"/>
        <w:ind w:firstLine="567"/>
        <w:jc w:val="both"/>
        <w:rPr>
          <w:sz w:val="20"/>
          <w:szCs w:val="20"/>
        </w:rPr>
      </w:pPr>
    </w:p>
    <w:p w:rsidR="005E799F" w:rsidRPr="005134FD" w:rsidRDefault="005E799F" w:rsidP="006B4E0C">
      <w:pPr>
        <w:autoSpaceDE w:val="0"/>
        <w:autoSpaceDN w:val="0"/>
        <w:adjustRightInd w:val="0"/>
        <w:spacing w:before="40" w:after="40"/>
        <w:ind w:firstLine="567"/>
        <w:jc w:val="both"/>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9F" w:rsidRDefault="005E799F" w:rsidP="009158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799F" w:rsidRDefault="005E799F">
    <w:pPr>
      <w:pStyle w:val="Header"/>
    </w:pPr>
  </w:p>
  <w:p w:rsidR="005E799F" w:rsidRDefault="005E799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E5C80"/>
    <w:multiLevelType w:val="hybridMultilevel"/>
    <w:tmpl w:val="4ED0E8E8"/>
    <w:lvl w:ilvl="0" w:tplc="CBAC3A56">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0C"/>
    <w:rsid w:val="00223615"/>
    <w:rsid w:val="002A2003"/>
    <w:rsid w:val="00464857"/>
    <w:rsid w:val="0055061B"/>
    <w:rsid w:val="005E799F"/>
    <w:rsid w:val="00683701"/>
    <w:rsid w:val="006B4E0C"/>
    <w:rsid w:val="007A6322"/>
    <w:rsid w:val="009158DE"/>
    <w:rsid w:val="00A25C24"/>
    <w:rsid w:val="00AA0D56"/>
    <w:rsid w:val="00C339F6"/>
    <w:rsid w:val="00CC1C6F"/>
    <w:rsid w:val="00CD2EBD"/>
    <w:rsid w:val="00D547D8"/>
    <w:rsid w:val="00D71224"/>
    <w:rsid w:val="00F9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148F"/>
  <w15:chartTrackingRefBased/>
  <w15:docId w15:val="{E5A59A4F-6FAE-4294-8435-A5D169D9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4E0C"/>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B4E0C"/>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6B4E0C"/>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6B4E0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4E0C"/>
    <w:pPr>
      <w:tabs>
        <w:tab w:val="center" w:pos="4320"/>
        <w:tab w:val="right" w:pos="8640"/>
      </w:tabs>
    </w:pPr>
  </w:style>
  <w:style w:type="character" w:customStyle="1" w:styleId="HeaderChar">
    <w:name w:val="Header Char"/>
    <w:basedOn w:val="DefaultParagraphFont"/>
    <w:link w:val="Header"/>
    <w:rsid w:val="006B4E0C"/>
    <w:rPr>
      <w:rFonts w:ascii="Times New Roman" w:eastAsia="Times New Roman" w:hAnsi="Times New Roman" w:cs="Times New Roman"/>
      <w:sz w:val="24"/>
      <w:szCs w:val="24"/>
    </w:rPr>
  </w:style>
  <w:style w:type="character" w:styleId="PageNumber">
    <w:name w:val="page number"/>
    <w:basedOn w:val="DefaultParagraphFont"/>
    <w:rsid w:val="006B4E0C"/>
  </w:style>
  <w:style w:type="character" w:customStyle="1" w:styleId="Heading1Char">
    <w:name w:val="Heading 1 Char"/>
    <w:basedOn w:val="DefaultParagraphFont"/>
    <w:link w:val="Heading1"/>
    <w:rsid w:val="006B4E0C"/>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rsid w:val="006B4E0C"/>
    <w:rPr>
      <w:rFonts w:ascii="Arial" w:eastAsia="Times New Roman" w:hAnsi="Arial" w:cs="Arial"/>
      <w:b/>
      <w:bCs/>
      <w:i/>
      <w:iCs/>
      <w:sz w:val="28"/>
      <w:szCs w:val="28"/>
    </w:rPr>
  </w:style>
  <w:style w:type="character" w:customStyle="1" w:styleId="Heading3Char">
    <w:name w:val="Heading 3 Char"/>
    <w:basedOn w:val="DefaultParagraphFont"/>
    <w:link w:val="Heading3"/>
    <w:rsid w:val="006B4E0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6B4E0C"/>
    <w:rPr>
      <w:rFonts w:ascii="Times New Roman" w:eastAsia="Times New Roman" w:hAnsi="Times New Roman" w:cs="Times New Roman"/>
      <w:b/>
      <w:bCs/>
      <w:sz w:val="28"/>
      <w:szCs w:val="28"/>
    </w:rPr>
  </w:style>
  <w:style w:type="paragraph" w:styleId="NormalWeb">
    <w:name w:val="Normal (Web)"/>
    <w:basedOn w:val="Normal"/>
    <w:rsid w:val="006B4E0C"/>
    <w:pPr>
      <w:spacing w:before="100" w:beforeAutospacing="1" w:after="100" w:afterAutospacing="1"/>
    </w:pPr>
  </w:style>
  <w:style w:type="character" w:styleId="Strong">
    <w:name w:val="Strong"/>
    <w:uiPriority w:val="22"/>
    <w:qFormat/>
    <w:rsid w:val="006B4E0C"/>
    <w:rPr>
      <w:b/>
      <w:bCs/>
    </w:rPr>
  </w:style>
  <w:style w:type="character" w:styleId="Emphasis">
    <w:name w:val="Emphasis"/>
    <w:uiPriority w:val="20"/>
    <w:qFormat/>
    <w:rsid w:val="006B4E0C"/>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n,fn Char,Char Char13,f,Char Char,Footno,ft,ft2,Char Ch,З"/>
    <w:basedOn w:val="Normal"/>
    <w:link w:val="FootnoteTextChar"/>
    <w:qFormat/>
    <w:rsid w:val="006B4E0C"/>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1,fn Char Char,Char Char13 Char"/>
    <w:basedOn w:val="DefaultParagraphFont"/>
    <w:link w:val="FootnoteText"/>
    <w:qFormat/>
    <w:rsid w:val="006B4E0C"/>
    <w:rPr>
      <w:rFonts w:ascii="Times New Roman" w:eastAsia="Times New Roman" w:hAnsi="Times New Roman" w:cs="Times New Roman"/>
      <w:sz w:val="20"/>
      <w:szCs w:val="20"/>
    </w:rPr>
  </w:style>
  <w:style w:type="character" w:styleId="FootnoteReference">
    <w:name w:val="footnote reference"/>
    <w:aliases w:val="Footnote Char Char Char Char Char Char Char Char Char Char,Footnote text Char Char Char Char Char Char Char Char Char Char,Ref Char1 Char Char Char Char Char Char Char Char Char"/>
    <w:link w:val="FootnoteCharCharCharCharCharCharCharCharChar"/>
    <w:qFormat/>
    <w:rsid w:val="006B4E0C"/>
    <w:rPr>
      <w:vertAlign w:val="superscript"/>
    </w:rPr>
  </w:style>
  <w:style w:type="character" w:styleId="Hyperlink">
    <w:name w:val="Hyperlink"/>
    <w:uiPriority w:val="99"/>
    <w:rsid w:val="006B4E0C"/>
    <w:rPr>
      <w:color w:val="0000FF"/>
      <w:u w:val="single"/>
    </w:rPr>
  </w:style>
  <w:style w:type="paragraph" w:customStyle="1" w:styleId="FootnoteCharCharCharCharCharCharCharCharChar">
    <w:name w:val="Footnote Char Char Char Char Char Char Char Char Char"/>
    <w:aliases w:val="Footnote text Char Char Char Char Char Char Char Char Char,Ref Char1 Char Char Char Char Char Char Char Char,de nota al pie Char1 Char Char Char Char Char Char Char Char Char Char"/>
    <w:basedOn w:val="Normal"/>
    <w:link w:val="FootnoteReference"/>
    <w:qFormat/>
    <w:rsid w:val="006B4E0C"/>
    <w:pPr>
      <w:spacing w:after="160" w:line="240" w:lineRule="exac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rsid w:val="006B4E0C"/>
    <w:rPr>
      <w:rFonts w:ascii="Segoe UI" w:hAnsi="Segoe UI"/>
      <w:sz w:val="18"/>
      <w:szCs w:val="18"/>
      <w:lang w:val="x-none" w:eastAsia="x-none"/>
    </w:rPr>
  </w:style>
  <w:style w:type="character" w:customStyle="1" w:styleId="BalloonTextChar">
    <w:name w:val="Balloon Text Char"/>
    <w:basedOn w:val="DefaultParagraphFont"/>
    <w:link w:val="BalloonText"/>
    <w:rsid w:val="006B4E0C"/>
    <w:rPr>
      <w:rFonts w:ascii="Segoe UI" w:eastAsia="Times New Roman" w:hAnsi="Segoe UI" w:cs="Times New Roman"/>
      <w:sz w:val="18"/>
      <w:szCs w:val="18"/>
      <w:lang w:val="x-none" w:eastAsia="x-none"/>
    </w:rPr>
  </w:style>
  <w:style w:type="character" w:customStyle="1" w:styleId="fontstyle01">
    <w:name w:val="fontstyle01"/>
    <w:rsid w:val="006B4E0C"/>
    <w:rPr>
      <w:rFonts w:ascii="TimesNewRomanPS-BoldMT" w:hAnsi="TimesNewRomanPS-BoldMT" w:hint="default"/>
      <w:b/>
      <w:bCs/>
      <w:i w:val="0"/>
      <w:iCs w:val="0"/>
      <w:color w:val="000000"/>
      <w:sz w:val="28"/>
      <w:szCs w:val="28"/>
    </w:rPr>
  </w:style>
  <w:style w:type="character" w:customStyle="1" w:styleId="fontstyle21">
    <w:name w:val="fontstyle21"/>
    <w:rsid w:val="006B4E0C"/>
    <w:rPr>
      <w:rFonts w:ascii="TimesNewRomanPSMT" w:hAnsi="TimesNewRomanPSMT" w:hint="default"/>
      <w:b w:val="0"/>
      <w:bCs w:val="0"/>
      <w:i w:val="0"/>
      <w:iCs w:val="0"/>
      <w:color w:val="000000"/>
      <w:sz w:val="28"/>
      <w:szCs w:val="28"/>
    </w:rPr>
  </w:style>
  <w:style w:type="paragraph" w:customStyle="1" w:styleId="FootnoteCharChar">
    <w:name w:val="Footnote Char Char"/>
    <w:aliases w:val="Footnote text Char Char,Ref Char1 Char,de nota al pie Char1 Char,Footnote Text1 Char Char,ftref Char Char,BVI fnr Char Char,footnote ref Char Char,Footnote dich Char Char,SUPERS Char Char,Footnote,Footnote text,Ref"/>
    <w:basedOn w:val="Normal"/>
    <w:qFormat/>
    <w:rsid w:val="006B4E0C"/>
    <w:pPr>
      <w:spacing w:after="160" w:line="240" w:lineRule="exact"/>
    </w:pPr>
    <w:rPr>
      <w:sz w:val="20"/>
      <w:szCs w:val="20"/>
      <w:vertAlign w:val="superscript"/>
    </w:rPr>
  </w:style>
  <w:style w:type="table" w:customStyle="1" w:styleId="TableGrid1">
    <w:name w:val="Table Grid1"/>
    <w:basedOn w:val="TableNormal"/>
    <w:next w:val="TableGrid"/>
    <w:uiPriority w:val="39"/>
    <w:rsid w:val="006B4E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B4E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6B4E0C"/>
    <w:rPr>
      <w:color w:val="954F72"/>
      <w:u w:val="single"/>
    </w:rPr>
  </w:style>
  <w:style w:type="paragraph" w:customStyle="1" w:styleId="msonormal0">
    <w:name w:val="msonormal"/>
    <w:basedOn w:val="Normal"/>
    <w:rsid w:val="006B4E0C"/>
    <w:pPr>
      <w:spacing w:before="100" w:beforeAutospacing="1" w:after="100" w:afterAutospacing="1"/>
    </w:pPr>
  </w:style>
  <w:style w:type="paragraph" w:customStyle="1" w:styleId="xl74">
    <w:name w:val="xl74"/>
    <w:basedOn w:val="Normal"/>
    <w:rsid w:val="006B4E0C"/>
    <w:pPr>
      <w:spacing w:before="100" w:beforeAutospacing="1" w:after="100" w:afterAutospacing="1"/>
      <w:textAlignment w:val="center"/>
    </w:pPr>
  </w:style>
  <w:style w:type="paragraph" w:customStyle="1" w:styleId="xl75">
    <w:name w:val="xl75"/>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76">
    <w:name w:val="xl76"/>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77">
    <w:name w:val="xl77"/>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78">
    <w:name w:val="xl78"/>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9">
    <w:name w:val="xl79"/>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0">
    <w:name w:val="xl80"/>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81">
    <w:name w:val="xl81"/>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82">
    <w:name w:val="xl82"/>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83">
    <w:name w:val="xl83"/>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84">
    <w:name w:val="xl84"/>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85">
    <w:name w:val="xl85"/>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86">
    <w:name w:val="xl86"/>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87">
    <w:name w:val="xl87"/>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8">
    <w:name w:val="xl88"/>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89">
    <w:name w:val="xl89"/>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90">
    <w:name w:val="xl90"/>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1">
    <w:name w:val="xl91"/>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2">
    <w:name w:val="xl92"/>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3">
    <w:name w:val="xl93"/>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4">
    <w:name w:val="xl94"/>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5">
    <w:name w:val="xl95"/>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00">
    <w:name w:val="xl100"/>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01">
    <w:name w:val="xl101"/>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6B4E0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6B4E0C"/>
    <w:pPr>
      <w:pBdr>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06">
    <w:name w:val="xl106"/>
    <w:basedOn w:val="Normal"/>
    <w:rsid w:val="006B4E0C"/>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07">
    <w:name w:val="xl107"/>
    <w:basedOn w:val="Normal"/>
    <w:rsid w:val="006B4E0C"/>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08">
    <w:name w:val="xl108"/>
    <w:basedOn w:val="Normal"/>
    <w:rsid w:val="006B4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Normal"/>
    <w:rsid w:val="006B4E0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6B4E0C"/>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
    <w:rsid w:val="006B4E0C"/>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2">
    <w:name w:val="xl112"/>
    <w:basedOn w:val="Normal"/>
    <w:rsid w:val="006B4E0C"/>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6B4E0C"/>
    <w:pPr>
      <w:pBdr>
        <w:top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6B4E0C"/>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6B4E0C"/>
    <w:pPr>
      <w:pBdr>
        <w:lef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6B4E0C"/>
    <w:pPr>
      <w:spacing w:before="100" w:beforeAutospacing="1" w:after="100" w:afterAutospacing="1"/>
      <w:jc w:val="center"/>
      <w:textAlignment w:val="center"/>
    </w:pPr>
    <w:rPr>
      <w:b/>
      <w:bCs/>
    </w:rPr>
  </w:style>
  <w:style w:type="paragraph" w:customStyle="1" w:styleId="xl117">
    <w:name w:val="xl117"/>
    <w:basedOn w:val="Normal"/>
    <w:rsid w:val="006B4E0C"/>
    <w:pPr>
      <w:pBdr>
        <w:right w:val="single" w:sz="4" w:space="0" w:color="auto"/>
      </w:pBdr>
      <w:spacing w:before="100" w:beforeAutospacing="1" w:after="100" w:afterAutospacing="1"/>
      <w:jc w:val="center"/>
      <w:textAlignment w:val="center"/>
    </w:pPr>
    <w:rPr>
      <w:b/>
      <w:bCs/>
    </w:rPr>
  </w:style>
  <w:style w:type="paragraph" w:customStyle="1" w:styleId="xl118">
    <w:name w:val="xl118"/>
    <w:basedOn w:val="Normal"/>
    <w:rsid w:val="006B4E0C"/>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6B4E0C"/>
    <w:pPr>
      <w:pBdr>
        <w:bottom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6B4E0C"/>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
    <w:rsid w:val="006B4E0C"/>
    <w:pPr>
      <w:pBdr>
        <w:top w:val="single" w:sz="4" w:space="0" w:color="auto"/>
        <w:left w:val="single" w:sz="4" w:space="0" w:color="auto"/>
      </w:pBdr>
      <w:spacing w:before="100" w:beforeAutospacing="1" w:after="100" w:afterAutospacing="1"/>
      <w:jc w:val="center"/>
      <w:textAlignment w:val="center"/>
    </w:pPr>
  </w:style>
  <w:style w:type="paragraph" w:customStyle="1" w:styleId="xl122">
    <w:name w:val="xl122"/>
    <w:basedOn w:val="Normal"/>
    <w:rsid w:val="006B4E0C"/>
    <w:pPr>
      <w:pBdr>
        <w:top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
    <w:rsid w:val="006B4E0C"/>
    <w:pPr>
      <w:pBdr>
        <w:left w:val="single" w:sz="4" w:space="0" w:color="auto"/>
      </w:pBdr>
      <w:spacing w:before="100" w:beforeAutospacing="1" w:after="100" w:afterAutospacing="1"/>
      <w:jc w:val="center"/>
      <w:textAlignment w:val="center"/>
    </w:pPr>
  </w:style>
  <w:style w:type="paragraph" w:customStyle="1" w:styleId="xl124">
    <w:name w:val="xl124"/>
    <w:basedOn w:val="Normal"/>
    <w:rsid w:val="006B4E0C"/>
    <w:pPr>
      <w:pBdr>
        <w:right w:val="single" w:sz="4" w:space="0" w:color="auto"/>
      </w:pBdr>
      <w:spacing w:before="100" w:beforeAutospacing="1" w:after="100" w:afterAutospacing="1"/>
      <w:jc w:val="center"/>
      <w:textAlignment w:val="center"/>
    </w:pPr>
  </w:style>
  <w:style w:type="paragraph" w:customStyle="1" w:styleId="xl125">
    <w:name w:val="xl125"/>
    <w:basedOn w:val="Normal"/>
    <w:rsid w:val="006B4E0C"/>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6B4E0C"/>
    <w:pPr>
      <w:pBdr>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rsid w:val="006B4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6B4E0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6B4E0C"/>
    <w:pPr>
      <w:pBdr>
        <w:left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6B4E0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Normal"/>
    <w:rsid w:val="006B4E0C"/>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32">
    <w:name w:val="xl132"/>
    <w:basedOn w:val="Normal"/>
    <w:rsid w:val="006B4E0C"/>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33">
    <w:name w:val="xl133"/>
    <w:basedOn w:val="Normal"/>
    <w:rsid w:val="006B4E0C"/>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34">
    <w:name w:val="xl134"/>
    <w:basedOn w:val="Normal"/>
    <w:rsid w:val="006B4E0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5">
    <w:name w:val="xl135"/>
    <w:basedOn w:val="Normal"/>
    <w:rsid w:val="006B4E0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6B4E0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FootnoteCharCharChar">
    <w:name w:val="Footnote Char Char Char"/>
    <w:aliases w:val="Footnote text Char Char Char,Ref Char1 Char Char,de nota al pie Char1 Char Char,Footnote Text1 Char Char Char,ftref Char Char Char,BVI fnr Char Char Char,footnote ref Char Char Char,Footnote dich Char Char Char"/>
    <w:basedOn w:val="Normal"/>
    <w:qFormat/>
    <w:rsid w:val="006B4E0C"/>
    <w:pPr>
      <w:spacing w:after="160" w:line="240" w:lineRule="exact"/>
    </w:pPr>
    <w:rPr>
      <w:rFonts w:ascii="Calibri" w:eastAsia="Calibri" w:hAnsi="Calibri"/>
      <w:sz w:val="22"/>
      <w:szCs w:val="22"/>
      <w:vertAlign w:val="superscript"/>
    </w:rPr>
  </w:style>
  <w:style w:type="paragraph" w:styleId="Footer">
    <w:name w:val="footer"/>
    <w:basedOn w:val="Normal"/>
    <w:link w:val="FooterChar"/>
    <w:rsid w:val="006B4E0C"/>
    <w:pPr>
      <w:tabs>
        <w:tab w:val="center" w:pos="4320"/>
        <w:tab w:val="right" w:pos="8640"/>
      </w:tabs>
    </w:pPr>
  </w:style>
  <w:style w:type="character" w:customStyle="1" w:styleId="FooterChar">
    <w:name w:val="Footer Char"/>
    <w:basedOn w:val="DefaultParagraphFont"/>
    <w:link w:val="Footer"/>
    <w:rsid w:val="006B4E0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B4E0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22114</Words>
  <Characters>126051</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S280-i5442</dc:creator>
  <cp:keywords/>
  <dc:description/>
  <cp:lastModifiedBy>admin</cp:lastModifiedBy>
  <cp:revision>2</cp:revision>
  <dcterms:created xsi:type="dcterms:W3CDTF">2026-04-07T09:20:00Z</dcterms:created>
  <dcterms:modified xsi:type="dcterms:W3CDTF">2026-04-07T09:20:00Z</dcterms:modified>
</cp:coreProperties>
</file>