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2" w:type="dxa"/>
        <w:tblBorders>
          <w:insideH w:val="single" w:sz="4" w:space="0" w:color="auto"/>
        </w:tblBorders>
        <w:tblLook w:val="0000" w:firstRow="0" w:lastRow="0" w:firstColumn="0" w:lastColumn="0" w:noHBand="0" w:noVBand="0"/>
      </w:tblPr>
      <w:tblGrid>
        <w:gridCol w:w="3123"/>
        <w:gridCol w:w="6658"/>
      </w:tblGrid>
      <w:tr w:rsidR="00014234" w:rsidRPr="005673FC" w14:paraId="57B8EF47" w14:textId="77777777" w:rsidTr="001A128A">
        <w:tc>
          <w:tcPr>
            <w:tcW w:w="3123" w:type="dxa"/>
          </w:tcPr>
          <w:p w14:paraId="557CFC8F" w14:textId="77777777" w:rsidR="00014234" w:rsidRPr="005673FC" w:rsidRDefault="00014234" w:rsidP="001A128A">
            <w:pPr>
              <w:jc w:val="center"/>
              <w:rPr>
                <w:rFonts w:ascii="Times New Roman" w:hAnsi="Times New Roman"/>
                <w:b/>
                <w:bCs/>
                <w:color w:val="auto"/>
                <w:sz w:val="26"/>
                <w:szCs w:val="28"/>
              </w:rPr>
            </w:pPr>
            <w:r w:rsidRPr="005673FC">
              <w:rPr>
                <w:rFonts w:ascii="Times New Roman" w:hAnsi="Times New Roman"/>
                <w:b/>
                <w:bCs/>
                <w:color w:val="auto"/>
                <w:sz w:val="26"/>
                <w:szCs w:val="28"/>
              </w:rPr>
              <w:t>ỦY BAN NHÂN DÂN</w:t>
            </w:r>
          </w:p>
          <w:p w14:paraId="36F1EC37" w14:textId="77777777" w:rsidR="00014234" w:rsidRPr="005673FC" w:rsidRDefault="00014234" w:rsidP="001A128A">
            <w:pPr>
              <w:jc w:val="center"/>
              <w:rPr>
                <w:rFonts w:ascii="Times New Roman" w:hAnsi="Times New Roman"/>
                <w:color w:val="auto"/>
                <w:sz w:val="26"/>
                <w:szCs w:val="28"/>
              </w:rPr>
            </w:pPr>
            <w:r w:rsidRPr="005673FC">
              <w:rPr>
                <w:rFonts w:ascii="Times New Roman" w:hAnsi="Times New Roman"/>
                <w:b/>
                <w:bCs/>
                <w:color w:val="auto"/>
                <w:sz w:val="26"/>
                <w:szCs w:val="28"/>
              </w:rPr>
              <w:t>TỈNH PHÚ THỌ</w:t>
            </w:r>
          </w:p>
          <w:p w14:paraId="79FFD3E4" w14:textId="77777777" w:rsidR="00014234" w:rsidRPr="005673FC" w:rsidRDefault="00014234" w:rsidP="001A128A">
            <w:pPr>
              <w:rPr>
                <w:rFonts w:ascii="Times New Roman" w:hAnsi="Times New Roman"/>
                <w:color w:val="auto"/>
              </w:rPr>
            </w:pPr>
            <w:r w:rsidRPr="005673FC">
              <w:rPr>
                <w:rFonts w:ascii="Times New Roman" w:hAnsi="Times New Roman"/>
                <w:noProof/>
                <w:color w:val="auto"/>
              </w:rPr>
              <mc:AlternateContent>
                <mc:Choice Requires="wps">
                  <w:drawing>
                    <wp:anchor distT="0" distB="0" distL="114300" distR="114300" simplePos="0" relativeHeight="251660800" behindDoc="0" locked="0" layoutInCell="1" allowOverlap="1" wp14:anchorId="2A4144DA" wp14:editId="24FB27F4">
                      <wp:simplePos x="0" y="0"/>
                      <wp:positionH relativeFrom="column">
                        <wp:posOffset>605155</wp:posOffset>
                      </wp:positionH>
                      <wp:positionV relativeFrom="paragraph">
                        <wp:posOffset>43484</wp:posOffset>
                      </wp:positionV>
                      <wp:extent cx="600055" cy="0"/>
                      <wp:effectExtent l="0" t="0" r="29210"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3B352B" id="_x0000_t32" coordsize="21600,21600" o:spt="32" o:oned="t" path="m,l21600,21600e" filled="f">
                      <v:path arrowok="t" fillok="f" o:connecttype="none"/>
                      <o:lock v:ext="edit" shapetype="t"/>
                    </v:shapetype>
                    <v:shape id="AutoShape 12" o:spid="_x0000_s1026" type="#_x0000_t32" style="position:absolute;margin-left:47.65pt;margin-top:3.4pt;width:47.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8j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"/>
                  </w:pict>
                </mc:Fallback>
              </mc:AlternateContent>
            </w:r>
          </w:p>
          <w:p w14:paraId="6670D0D4" w14:textId="4AF98BCD" w:rsidR="00014234" w:rsidRPr="005673FC" w:rsidRDefault="00014234" w:rsidP="000D373C">
            <w:pPr>
              <w:jc w:val="center"/>
              <w:rPr>
                <w:rFonts w:ascii="Times New Roman" w:hAnsi="Times New Roman"/>
                <w:color w:val="auto"/>
                <w:sz w:val="26"/>
              </w:rPr>
            </w:pPr>
            <w:r w:rsidRPr="005673FC">
              <w:rPr>
                <w:rFonts w:ascii="Times New Roman" w:hAnsi="Times New Roman"/>
                <w:color w:val="auto"/>
              </w:rPr>
              <w:t xml:space="preserve">Số: </w:t>
            </w:r>
            <w:r w:rsidR="000D373C">
              <w:rPr>
                <w:rFonts w:ascii="Times New Roman" w:hAnsi="Times New Roman"/>
                <w:color w:val="auto"/>
              </w:rPr>
              <w:t>1905</w:t>
            </w:r>
            <w:r w:rsidRPr="005673FC">
              <w:rPr>
                <w:rFonts w:ascii="Times New Roman" w:hAnsi="Times New Roman"/>
                <w:color w:val="auto"/>
              </w:rPr>
              <w:t>/QĐ-UBND</w:t>
            </w:r>
          </w:p>
        </w:tc>
        <w:tc>
          <w:tcPr>
            <w:tcW w:w="6658" w:type="dxa"/>
            <w:vAlign w:val="center"/>
          </w:tcPr>
          <w:p w14:paraId="110850BA" w14:textId="77777777" w:rsidR="00014234" w:rsidRPr="005673FC" w:rsidRDefault="00014234" w:rsidP="001A128A">
            <w:pPr>
              <w:jc w:val="center"/>
              <w:rPr>
                <w:rFonts w:ascii="Times New Roman" w:hAnsi="Times New Roman"/>
                <w:b/>
                <w:bCs/>
                <w:color w:val="auto"/>
                <w:sz w:val="26"/>
                <w:szCs w:val="28"/>
              </w:rPr>
            </w:pPr>
            <w:r w:rsidRPr="005673FC">
              <w:rPr>
                <w:rFonts w:ascii="Times New Roman" w:hAnsi="Times New Roman"/>
                <w:b/>
                <w:bCs/>
                <w:color w:val="auto"/>
                <w:sz w:val="26"/>
                <w:szCs w:val="28"/>
              </w:rPr>
              <w:t>CỘNG HÒA XÃ HỘI CHỦ NGHĨA VIỆT NAM</w:t>
            </w:r>
          </w:p>
          <w:p w14:paraId="070D9EC7" w14:textId="77777777" w:rsidR="00014234" w:rsidRPr="005673FC" w:rsidRDefault="00014234" w:rsidP="001A128A">
            <w:pPr>
              <w:jc w:val="center"/>
              <w:rPr>
                <w:rFonts w:ascii="Times New Roman" w:hAnsi="Times New Roman"/>
                <w:b/>
                <w:bCs/>
                <w:color w:val="auto"/>
                <w:sz w:val="26"/>
              </w:rPr>
            </w:pPr>
            <w:r w:rsidRPr="005673FC">
              <w:rPr>
                <w:rFonts w:ascii="Times New Roman" w:hAnsi="Times New Roman"/>
                <w:b/>
                <w:bCs/>
                <w:color w:val="auto"/>
              </w:rPr>
              <w:t>Độc lập - Tự do - Hạnh phúc</w:t>
            </w:r>
          </w:p>
          <w:p w14:paraId="3090FC67" w14:textId="77777777" w:rsidR="00014234" w:rsidRPr="005673FC" w:rsidRDefault="00014234" w:rsidP="001A128A">
            <w:pPr>
              <w:jc w:val="center"/>
              <w:rPr>
                <w:rFonts w:ascii="Times New Roman" w:hAnsi="Times New Roman"/>
                <w:i/>
                <w:iCs/>
                <w:color w:val="auto"/>
              </w:rPr>
            </w:pPr>
            <w:r w:rsidRPr="005673FC">
              <w:rPr>
                <w:rFonts w:ascii="Times New Roman" w:hAnsi="Times New Roman"/>
                <w:i/>
                <w:iCs/>
                <w:noProof/>
                <w:color w:val="auto"/>
              </w:rPr>
              <mc:AlternateContent>
                <mc:Choice Requires="wps">
                  <w:drawing>
                    <wp:anchor distT="0" distB="0" distL="114300" distR="114300" simplePos="0" relativeHeight="251661824" behindDoc="0" locked="0" layoutInCell="1" allowOverlap="1" wp14:anchorId="52387D6D" wp14:editId="5C30AADE">
                      <wp:simplePos x="0" y="0"/>
                      <wp:positionH relativeFrom="column">
                        <wp:posOffset>962660</wp:posOffset>
                      </wp:positionH>
                      <wp:positionV relativeFrom="paragraph">
                        <wp:posOffset>43180</wp:posOffset>
                      </wp:positionV>
                      <wp:extent cx="2171700" cy="0"/>
                      <wp:effectExtent l="0" t="0" r="19050"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745DC3" id="AutoShape 13" o:spid="_x0000_s1026" type="#_x0000_t32" style="position:absolute;margin-left:75.8pt;margin-top:3.4pt;width:17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T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"/>
                  </w:pict>
                </mc:Fallback>
              </mc:AlternateContent>
            </w:r>
          </w:p>
          <w:p w14:paraId="452FD987" w14:textId="7BF8E229" w:rsidR="00014234" w:rsidRPr="005673FC" w:rsidRDefault="00014234" w:rsidP="000D373C">
            <w:pPr>
              <w:jc w:val="center"/>
              <w:rPr>
                <w:rFonts w:ascii="Times New Roman" w:hAnsi="Times New Roman"/>
                <w:i/>
                <w:iCs/>
                <w:color w:val="auto"/>
                <w:sz w:val="26"/>
              </w:rPr>
            </w:pPr>
            <w:r w:rsidRPr="005673FC">
              <w:rPr>
                <w:rFonts w:ascii="Times New Roman" w:hAnsi="Times New Roman"/>
                <w:i/>
                <w:iCs/>
                <w:color w:val="auto"/>
              </w:rPr>
              <w:t xml:space="preserve">Phú Thọ, ngày </w:t>
            </w:r>
            <w:r w:rsidR="000D373C">
              <w:rPr>
                <w:rFonts w:ascii="Times New Roman" w:hAnsi="Times New Roman"/>
                <w:i/>
                <w:iCs/>
                <w:color w:val="auto"/>
              </w:rPr>
              <w:t>13</w:t>
            </w:r>
            <w:r w:rsidRPr="005673FC">
              <w:rPr>
                <w:rFonts w:ascii="Times New Roman" w:hAnsi="Times New Roman"/>
                <w:i/>
                <w:iCs/>
                <w:color w:val="auto"/>
              </w:rPr>
              <w:t xml:space="preserve"> tháng </w:t>
            </w:r>
            <w:r w:rsidR="000D373C">
              <w:rPr>
                <w:rFonts w:ascii="Times New Roman" w:hAnsi="Times New Roman"/>
                <w:i/>
                <w:iCs/>
                <w:color w:val="auto"/>
              </w:rPr>
              <w:t>6</w:t>
            </w:r>
            <w:r w:rsidRPr="005673FC">
              <w:rPr>
                <w:rFonts w:ascii="Times New Roman" w:hAnsi="Times New Roman"/>
                <w:i/>
                <w:iCs/>
                <w:color w:val="auto"/>
              </w:rPr>
              <w:t xml:space="preserve"> năm 2026</w:t>
            </w:r>
          </w:p>
        </w:tc>
      </w:tr>
    </w:tbl>
    <w:p w14:paraId="6CC04B76" w14:textId="6BAAFA00" w:rsidR="00014234" w:rsidRPr="005673FC" w:rsidRDefault="00014234" w:rsidP="00014234">
      <w:pPr>
        <w:rPr>
          <w:rFonts w:ascii="Times New Roman" w:hAnsi="Times New Roman"/>
          <w:b/>
          <w:color w:val="auto"/>
          <w:szCs w:val="28"/>
        </w:rPr>
      </w:pPr>
      <w:r w:rsidRPr="005673FC">
        <w:rPr>
          <w:rFonts w:ascii="Times New Roman" w:hAnsi="Times New Roman"/>
          <w:b/>
          <w:color w:val="auto"/>
          <w:szCs w:val="28"/>
        </w:rPr>
        <w:t xml:space="preserve">        </w:t>
      </w:r>
    </w:p>
    <w:p w14:paraId="4E3EEBB0" w14:textId="77777777" w:rsidR="00014234" w:rsidRPr="005673FC" w:rsidRDefault="00014234" w:rsidP="00014234">
      <w:pPr>
        <w:spacing w:line="252" w:lineRule="auto"/>
        <w:jc w:val="center"/>
        <w:rPr>
          <w:rFonts w:ascii="Times New Roman" w:hAnsi="Times New Roman"/>
          <w:b/>
          <w:color w:val="auto"/>
          <w:szCs w:val="28"/>
        </w:rPr>
      </w:pPr>
      <w:r w:rsidRPr="005673FC">
        <w:rPr>
          <w:rFonts w:ascii="Times New Roman" w:hAnsi="Times New Roman"/>
          <w:b/>
          <w:color w:val="auto"/>
          <w:szCs w:val="28"/>
        </w:rPr>
        <w:t>QUYẾT ĐỊNH</w:t>
      </w:r>
    </w:p>
    <w:p w14:paraId="5EE4A0A4" w14:textId="77777777" w:rsidR="00014234" w:rsidRPr="005673FC" w:rsidRDefault="00014234" w:rsidP="00014234">
      <w:pPr>
        <w:widowControl w:val="0"/>
        <w:jc w:val="center"/>
        <w:rPr>
          <w:rFonts w:ascii="Times New Roman" w:hAnsi="Times New Roman"/>
          <w:b/>
          <w:szCs w:val="28"/>
          <w:lang w:val="vi-VN"/>
        </w:rPr>
      </w:pPr>
      <w:r w:rsidRPr="005673FC">
        <w:rPr>
          <w:rFonts w:ascii="Times New Roman" w:hAnsi="Times New Roman"/>
          <w:b/>
          <w:szCs w:val="28"/>
          <w:lang w:val="nl-NL"/>
        </w:rPr>
        <w:t xml:space="preserve">Phê duyệt </w:t>
      </w:r>
      <w:r w:rsidRPr="005673FC">
        <w:rPr>
          <w:rFonts w:ascii="Times New Roman" w:hAnsi="Times New Roman"/>
          <w:b/>
          <w:szCs w:val="28"/>
          <w:lang w:val="vi-VN"/>
        </w:rPr>
        <w:t>Nhiệm vụ</w:t>
      </w:r>
      <w:r w:rsidRPr="005673FC">
        <w:rPr>
          <w:rFonts w:ascii="Times New Roman" w:hAnsi="Times New Roman"/>
          <w:b/>
          <w:szCs w:val="28"/>
        </w:rPr>
        <w:t>,</w:t>
      </w:r>
      <w:r w:rsidRPr="005673FC">
        <w:rPr>
          <w:rFonts w:ascii="Times New Roman" w:hAnsi="Times New Roman"/>
          <w:b/>
          <w:szCs w:val="28"/>
          <w:lang w:val="vi-VN"/>
        </w:rPr>
        <w:t xml:space="preserve"> dự toán kinh phí </w:t>
      </w:r>
      <w:r w:rsidRPr="005673FC">
        <w:rPr>
          <w:rFonts w:ascii="Times New Roman" w:hAnsi="Times New Roman"/>
          <w:b/>
          <w:szCs w:val="28"/>
        </w:rPr>
        <w:t xml:space="preserve">lập </w:t>
      </w:r>
      <w:r w:rsidRPr="005673FC">
        <w:rPr>
          <w:rFonts w:ascii="Times New Roman" w:hAnsi="Times New Roman"/>
          <w:b/>
          <w:szCs w:val="28"/>
          <w:lang w:val="vi-VN"/>
        </w:rPr>
        <w:t xml:space="preserve">Quy hoạch chung </w:t>
      </w:r>
    </w:p>
    <w:p w14:paraId="03F3AE64" w14:textId="77777777" w:rsidR="00014234" w:rsidRPr="005673FC" w:rsidRDefault="00014234" w:rsidP="00014234">
      <w:pPr>
        <w:widowControl w:val="0"/>
        <w:jc w:val="center"/>
        <w:rPr>
          <w:rFonts w:ascii="Times New Roman" w:hAnsi="Times New Roman"/>
          <w:b/>
          <w:szCs w:val="28"/>
          <w:lang w:val="nl-NL"/>
        </w:rPr>
      </w:pPr>
      <w:r w:rsidRPr="005673FC">
        <w:rPr>
          <w:rFonts w:ascii="Times New Roman" w:hAnsi="Times New Roman"/>
          <w:b/>
          <w:szCs w:val="28"/>
          <w:lang w:val="vi-VN"/>
        </w:rPr>
        <w:t xml:space="preserve">xã </w:t>
      </w:r>
      <w:r w:rsidRPr="005673FC">
        <w:rPr>
          <w:rFonts w:ascii="Times New Roman" w:hAnsi="Times New Roman"/>
          <w:b/>
          <w:szCs w:val="28"/>
        </w:rPr>
        <w:t>Lai Đồng</w:t>
      </w:r>
      <w:r w:rsidRPr="005673FC">
        <w:rPr>
          <w:rFonts w:ascii="Times New Roman" w:hAnsi="Times New Roman"/>
          <w:b/>
          <w:szCs w:val="28"/>
          <w:lang w:val="vi-VN"/>
        </w:rPr>
        <w:t>, tỉnh Phú Thọ đến năm 20</w:t>
      </w:r>
      <w:r w:rsidRPr="005673FC">
        <w:rPr>
          <w:rFonts w:ascii="Times New Roman" w:hAnsi="Times New Roman"/>
          <w:b/>
          <w:szCs w:val="28"/>
        </w:rPr>
        <w:t>45</w:t>
      </w:r>
      <w:r w:rsidRPr="005673FC">
        <w:rPr>
          <w:rFonts w:ascii="Times New Roman" w:hAnsi="Times New Roman"/>
          <w:b/>
          <w:szCs w:val="28"/>
          <w:lang w:val="vi-VN"/>
        </w:rPr>
        <w:t>, tỷ lệ 1/10.000</w:t>
      </w:r>
    </w:p>
    <w:p w14:paraId="3675DAA4" w14:textId="77777777" w:rsidR="00014234" w:rsidRPr="0093322B" w:rsidRDefault="00014234" w:rsidP="00014234">
      <w:pPr>
        <w:pStyle w:val="TITLEOFTABLE"/>
        <w:spacing w:before="0" w:after="0"/>
        <w:rPr>
          <w:sz w:val="38"/>
          <w:szCs w:val="38"/>
        </w:rPr>
      </w:pPr>
      <w:r w:rsidRPr="0093322B">
        <w:rPr>
          <w:noProof/>
          <w:sz w:val="38"/>
          <w:szCs w:val="38"/>
        </w:rPr>
        <mc:AlternateContent>
          <mc:Choice Requires="wps">
            <w:drawing>
              <wp:anchor distT="0" distB="0" distL="114300" distR="114300" simplePos="0" relativeHeight="251662848" behindDoc="0" locked="0" layoutInCell="1" allowOverlap="1" wp14:anchorId="5217F28B" wp14:editId="7BC0ADE9">
                <wp:simplePos x="0" y="0"/>
                <wp:positionH relativeFrom="column">
                  <wp:posOffset>1836420</wp:posOffset>
                </wp:positionH>
                <wp:positionV relativeFrom="paragraph">
                  <wp:posOffset>38404</wp:posOffset>
                </wp:positionV>
                <wp:extent cx="2077282" cy="0"/>
                <wp:effectExtent l="0" t="0" r="37465" b="1905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2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35D765" id="AutoShape 14" o:spid="_x0000_s1026" type="#_x0000_t32" style="position:absolute;margin-left:144.6pt;margin-top:3pt;width:163.5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2O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k8/MZtM0hrJQ74zukJ/mqnxX9bpFUZUtkw0P021lDcuIzoncp/mI1VNkPXxSDGAIF&#10;wrBOtek9JIwBncJOzred8JNDFD6m8cNDukgxoq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"/>
            </w:pict>
          </mc:Fallback>
        </mc:AlternateContent>
      </w:r>
    </w:p>
    <w:p w14:paraId="625194C7" w14:textId="53914166" w:rsidR="00014234" w:rsidRDefault="00014234" w:rsidP="00014234">
      <w:pPr>
        <w:spacing w:before="120" w:after="120"/>
        <w:jc w:val="center"/>
        <w:rPr>
          <w:rFonts w:ascii="Times New Roman" w:hAnsi="Times New Roman"/>
          <w:b/>
          <w:color w:val="auto"/>
          <w:szCs w:val="28"/>
          <w:lang w:val="nl-NL"/>
        </w:rPr>
      </w:pPr>
      <w:r w:rsidRPr="005673FC">
        <w:rPr>
          <w:rFonts w:ascii="Times New Roman" w:hAnsi="Times New Roman"/>
          <w:b/>
          <w:color w:val="auto"/>
          <w:szCs w:val="28"/>
          <w:lang w:val="nl-NL"/>
        </w:rPr>
        <w:t>UỶ BAN NHÂN DÂN TỈNH PHÚ THỌ</w:t>
      </w:r>
    </w:p>
    <w:p w14:paraId="0686BB8D" w14:textId="77777777" w:rsidR="00F14727" w:rsidRPr="005673FC" w:rsidRDefault="00F14727" w:rsidP="00014234">
      <w:pPr>
        <w:spacing w:before="120" w:after="120"/>
        <w:jc w:val="center"/>
        <w:rPr>
          <w:rFonts w:ascii="Times New Roman" w:hAnsi="Times New Roman"/>
          <w:b/>
          <w:color w:val="auto"/>
          <w:szCs w:val="28"/>
          <w:lang w:val="nl-NL"/>
        </w:rPr>
      </w:pPr>
    </w:p>
    <w:p w14:paraId="2762FA6A" w14:textId="77777777" w:rsidR="00014234" w:rsidRPr="005673FC" w:rsidRDefault="00014234" w:rsidP="0093322B">
      <w:pPr>
        <w:widowControl w:val="0"/>
        <w:spacing w:before="120" w:after="120" w:line="340" w:lineRule="exact"/>
        <w:ind w:firstLine="680"/>
        <w:jc w:val="both"/>
        <w:rPr>
          <w:rFonts w:ascii="Times New Roman" w:hAnsi="Times New Roman"/>
          <w:i/>
          <w:iCs/>
          <w:color w:val="auto"/>
          <w:szCs w:val="28"/>
          <w:lang w:val="it-IT"/>
        </w:rPr>
      </w:pPr>
      <w:bookmarkStart w:id="0" w:name="_Hlk122993417"/>
      <w:r w:rsidRPr="005673FC">
        <w:rPr>
          <w:rFonts w:ascii="Times New Roman" w:hAnsi="Times New Roman"/>
          <w:i/>
          <w:iCs/>
          <w:color w:val="auto"/>
          <w:szCs w:val="28"/>
          <w:lang w:val="it-IT"/>
        </w:rPr>
        <w:t>Căn cứ Luật Tổ chức chính quyền địa phương ngày 16 tháng 6 năm 2025;</w:t>
      </w:r>
    </w:p>
    <w:p w14:paraId="1B2D73FA" w14:textId="77777777" w:rsidR="00014234" w:rsidRPr="005673FC" w:rsidRDefault="00014234" w:rsidP="0093322B">
      <w:pPr>
        <w:widowControl w:val="0"/>
        <w:spacing w:before="120" w:after="120" w:line="340" w:lineRule="exact"/>
        <w:ind w:firstLine="680"/>
        <w:jc w:val="both"/>
        <w:rPr>
          <w:rFonts w:ascii="Times New Roman" w:hAnsi="Times New Roman"/>
          <w:i/>
          <w:iCs/>
          <w:color w:val="auto"/>
          <w:szCs w:val="28"/>
          <w:lang w:val="it-IT"/>
        </w:rPr>
      </w:pPr>
      <w:r w:rsidRPr="005673FC">
        <w:rPr>
          <w:rFonts w:ascii="Times New Roman" w:hAnsi="Times New Roman"/>
          <w:i/>
          <w:iCs/>
          <w:color w:val="auto"/>
          <w:szCs w:val="28"/>
          <w:lang w:val="it-IT"/>
        </w:rPr>
        <w:t>Căn cứ Luật Quy hoạch đô thị và nông thôn ngày 26 tháng 11 năm 2024; Luật Sửa đổi, bổ sung một số điều của Luật Quy hoạch đô thị và nông thôn ngày 11 tháng 12 năm 2025;</w:t>
      </w:r>
    </w:p>
    <w:p w14:paraId="39C6EB87" w14:textId="77777777" w:rsidR="00014234" w:rsidRPr="005673FC" w:rsidRDefault="00014234" w:rsidP="0093322B">
      <w:pPr>
        <w:widowControl w:val="0"/>
        <w:spacing w:before="120" w:after="120" w:line="340" w:lineRule="exact"/>
        <w:ind w:firstLine="680"/>
        <w:jc w:val="both"/>
        <w:rPr>
          <w:rFonts w:ascii="Times New Roman" w:hAnsi="Times New Roman"/>
          <w:i/>
          <w:iCs/>
          <w:color w:val="auto"/>
          <w:szCs w:val="28"/>
          <w:lang w:val="it-IT"/>
        </w:rPr>
      </w:pPr>
      <w:r w:rsidRPr="005673FC">
        <w:rPr>
          <w:rFonts w:ascii="Times New Roman" w:hAnsi="Times New Roman"/>
          <w:i/>
          <w:szCs w:val="28"/>
        </w:rPr>
        <w:t>Căn cứ Nghị định 145/2025/NĐ-CP ngày 12 tháng 6 năm 2025 của Chính phủ quy định về phân định thẩm quyền của chính quyền địa phương 02 cấp, phân quyền, phân cấp trong lĩnh vực quy hoạch đô thị và nông thôn;</w:t>
      </w:r>
    </w:p>
    <w:p w14:paraId="1F466C3E" w14:textId="77777777" w:rsidR="00014234" w:rsidRPr="005673FC" w:rsidRDefault="00014234" w:rsidP="0093322B">
      <w:pPr>
        <w:widowControl w:val="0"/>
        <w:spacing w:before="120" w:after="120" w:line="340" w:lineRule="exact"/>
        <w:ind w:firstLine="680"/>
        <w:jc w:val="both"/>
        <w:rPr>
          <w:rFonts w:ascii="Times New Roman" w:hAnsi="Times New Roman"/>
          <w:i/>
          <w:iCs/>
          <w:color w:val="auto"/>
          <w:szCs w:val="28"/>
          <w:lang w:val="it-IT"/>
        </w:rPr>
      </w:pPr>
      <w:r w:rsidRPr="005673FC">
        <w:rPr>
          <w:rFonts w:ascii="Times New Roman" w:hAnsi="Times New Roman"/>
          <w:i/>
          <w:iCs/>
          <w:color w:val="auto"/>
          <w:szCs w:val="28"/>
          <w:lang w:val="it-IT"/>
        </w:rPr>
        <w:t>Căn cứ Nghị định số 178/2025/NĐ-CP ngày 01 tháng 7 năm 2025 của Chính phủ Quy định chi tiết một số điều của Luật Quy hoạch đô thị và nông thôn; Sửa đổi, bổ sung tại Nghị định số 34/2026/NĐ-CP ngày 22 tháng 01 năm 2026;</w:t>
      </w:r>
    </w:p>
    <w:p w14:paraId="6BB343F6" w14:textId="77777777" w:rsidR="00014234" w:rsidRPr="005673FC" w:rsidRDefault="00014234" w:rsidP="0093322B">
      <w:pPr>
        <w:widowControl w:val="0"/>
        <w:spacing w:before="120" w:after="120" w:line="340" w:lineRule="exact"/>
        <w:ind w:firstLine="680"/>
        <w:jc w:val="both"/>
        <w:rPr>
          <w:rFonts w:ascii="Times New Roman" w:hAnsi="Times New Roman"/>
          <w:i/>
          <w:iCs/>
          <w:color w:val="auto"/>
          <w:szCs w:val="28"/>
          <w:lang w:val="it-IT"/>
        </w:rPr>
      </w:pPr>
      <w:r w:rsidRPr="005673FC">
        <w:rPr>
          <w:rFonts w:ascii="Times New Roman" w:hAnsi="Times New Roman"/>
          <w:i/>
          <w:iCs/>
          <w:color w:val="auto"/>
          <w:szCs w:val="28"/>
          <w:lang w:val="it-IT"/>
        </w:rPr>
        <w:t>Căn cứ Thông tư số 16/2025/TT-BXD ngày 30 tháng 6 năm 2025 của Bộ trưởng Bộ Xây dựng Quy định chi tiết một số điều của Luật Quy hoạch đô thị và nông thôn; Sửa đổi, bổ sung tại Thông tư số 43/2025/TT-BXD ngày 09 tháng 12 năm 2025 của Bộ Xây dựng;</w:t>
      </w:r>
      <w:bookmarkStart w:id="1" w:name="_GoBack"/>
      <w:bookmarkEnd w:id="1"/>
    </w:p>
    <w:p w14:paraId="3822DBAF" w14:textId="77777777" w:rsidR="0093322B" w:rsidRDefault="00014234" w:rsidP="0093322B">
      <w:pPr>
        <w:widowControl w:val="0"/>
        <w:spacing w:before="120" w:after="120" w:line="340" w:lineRule="exact"/>
        <w:ind w:firstLine="680"/>
        <w:jc w:val="both"/>
        <w:rPr>
          <w:rFonts w:ascii="Times New Roman" w:hAnsi="Times New Roman"/>
          <w:i/>
          <w:iCs/>
          <w:color w:val="auto"/>
          <w:szCs w:val="28"/>
          <w:lang w:val="it-IT"/>
        </w:rPr>
      </w:pPr>
      <w:r w:rsidRPr="005673FC">
        <w:rPr>
          <w:rFonts w:ascii="Times New Roman" w:hAnsi="Times New Roman"/>
          <w:i/>
          <w:iCs/>
          <w:color w:val="auto"/>
          <w:szCs w:val="28"/>
          <w:lang w:val="it-IT"/>
        </w:rPr>
        <w:t xml:space="preserve">Căn cứ Thông tư số 17/2025/TT-BXD ngày 30 tháng 6 năm 2025 của Bộ trưởng Bộ Xây dựng ban hành định mức, phương pháp lập và quản lý chi phí cho hoạt động quy hoạch đô thị và nông thôn; </w:t>
      </w:r>
    </w:p>
    <w:p w14:paraId="5A2BD08C" w14:textId="4F923C5F" w:rsidR="0093322B" w:rsidRDefault="0093322B" w:rsidP="0093322B">
      <w:pPr>
        <w:widowControl w:val="0"/>
        <w:spacing w:before="120" w:after="120" w:line="340" w:lineRule="exact"/>
        <w:ind w:firstLine="680"/>
        <w:jc w:val="both"/>
        <w:rPr>
          <w:rFonts w:ascii="Times New Roman" w:hAnsi="Times New Roman"/>
          <w:i/>
          <w:iCs/>
          <w:color w:val="auto"/>
          <w:szCs w:val="28"/>
          <w:lang w:val="it-IT"/>
        </w:rPr>
      </w:pPr>
      <w:r>
        <w:rPr>
          <w:rFonts w:ascii="Times New Roman" w:hAnsi="Times New Roman"/>
          <w:i/>
          <w:iCs/>
          <w:color w:val="auto"/>
          <w:szCs w:val="28"/>
          <w:lang w:val="it-IT"/>
        </w:rPr>
        <w:t xml:space="preserve">Căn cứ Quyết định số 836 /QĐ-BXD ngày 01 tháng 6 năm 2026 của Bộ Xây dựng </w:t>
      </w:r>
      <w:r w:rsidRPr="006C44D7">
        <w:rPr>
          <w:rFonts w:ascii="Times New Roman" w:hAnsi="Times New Roman"/>
          <w:i/>
          <w:iCs/>
          <w:color w:val="auto"/>
          <w:szCs w:val="28"/>
          <w:lang w:val="it-IT"/>
        </w:rPr>
        <w:t>Về việc phê duyệt Điều chỉnh Quy hoạch tổng thể hệ thống đô thị và nông thôn thời kỳ 2021 - 2030, tầm nhìn đến năm 2050</w:t>
      </w:r>
      <w:r>
        <w:rPr>
          <w:rFonts w:ascii="Times New Roman" w:hAnsi="Times New Roman"/>
          <w:i/>
          <w:iCs/>
          <w:color w:val="auto"/>
          <w:szCs w:val="28"/>
          <w:lang w:val="it-IT"/>
        </w:rPr>
        <w:t>;</w:t>
      </w:r>
    </w:p>
    <w:p w14:paraId="5DEC6958" w14:textId="77777777" w:rsidR="0093322B" w:rsidRPr="004D6A14" w:rsidRDefault="0093322B" w:rsidP="0093322B">
      <w:pPr>
        <w:widowControl w:val="0"/>
        <w:spacing w:before="120" w:after="120" w:line="340" w:lineRule="exact"/>
        <w:ind w:firstLine="680"/>
        <w:jc w:val="both"/>
        <w:rPr>
          <w:rFonts w:ascii="Times New Roman" w:hAnsi="Times New Roman"/>
          <w:i/>
          <w:iCs/>
          <w:szCs w:val="28"/>
          <w:lang w:val="it-IT"/>
        </w:rPr>
      </w:pPr>
      <w:r w:rsidRPr="00865654">
        <w:rPr>
          <w:rFonts w:ascii="Times New Roman" w:hAnsi="Times New Roman"/>
          <w:i/>
          <w:iCs/>
          <w:szCs w:val="28"/>
          <w:lang w:val="it-IT"/>
        </w:rPr>
        <w:t xml:space="preserve">Căn cứ Quyết định số 2468/QĐ-UBND ngày 31 tháng 12 năm 2025 của </w:t>
      </w:r>
      <w:r>
        <w:rPr>
          <w:rFonts w:ascii="Times New Roman" w:hAnsi="Times New Roman"/>
          <w:i/>
          <w:iCs/>
          <w:szCs w:val="28"/>
          <w:lang w:val="it-IT"/>
        </w:rPr>
        <w:t>Ủy ban nhân dân</w:t>
      </w:r>
      <w:r w:rsidRPr="00865654">
        <w:rPr>
          <w:rFonts w:ascii="Times New Roman" w:hAnsi="Times New Roman"/>
          <w:i/>
          <w:iCs/>
          <w:szCs w:val="28"/>
          <w:lang w:val="it-IT"/>
        </w:rPr>
        <w:t xml:space="preserve"> tỉnh Phú Thọ về việc Điều chỉnh Quy hoạch tỉnh Phú Thọ thời kỳ 2021-2030, tầm nhìn đến năm 2050;</w:t>
      </w:r>
    </w:p>
    <w:p w14:paraId="47F41A68" w14:textId="495E44F6" w:rsidR="00014234" w:rsidRPr="005673FC" w:rsidRDefault="00014234" w:rsidP="0093322B">
      <w:pPr>
        <w:widowControl w:val="0"/>
        <w:spacing w:before="120" w:after="120" w:line="340" w:lineRule="exact"/>
        <w:ind w:firstLine="680"/>
        <w:jc w:val="both"/>
        <w:rPr>
          <w:rFonts w:ascii="Times New Roman" w:hAnsi="Times New Roman"/>
          <w:i/>
          <w:iCs/>
          <w:color w:val="auto"/>
          <w:szCs w:val="28"/>
          <w:lang w:val="it-IT"/>
        </w:rPr>
      </w:pPr>
      <w:r w:rsidRPr="005673FC">
        <w:rPr>
          <w:rFonts w:ascii="Times New Roman" w:hAnsi="Times New Roman"/>
          <w:i/>
          <w:iCs/>
          <w:color w:val="auto"/>
          <w:szCs w:val="28"/>
          <w:lang w:val="it-IT"/>
        </w:rPr>
        <w:t>Căn cứ Quyết định số 48/2025/QĐ-UBND ngày 27 tháng 9 năm 2025 của Ủy ban nhân dân tỉnh Phú Thọ ban hành Quy định quản lý quy hoạch đô thị và nông thôn, kiến trúc trên địa bàn tỉnh Phú Thọ;</w:t>
      </w:r>
      <w:r w:rsidR="0093322B">
        <w:rPr>
          <w:rFonts w:ascii="Times New Roman" w:hAnsi="Times New Roman"/>
          <w:i/>
          <w:iCs/>
          <w:color w:val="auto"/>
          <w:szCs w:val="28"/>
          <w:lang w:val="it-IT"/>
        </w:rPr>
        <w:t xml:space="preserve"> </w:t>
      </w:r>
    </w:p>
    <w:p w14:paraId="7AA5E86F" w14:textId="77777777" w:rsidR="00014234" w:rsidRPr="005673FC" w:rsidRDefault="00014234" w:rsidP="006001F0">
      <w:pPr>
        <w:widowControl w:val="0"/>
        <w:spacing w:before="120" w:after="120"/>
        <w:ind w:firstLine="680"/>
        <w:jc w:val="both"/>
        <w:rPr>
          <w:rFonts w:ascii="Times New Roman" w:hAnsi="Times New Roman"/>
          <w:i/>
          <w:color w:val="auto"/>
          <w:szCs w:val="28"/>
          <w:lang w:val="it-IT"/>
        </w:rPr>
      </w:pPr>
      <w:r w:rsidRPr="005673FC">
        <w:rPr>
          <w:rFonts w:ascii="Times New Roman" w:hAnsi="Times New Roman"/>
          <w:i/>
          <w:iCs/>
          <w:color w:val="auto"/>
          <w:szCs w:val="28"/>
          <w:lang w:val="it-IT"/>
        </w:rPr>
        <w:t xml:space="preserve">Theo đề nghị của Sở Xây dựng tại Báo cáo thẩm định số 237/BC-SXD ngày </w:t>
      </w:r>
      <w:r w:rsidRPr="005673FC">
        <w:rPr>
          <w:rFonts w:ascii="Times New Roman" w:hAnsi="Times New Roman"/>
          <w:i/>
          <w:iCs/>
          <w:color w:val="auto"/>
          <w:szCs w:val="28"/>
          <w:lang w:val="it-IT"/>
        </w:rPr>
        <w:lastRenderedPageBreak/>
        <w:t xml:space="preserve">21 tháng 4 năm 2026; Văn bản số 5321/SXD-QHKT ngày 22 tháng 5 năm 2026; của Ủy ban nhân dân xã Lai Đồng tại Tờ trình </w:t>
      </w:r>
      <w:r w:rsidRPr="005673FC">
        <w:rPr>
          <w:rFonts w:ascii="Times New Roman" w:hAnsi="Times New Roman"/>
          <w:i/>
          <w:iCs/>
          <w:color w:val="auto"/>
          <w:spacing w:val="-2"/>
          <w:szCs w:val="28"/>
          <w:lang w:val="it-IT"/>
        </w:rPr>
        <w:t xml:space="preserve">28/TTr-UBND ngày </w:t>
      </w:r>
      <w:r w:rsidR="006001F0" w:rsidRPr="005673FC">
        <w:rPr>
          <w:rFonts w:ascii="Times New Roman" w:hAnsi="Times New Roman"/>
          <w:i/>
          <w:iCs/>
          <w:color w:val="auto"/>
          <w:spacing w:val="-2"/>
          <w:szCs w:val="28"/>
          <w:lang w:val="it-IT"/>
        </w:rPr>
        <w:t>15</w:t>
      </w:r>
      <w:r w:rsidRPr="005673FC">
        <w:rPr>
          <w:rFonts w:ascii="Times New Roman" w:hAnsi="Times New Roman"/>
          <w:i/>
          <w:iCs/>
          <w:color w:val="auto"/>
          <w:spacing w:val="-2"/>
          <w:szCs w:val="28"/>
          <w:lang w:val="it-IT"/>
        </w:rPr>
        <w:t xml:space="preserve"> tháng 5 năm 2026.</w:t>
      </w:r>
    </w:p>
    <w:bookmarkEnd w:id="0"/>
    <w:p w14:paraId="49D2F6AA" w14:textId="77777777" w:rsidR="00236638" w:rsidRPr="005673FC" w:rsidRDefault="00160E54" w:rsidP="006001F0">
      <w:pPr>
        <w:spacing w:before="240" w:after="360" w:line="252" w:lineRule="auto"/>
        <w:jc w:val="center"/>
        <w:rPr>
          <w:rFonts w:ascii="Times New Roman" w:hAnsi="Times New Roman"/>
          <w:b/>
          <w:color w:val="auto"/>
          <w:szCs w:val="28"/>
        </w:rPr>
      </w:pPr>
      <w:r w:rsidRPr="005673FC">
        <w:rPr>
          <w:rFonts w:ascii="Times New Roman" w:hAnsi="Times New Roman"/>
          <w:b/>
          <w:color w:val="auto"/>
          <w:szCs w:val="28"/>
        </w:rPr>
        <w:t>QUYẾT ĐỊNH:</w:t>
      </w:r>
    </w:p>
    <w:p w14:paraId="3D4DB9D7" w14:textId="77777777" w:rsidR="00236638" w:rsidRPr="005673FC" w:rsidRDefault="006A2A4E" w:rsidP="006001F0">
      <w:pPr>
        <w:widowControl w:val="0"/>
        <w:spacing w:before="120" w:after="120"/>
        <w:ind w:firstLine="680"/>
        <w:jc w:val="both"/>
        <w:rPr>
          <w:rFonts w:ascii="Times New Roman" w:hAnsi="Times New Roman"/>
          <w:color w:val="auto"/>
          <w:szCs w:val="28"/>
          <w:lang w:val="it-IT"/>
        </w:rPr>
      </w:pPr>
      <w:r w:rsidRPr="005673FC">
        <w:rPr>
          <w:rFonts w:ascii="Times New Roman" w:hAnsi="Times New Roman"/>
          <w:b/>
          <w:color w:val="auto"/>
          <w:szCs w:val="28"/>
        </w:rPr>
        <w:t>Điều 1</w:t>
      </w:r>
      <w:r w:rsidRPr="005673FC">
        <w:rPr>
          <w:rFonts w:ascii="Times New Roman" w:hAnsi="Times New Roman"/>
          <w:color w:val="auto"/>
          <w:szCs w:val="28"/>
        </w:rPr>
        <w:t>.</w:t>
      </w:r>
      <w:r w:rsidR="00B278CE" w:rsidRPr="005673FC">
        <w:rPr>
          <w:rFonts w:ascii="Times New Roman" w:hAnsi="Times New Roman"/>
          <w:color w:val="auto"/>
          <w:szCs w:val="28"/>
        </w:rPr>
        <w:t xml:space="preserve"> </w:t>
      </w:r>
      <w:r w:rsidR="00B278CE" w:rsidRPr="005673FC">
        <w:rPr>
          <w:rFonts w:ascii="Times New Roman" w:hAnsi="Times New Roman"/>
          <w:color w:val="auto"/>
          <w:szCs w:val="28"/>
          <w:lang w:val="nl-NL"/>
        </w:rPr>
        <w:t>Duyệt</w:t>
      </w:r>
      <w:r w:rsidR="00B335BC" w:rsidRPr="005673FC">
        <w:rPr>
          <w:rFonts w:ascii="Times New Roman" w:hAnsi="Times New Roman"/>
          <w:color w:val="auto"/>
          <w:szCs w:val="28"/>
          <w:lang w:val="nl-NL"/>
        </w:rPr>
        <w:t xml:space="preserve"> </w:t>
      </w:r>
      <w:r w:rsidR="00F028C3" w:rsidRPr="005673FC">
        <w:rPr>
          <w:rFonts w:ascii="Times New Roman" w:hAnsi="Times New Roman"/>
          <w:color w:val="auto"/>
          <w:szCs w:val="28"/>
          <w:lang w:val="nl-NL"/>
        </w:rPr>
        <w:t xml:space="preserve">Nhiệm vụ và dự toán kinh phí lập Quy hoạch chung xã </w:t>
      </w:r>
      <w:r w:rsidR="00BC57D9" w:rsidRPr="005673FC">
        <w:rPr>
          <w:rFonts w:ascii="Times New Roman" w:hAnsi="Times New Roman"/>
          <w:color w:val="auto"/>
          <w:szCs w:val="28"/>
          <w:lang w:val="nl-NL"/>
        </w:rPr>
        <w:t>Lai Đồng</w:t>
      </w:r>
      <w:r w:rsidR="00F028C3" w:rsidRPr="005673FC">
        <w:rPr>
          <w:rFonts w:ascii="Times New Roman" w:hAnsi="Times New Roman"/>
          <w:color w:val="auto"/>
          <w:szCs w:val="28"/>
          <w:lang w:val="nl-NL"/>
        </w:rPr>
        <w:t>, tỉnh Phú Thọ đến năm 20</w:t>
      </w:r>
      <w:r w:rsidR="00324BDE" w:rsidRPr="005673FC">
        <w:rPr>
          <w:rFonts w:ascii="Times New Roman" w:hAnsi="Times New Roman"/>
          <w:color w:val="auto"/>
          <w:szCs w:val="28"/>
          <w:lang w:val="nl-NL"/>
        </w:rPr>
        <w:t>4</w:t>
      </w:r>
      <w:r w:rsidR="00F028C3" w:rsidRPr="005673FC">
        <w:rPr>
          <w:rFonts w:ascii="Times New Roman" w:hAnsi="Times New Roman"/>
          <w:color w:val="auto"/>
          <w:szCs w:val="28"/>
          <w:lang w:val="nl-NL"/>
        </w:rPr>
        <w:t>5</w:t>
      </w:r>
      <w:r w:rsidR="00324BDE" w:rsidRPr="005673FC">
        <w:rPr>
          <w:rFonts w:ascii="Times New Roman" w:hAnsi="Times New Roman"/>
          <w:color w:val="auto"/>
          <w:szCs w:val="28"/>
          <w:lang w:val="nl-NL"/>
        </w:rPr>
        <w:t xml:space="preserve">, </w:t>
      </w:r>
      <w:r w:rsidR="00F028C3" w:rsidRPr="005673FC">
        <w:rPr>
          <w:rFonts w:ascii="Times New Roman" w:hAnsi="Times New Roman"/>
          <w:color w:val="auto"/>
          <w:szCs w:val="28"/>
          <w:lang w:val="nl-NL"/>
        </w:rPr>
        <w:t>tỷ lệ 1/</w:t>
      </w:r>
      <w:r w:rsidR="00324BDE" w:rsidRPr="005673FC">
        <w:rPr>
          <w:rFonts w:ascii="Times New Roman" w:hAnsi="Times New Roman"/>
          <w:color w:val="auto"/>
          <w:szCs w:val="28"/>
          <w:lang w:val="nl-NL"/>
        </w:rPr>
        <w:t>10.</w:t>
      </w:r>
      <w:r w:rsidR="00F028C3" w:rsidRPr="005673FC">
        <w:rPr>
          <w:rFonts w:ascii="Times New Roman" w:hAnsi="Times New Roman"/>
          <w:color w:val="auto"/>
          <w:szCs w:val="28"/>
          <w:lang w:val="nl-NL"/>
        </w:rPr>
        <w:t>000</w:t>
      </w:r>
      <w:r w:rsidR="00515347" w:rsidRPr="005673FC">
        <w:rPr>
          <w:rFonts w:ascii="Times New Roman" w:hAnsi="Times New Roman"/>
          <w:color w:val="auto"/>
          <w:szCs w:val="28"/>
          <w:lang w:val="nl-NL"/>
        </w:rPr>
        <w:t xml:space="preserve"> </w:t>
      </w:r>
      <w:r w:rsidR="00071B6E" w:rsidRPr="005673FC">
        <w:rPr>
          <w:rFonts w:ascii="Times New Roman" w:hAnsi="Times New Roman"/>
          <w:color w:val="auto"/>
          <w:szCs w:val="28"/>
          <w:lang w:val="nl-NL"/>
        </w:rPr>
        <w:t>với những nội dung như sau:</w:t>
      </w:r>
    </w:p>
    <w:p w14:paraId="69DF3E07" w14:textId="77777777" w:rsidR="0014245A" w:rsidRPr="005673FC" w:rsidRDefault="009D6B7B" w:rsidP="006001F0">
      <w:pPr>
        <w:pStyle w:val="14-Thuong-Dam"/>
        <w:widowControl w:val="0"/>
        <w:spacing w:after="120"/>
        <w:ind w:firstLine="680"/>
        <w:rPr>
          <w:b w:val="0"/>
          <w:lang w:val="it-IT"/>
        </w:rPr>
      </w:pPr>
      <w:r w:rsidRPr="005673FC">
        <w:rPr>
          <w:lang w:val="it-IT"/>
        </w:rPr>
        <w:t>1. Tên đồ án:</w:t>
      </w:r>
      <w:r w:rsidR="00712014" w:rsidRPr="005673FC">
        <w:rPr>
          <w:b w:val="0"/>
          <w:lang w:val="it-IT"/>
        </w:rPr>
        <w:t xml:space="preserve"> </w:t>
      </w:r>
      <w:r w:rsidR="00D10CEF" w:rsidRPr="005673FC">
        <w:rPr>
          <w:b w:val="0"/>
        </w:rPr>
        <w:t xml:space="preserve">Quy hoạch chung xã </w:t>
      </w:r>
      <w:r w:rsidR="00BC57D9" w:rsidRPr="005673FC">
        <w:rPr>
          <w:b w:val="0"/>
        </w:rPr>
        <w:t>Lai Đồng</w:t>
      </w:r>
      <w:r w:rsidR="00D10CEF" w:rsidRPr="005673FC">
        <w:rPr>
          <w:b w:val="0"/>
        </w:rPr>
        <w:t>, tỉnh Phú Thọ đến năm 20</w:t>
      </w:r>
      <w:r w:rsidR="00324BDE" w:rsidRPr="005673FC">
        <w:rPr>
          <w:b w:val="0"/>
        </w:rPr>
        <w:t>4</w:t>
      </w:r>
      <w:r w:rsidR="00D10CEF" w:rsidRPr="005673FC">
        <w:rPr>
          <w:b w:val="0"/>
        </w:rPr>
        <w:t>5,</w:t>
      </w:r>
      <w:r w:rsidR="00324BDE" w:rsidRPr="005673FC">
        <w:rPr>
          <w:b w:val="0"/>
        </w:rPr>
        <w:t xml:space="preserve"> </w:t>
      </w:r>
      <w:r w:rsidR="00D10CEF" w:rsidRPr="005673FC">
        <w:rPr>
          <w:b w:val="0"/>
        </w:rPr>
        <w:t>tỷ lệ 1/</w:t>
      </w:r>
      <w:r w:rsidR="00324BDE" w:rsidRPr="005673FC">
        <w:rPr>
          <w:b w:val="0"/>
        </w:rPr>
        <w:t>10.</w:t>
      </w:r>
      <w:r w:rsidR="00D10CEF" w:rsidRPr="005673FC">
        <w:rPr>
          <w:b w:val="0"/>
        </w:rPr>
        <w:t>000</w:t>
      </w:r>
      <w:r w:rsidR="00712014" w:rsidRPr="005673FC">
        <w:rPr>
          <w:b w:val="0"/>
          <w:lang w:val="nl-NL"/>
        </w:rPr>
        <w:t>.</w:t>
      </w:r>
    </w:p>
    <w:p w14:paraId="345B72FA" w14:textId="77777777" w:rsidR="009D6B7B" w:rsidRPr="005673FC" w:rsidRDefault="009D6B7B" w:rsidP="006001F0">
      <w:pPr>
        <w:pStyle w:val="14-Thuong-Dam"/>
        <w:widowControl w:val="0"/>
        <w:spacing w:after="120"/>
        <w:ind w:firstLine="680"/>
        <w:rPr>
          <w:b w:val="0"/>
          <w:lang w:val="it-IT"/>
        </w:rPr>
      </w:pPr>
      <w:r w:rsidRPr="005673FC">
        <w:rPr>
          <w:lang w:val="it-IT"/>
        </w:rPr>
        <w:t xml:space="preserve">2. Đơn vị tổ chức lập </w:t>
      </w:r>
      <w:r w:rsidR="00904167" w:rsidRPr="005673FC">
        <w:rPr>
          <w:lang w:val="it-IT"/>
        </w:rPr>
        <w:t>nhiệm vụ</w:t>
      </w:r>
      <w:r w:rsidR="003D28F9" w:rsidRPr="005673FC">
        <w:rPr>
          <w:lang w:val="it-IT"/>
        </w:rPr>
        <w:t xml:space="preserve"> quy hoạch</w:t>
      </w:r>
      <w:r w:rsidRPr="005673FC">
        <w:rPr>
          <w:lang w:val="it-IT"/>
        </w:rPr>
        <w:t xml:space="preserve">: </w:t>
      </w:r>
      <w:r w:rsidR="00D10CEF" w:rsidRPr="005673FC">
        <w:rPr>
          <w:b w:val="0"/>
          <w:lang w:val="it-IT"/>
        </w:rPr>
        <w:t xml:space="preserve">UBND xã </w:t>
      </w:r>
      <w:r w:rsidR="00BC57D9" w:rsidRPr="005673FC">
        <w:rPr>
          <w:b w:val="0"/>
          <w:lang w:val="it-IT"/>
        </w:rPr>
        <w:t>Lai Đồng</w:t>
      </w:r>
      <w:r w:rsidRPr="005673FC">
        <w:rPr>
          <w:b w:val="0"/>
          <w:lang w:val="it-IT"/>
        </w:rPr>
        <w:t>.</w:t>
      </w:r>
    </w:p>
    <w:p w14:paraId="3356B1E5" w14:textId="77777777" w:rsidR="009D6B7B" w:rsidRPr="005673FC" w:rsidRDefault="009D6B7B" w:rsidP="006001F0">
      <w:pPr>
        <w:pStyle w:val="14-Thuong-Dam"/>
        <w:widowControl w:val="0"/>
        <w:spacing w:after="120"/>
        <w:ind w:firstLine="680"/>
        <w:rPr>
          <w:b w:val="0"/>
          <w:spacing w:val="-2"/>
          <w:lang w:val="it-IT"/>
        </w:rPr>
      </w:pPr>
      <w:r w:rsidRPr="005673FC">
        <w:rPr>
          <w:spacing w:val="-2"/>
          <w:lang w:val="it-IT"/>
        </w:rPr>
        <w:t>3. Đơn vị tư vấn:</w:t>
      </w:r>
      <w:r w:rsidR="00C64017" w:rsidRPr="005673FC">
        <w:rPr>
          <w:spacing w:val="-2"/>
          <w:lang w:val="it-IT"/>
        </w:rPr>
        <w:t xml:space="preserve"> </w:t>
      </w:r>
      <w:bookmarkStart w:id="2" w:name="_Hlk230180331"/>
      <w:r w:rsidR="00BC57D9" w:rsidRPr="005673FC">
        <w:rPr>
          <w:b w:val="0"/>
          <w:bCs/>
          <w:spacing w:val="-2"/>
        </w:rPr>
        <w:t>Trung tâm Kiểm định và Tư vấn xây dựng Phú Thọ</w:t>
      </w:r>
      <w:bookmarkEnd w:id="2"/>
      <w:r w:rsidR="00BE7D78" w:rsidRPr="005673FC">
        <w:rPr>
          <w:b w:val="0"/>
          <w:spacing w:val="-2"/>
          <w:lang w:val="sv-SE"/>
        </w:rPr>
        <w:t>.</w:t>
      </w:r>
    </w:p>
    <w:p w14:paraId="1FF36633" w14:textId="77777777" w:rsidR="006001F0" w:rsidRPr="005673FC" w:rsidRDefault="006001F0" w:rsidP="006001F0">
      <w:pPr>
        <w:widowControl w:val="0"/>
        <w:spacing w:before="120" w:after="120"/>
        <w:ind w:firstLine="680"/>
        <w:jc w:val="both"/>
        <w:rPr>
          <w:rFonts w:ascii="Times New Roman" w:hAnsi="Times New Roman"/>
          <w:b/>
          <w:lang w:val="it-IT"/>
        </w:rPr>
      </w:pPr>
      <w:bookmarkStart w:id="3" w:name="_Hlk212564543"/>
      <w:r w:rsidRPr="005673FC">
        <w:rPr>
          <w:rFonts w:ascii="Times New Roman" w:hAnsi="Times New Roman"/>
          <w:b/>
          <w:lang w:val="it-IT"/>
        </w:rPr>
        <w:t xml:space="preserve">4. </w:t>
      </w:r>
      <w:r w:rsidRPr="005673FC">
        <w:rPr>
          <w:rFonts w:ascii="Times New Roman" w:hAnsi="Times New Roman"/>
          <w:b/>
        </w:rPr>
        <w:t>Phạm vi ranh giới, quy mô và thời hạn lập quy hoạch</w:t>
      </w:r>
      <w:r w:rsidRPr="005673FC">
        <w:rPr>
          <w:rFonts w:ascii="Times New Roman" w:hAnsi="Times New Roman"/>
          <w:b/>
          <w:lang w:val="it-IT"/>
        </w:rPr>
        <w:t xml:space="preserve"> </w:t>
      </w:r>
    </w:p>
    <w:p w14:paraId="57A47B5B" w14:textId="77777777" w:rsidR="006001F0" w:rsidRPr="005673FC" w:rsidRDefault="006001F0" w:rsidP="006001F0">
      <w:pPr>
        <w:widowControl w:val="0"/>
        <w:spacing w:before="120" w:after="120"/>
        <w:ind w:firstLine="680"/>
        <w:jc w:val="both"/>
        <w:rPr>
          <w:rFonts w:ascii="Times New Roman" w:hAnsi="Times New Roman"/>
          <w:szCs w:val="28"/>
        </w:rPr>
      </w:pPr>
      <w:r w:rsidRPr="005673FC">
        <w:rPr>
          <w:rFonts w:ascii="Times New Roman" w:hAnsi="Times New Roman"/>
          <w:szCs w:val="28"/>
        </w:rPr>
        <w:t xml:space="preserve">a) Phạm vi ranh giới lập quy hoạch: </w:t>
      </w:r>
    </w:p>
    <w:p w14:paraId="5C1D412D" w14:textId="77777777" w:rsidR="006001F0" w:rsidRPr="005673FC" w:rsidRDefault="006001F0" w:rsidP="006001F0">
      <w:pPr>
        <w:spacing w:before="120" w:after="120"/>
        <w:ind w:firstLine="680"/>
        <w:jc w:val="both"/>
        <w:rPr>
          <w:rFonts w:ascii="Times New Roman" w:hAnsi="Times New Roman"/>
          <w:color w:val="auto"/>
          <w:szCs w:val="28"/>
        </w:rPr>
      </w:pPr>
      <w:r w:rsidRPr="005673FC">
        <w:rPr>
          <w:rFonts w:ascii="Times New Roman" w:hAnsi="Times New Roman"/>
          <w:color w:val="auto"/>
          <w:szCs w:val="28"/>
        </w:rPr>
        <w:t>- Phía Bắc giáp xã Thu Cúc.</w:t>
      </w:r>
    </w:p>
    <w:p w14:paraId="695A437F" w14:textId="77777777" w:rsidR="006001F0" w:rsidRPr="005673FC" w:rsidRDefault="006001F0" w:rsidP="006001F0">
      <w:pPr>
        <w:spacing w:before="120" w:after="120"/>
        <w:ind w:firstLine="680"/>
        <w:jc w:val="both"/>
        <w:rPr>
          <w:rFonts w:ascii="Times New Roman" w:hAnsi="Times New Roman"/>
          <w:color w:val="auto"/>
          <w:szCs w:val="28"/>
        </w:rPr>
      </w:pPr>
      <w:r w:rsidRPr="005673FC">
        <w:rPr>
          <w:rFonts w:ascii="Times New Roman" w:hAnsi="Times New Roman"/>
          <w:color w:val="auto"/>
          <w:szCs w:val="28"/>
        </w:rPr>
        <w:t>- Phía Tây giáp tỉnh Sơn La.</w:t>
      </w:r>
    </w:p>
    <w:p w14:paraId="46DC4B68" w14:textId="77777777" w:rsidR="006001F0" w:rsidRPr="005673FC" w:rsidRDefault="006001F0" w:rsidP="006001F0">
      <w:pPr>
        <w:spacing w:before="120" w:after="120"/>
        <w:ind w:firstLine="680"/>
        <w:jc w:val="both"/>
        <w:rPr>
          <w:rFonts w:ascii="Times New Roman" w:hAnsi="Times New Roman"/>
          <w:color w:val="auto"/>
          <w:szCs w:val="28"/>
        </w:rPr>
      </w:pPr>
      <w:r w:rsidRPr="005673FC">
        <w:rPr>
          <w:rFonts w:ascii="Times New Roman" w:hAnsi="Times New Roman"/>
          <w:color w:val="auto"/>
          <w:szCs w:val="28"/>
        </w:rPr>
        <w:t>- Phía Nam giáp xã Xuân Đài.</w:t>
      </w:r>
    </w:p>
    <w:p w14:paraId="0C45C0AE" w14:textId="77777777" w:rsidR="006001F0" w:rsidRPr="005673FC" w:rsidRDefault="006001F0" w:rsidP="006001F0">
      <w:pPr>
        <w:pStyle w:val="Chuong"/>
        <w:widowControl w:val="0"/>
        <w:spacing w:after="120"/>
        <w:ind w:firstLine="680"/>
        <w:jc w:val="both"/>
        <w:rPr>
          <w:spacing w:val="-2"/>
          <w:lang w:eastAsia="vi-VN"/>
        </w:rPr>
      </w:pPr>
      <w:r w:rsidRPr="005673FC">
        <w:t>- Phía Đông giáp xã Tân Sơn.</w:t>
      </w:r>
    </w:p>
    <w:p w14:paraId="6AFD9C44" w14:textId="77777777" w:rsidR="00AB3B67" w:rsidRPr="005673FC" w:rsidRDefault="006001F0" w:rsidP="006001F0">
      <w:pPr>
        <w:pStyle w:val="Chuong"/>
        <w:widowControl w:val="0"/>
        <w:spacing w:after="120"/>
        <w:ind w:firstLine="680"/>
        <w:jc w:val="both"/>
        <w:rPr>
          <w:spacing w:val="-2"/>
          <w:lang w:eastAsia="vi-VN"/>
        </w:rPr>
      </w:pPr>
      <w:r w:rsidRPr="005673FC">
        <w:rPr>
          <w:bCs/>
          <w:iCs/>
          <w:lang w:val="it-IT"/>
        </w:rPr>
        <w:t>b) Quy mô lập quy hoạch:</w:t>
      </w:r>
      <w:r w:rsidRPr="005673FC">
        <w:rPr>
          <w:lang w:val="it-IT"/>
        </w:rPr>
        <w:t xml:space="preserve"> </w:t>
      </w:r>
      <w:r w:rsidR="00AB3B67" w:rsidRPr="005673FC">
        <w:rPr>
          <w:spacing w:val="-2"/>
          <w:lang w:val="vi-VN" w:eastAsia="vi-VN"/>
        </w:rPr>
        <w:t xml:space="preserve">Khu vực nghiên cứu lập quy hoạch thuộc địa giới hành chính </w:t>
      </w:r>
      <w:r w:rsidR="00AB3B67" w:rsidRPr="005673FC">
        <w:rPr>
          <w:spacing w:val="-2"/>
          <w:lang w:eastAsia="vi-VN"/>
        </w:rPr>
        <w:t xml:space="preserve">toàn xã </w:t>
      </w:r>
      <w:r w:rsidR="00BC57D9" w:rsidRPr="005673FC">
        <w:rPr>
          <w:spacing w:val="-2"/>
          <w:lang w:eastAsia="vi-VN"/>
        </w:rPr>
        <w:t>Lai Đồng</w:t>
      </w:r>
      <w:r w:rsidR="00AB3B67" w:rsidRPr="005673FC">
        <w:rPr>
          <w:spacing w:val="-2"/>
          <w:lang w:val="vi-VN" w:eastAsia="vi-VN"/>
        </w:rPr>
        <w:t xml:space="preserve">, tỉnh Phú Thọ. Diện tích khoảng </w:t>
      </w:r>
      <w:r w:rsidR="00BC57D9" w:rsidRPr="005673FC">
        <w:rPr>
          <w:bCs/>
          <w:lang w:eastAsia="vi-VN"/>
        </w:rPr>
        <w:t>10.844,68</w:t>
      </w:r>
      <w:r w:rsidR="00BC57D9" w:rsidRPr="005673FC">
        <w:rPr>
          <w:bCs/>
          <w:lang w:val="vi-VN" w:eastAsia="vi-VN"/>
        </w:rPr>
        <w:t>ha</w:t>
      </w:r>
      <w:r w:rsidRPr="005673FC">
        <w:rPr>
          <w:spacing w:val="-2"/>
          <w:lang w:eastAsia="vi-VN"/>
        </w:rPr>
        <w:t>.</w:t>
      </w:r>
    </w:p>
    <w:bookmarkEnd w:id="3"/>
    <w:p w14:paraId="1E60BA5E" w14:textId="77777777" w:rsidR="00D10CEF" w:rsidRPr="005673FC" w:rsidRDefault="00BC57D9" w:rsidP="006001F0">
      <w:pPr>
        <w:spacing w:before="120" w:after="120"/>
        <w:ind w:firstLine="680"/>
        <w:jc w:val="both"/>
        <w:rPr>
          <w:rFonts w:ascii="Times New Roman" w:hAnsi="Times New Roman"/>
          <w:i/>
          <w:iCs/>
          <w:color w:val="auto"/>
          <w:szCs w:val="28"/>
          <w:lang w:val="it-IT"/>
        </w:rPr>
      </w:pPr>
      <w:r w:rsidRPr="005673FC">
        <w:rPr>
          <w:rFonts w:ascii="Times New Roman" w:hAnsi="Times New Roman"/>
          <w:color w:val="auto"/>
          <w:szCs w:val="28"/>
        </w:rPr>
        <w:t xml:space="preserve"> </w:t>
      </w:r>
      <w:r w:rsidR="006001F0" w:rsidRPr="005673FC">
        <w:rPr>
          <w:rFonts w:ascii="Times New Roman" w:hAnsi="Times New Roman"/>
          <w:color w:val="auto"/>
          <w:szCs w:val="28"/>
        </w:rPr>
        <w:t>c)</w:t>
      </w:r>
      <w:r w:rsidR="00D10CEF" w:rsidRPr="005673FC">
        <w:rPr>
          <w:rFonts w:ascii="Times New Roman" w:hAnsi="Times New Roman"/>
          <w:color w:val="auto"/>
          <w:szCs w:val="28"/>
        </w:rPr>
        <w:t xml:space="preserve"> </w:t>
      </w:r>
      <w:r w:rsidR="00D10CEF" w:rsidRPr="005673FC">
        <w:rPr>
          <w:rFonts w:ascii="Times New Roman" w:hAnsi="Times New Roman"/>
          <w:color w:val="auto"/>
          <w:szCs w:val="28"/>
          <w:lang w:val="it-IT"/>
        </w:rPr>
        <w:t xml:space="preserve">Thời hạn </w:t>
      </w:r>
      <w:r w:rsidR="00D10CEF" w:rsidRPr="005673FC">
        <w:rPr>
          <w:rFonts w:ascii="Times New Roman" w:hAnsi="Times New Roman"/>
          <w:color w:val="auto"/>
          <w:szCs w:val="28"/>
        </w:rPr>
        <w:t xml:space="preserve">Quy hoạch chung xã </w:t>
      </w:r>
      <w:r w:rsidRPr="005673FC">
        <w:rPr>
          <w:rFonts w:ascii="Times New Roman" w:hAnsi="Times New Roman"/>
          <w:color w:val="auto"/>
          <w:szCs w:val="28"/>
        </w:rPr>
        <w:t>Lai Đồng</w:t>
      </w:r>
      <w:r w:rsidR="00D10CEF" w:rsidRPr="005673FC">
        <w:rPr>
          <w:rFonts w:ascii="Times New Roman" w:hAnsi="Times New Roman"/>
          <w:color w:val="auto"/>
          <w:szCs w:val="28"/>
        </w:rPr>
        <w:t>, tỉnh Phú Thọ</w:t>
      </w:r>
      <w:r w:rsidR="005673FC" w:rsidRPr="005673FC">
        <w:rPr>
          <w:rFonts w:ascii="Times New Roman" w:hAnsi="Times New Roman"/>
          <w:color w:val="auto"/>
          <w:szCs w:val="28"/>
        </w:rPr>
        <w:t>:</w:t>
      </w:r>
      <w:r w:rsidR="00D10CEF" w:rsidRPr="005673FC">
        <w:rPr>
          <w:rFonts w:ascii="Times New Roman" w:hAnsi="Times New Roman"/>
          <w:color w:val="auto"/>
          <w:szCs w:val="28"/>
        </w:rPr>
        <w:t xml:space="preserve"> đến năm 20</w:t>
      </w:r>
      <w:r w:rsidR="005673FC" w:rsidRPr="005673FC">
        <w:rPr>
          <w:rFonts w:ascii="Times New Roman" w:hAnsi="Times New Roman"/>
          <w:color w:val="auto"/>
          <w:szCs w:val="28"/>
        </w:rPr>
        <w:t>4</w:t>
      </w:r>
      <w:r w:rsidR="00D10CEF" w:rsidRPr="005673FC">
        <w:rPr>
          <w:rFonts w:ascii="Times New Roman" w:hAnsi="Times New Roman"/>
          <w:color w:val="auto"/>
          <w:szCs w:val="28"/>
        </w:rPr>
        <w:t>5</w:t>
      </w:r>
      <w:r w:rsidR="00D10CEF" w:rsidRPr="005673FC">
        <w:rPr>
          <w:rFonts w:ascii="Times New Roman" w:hAnsi="Times New Roman"/>
          <w:i/>
          <w:iCs/>
          <w:color w:val="auto"/>
          <w:szCs w:val="28"/>
          <w:lang w:val="it-IT"/>
        </w:rPr>
        <w:t>.</w:t>
      </w:r>
    </w:p>
    <w:p w14:paraId="7FDA5DB8" w14:textId="77777777" w:rsidR="00C64017" w:rsidRPr="005673FC" w:rsidRDefault="00C64017" w:rsidP="006001F0">
      <w:pPr>
        <w:widowControl w:val="0"/>
        <w:spacing w:before="120" w:after="120"/>
        <w:ind w:firstLine="680"/>
        <w:rPr>
          <w:rFonts w:ascii="Times New Roman" w:hAnsi="Times New Roman"/>
          <w:b/>
          <w:bCs/>
          <w:color w:val="auto"/>
          <w:szCs w:val="28"/>
          <w:lang w:val="it-IT"/>
        </w:rPr>
      </w:pPr>
      <w:r w:rsidRPr="005673FC">
        <w:rPr>
          <w:rFonts w:ascii="Times New Roman" w:hAnsi="Times New Roman"/>
          <w:b/>
          <w:bCs/>
          <w:color w:val="auto"/>
          <w:szCs w:val="28"/>
          <w:lang w:val="it-IT"/>
        </w:rPr>
        <w:t>5. Quan điểm, mục tiêu quy hoạch</w:t>
      </w:r>
    </w:p>
    <w:p w14:paraId="774A572C" w14:textId="77777777" w:rsidR="005673FC" w:rsidRPr="005673FC" w:rsidRDefault="005673FC" w:rsidP="006001F0">
      <w:pPr>
        <w:widowControl w:val="0"/>
        <w:spacing w:before="120" w:after="120"/>
        <w:ind w:firstLine="680"/>
        <w:jc w:val="both"/>
        <w:rPr>
          <w:rFonts w:ascii="Times New Roman" w:hAnsi="Times New Roman"/>
          <w:b/>
          <w:bCs/>
          <w:i/>
          <w:iCs/>
          <w:color w:val="auto"/>
          <w:szCs w:val="28"/>
          <w:lang w:val="it-IT"/>
        </w:rPr>
      </w:pPr>
      <w:bookmarkStart w:id="4" w:name="_Hlk212564599"/>
      <w:r w:rsidRPr="005673FC">
        <w:rPr>
          <w:rFonts w:ascii="Times New Roman" w:hAnsi="Times New Roman"/>
          <w:bCs/>
          <w:iCs/>
          <w:color w:val="auto"/>
          <w:szCs w:val="28"/>
          <w:lang w:val="it-IT"/>
        </w:rPr>
        <w:t>a)</w:t>
      </w:r>
      <w:r w:rsidR="00AB3B67" w:rsidRPr="005673FC">
        <w:rPr>
          <w:rFonts w:ascii="Times New Roman" w:hAnsi="Times New Roman"/>
          <w:bCs/>
          <w:iCs/>
          <w:color w:val="auto"/>
          <w:szCs w:val="28"/>
          <w:lang w:val="it-IT"/>
        </w:rPr>
        <w:t xml:space="preserve"> Quan điểm:</w:t>
      </w:r>
    </w:p>
    <w:p w14:paraId="79FF3296" w14:textId="77777777" w:rsidR="00AB3B67" w:rsidRPr="005673FC" w:rsidRDefault="00BC57D9" w:rsidP="006001F0">
      <w:pPr>
        <w:widowControl w:val="0"/>
        <w:spacing w:before="120" w:after="120"/>
        <w:ind w:firstLine="680"/>
        <w:jc w:val="both"/>
        <w:rPr>
          <w:rFonts w:ascii="Times New Roman" w:eastAsia="Calibri" w:hAnsi="Times New Roman"/>
          <w:noProof/>
          <w:color w:val="auto"/>
          <w:szCs w:val="28"/>
        </w:rPr>
      </w:pPr>
      <w:r w:rsidRPr="005673FC">
        <w:rPr>
          <w:rFonts w:ascii="Times New Roman" w:hAnsi="Times New Roman"/>
          <w:szCs w:val="28"/>
          <w:lang w:val="es-ES"/>
        </w:rPr>
        <w:t>Phát triển không gian xã Lai Đồng phải phù hợp và thống nhất trong hệ thống quy hoạch cấp trên, cụ thể hóa định hướng phát triển của tỉnh Phú Thọ thời kỳ 2021</w:t>
      </w:r>
      <w:r w:rsidR="005673FC" w:rsidRPr="005673FC">
        <w:rPr>
          <w:rFonts w:ascii="Times New Roman" w:hAnsi="Times New Roman"/>
          <w:szCs w:val="28"/>
          <w:lang w:val="es-ES"/>
        </w:rPr>
        <w:t xml:space="preserve"> - </w:t>
      </w:r>
      <w:r w:rsidRPr="005673FC">
        <w:rPr>
          <w:rFonts w:ascii="Times New Roman" w:hAnsi="Times New Roman"/>
          <w:szCs w:val="28"/>
          <w:lang w:val="es-ES"/>
        </w:rPr>
        <w:t xml:space="preserve">2030, tầm nhìn 2050. Hướng tới phát triển hài hòa, cân đối giữa khu dân cư </w:t>
      </w:r>
      <w:r w:rsidR="005673FC" w:rsidRPr="005673FC">
        <w:rPr>
          <w:rFonts w:ascii="Times New Roman" w:hAnsi="Times New Roman"/>
          <w:szCs w:val="28"/>
          <w:lang w:val="es-ES"/>
        </w:rPr>
        <w:t>-</w:t>
      </w:r>
      <w:r w:rsidRPr="005673FC">
        <w:rPr>
          <w:rFonts w:ascii="Times New Roman" w:hAnsi="Times New Roman"/>
          <w:szCs w:val="28"/>
          <w:lang w:val="es-ES"/>
        </w:rPr>
        <w:t xml:space="preserve"> nông nghiệp </w:t>
      </w:r>
      <w:r w:rsidR="005673FC" w:rsidRPr="005673FC">
        <w:rPr>
          <w:rFonts w:ascii="Times New Roman" w:hAnsi="Times New Roman"/>
          <w:szCs w:val="28"/>
          <w:lang w:val="es-ES"/>
        </w:rPr>
        <w:t>-</w:t>
      </w:r>
      <w:r w:rsidRPr="005673FC">
        <w:rPr>
          <w:rFonts w:ascii="Times New Roman" w:hAnsi="Times New Roman"/>
          <w:szCs w:val="28"/>
          <w:lang w:val="es-ES"/>
        </w:rPr>
        <w:t xml:space="preserve"> du lịch </w:t>
      </w:r>
      <w:r w:rsidR="005673FC" w:rsidRPr="005673FC">
        <w:rPr>
          <w:rFonts w:ascii="Times New Roman" w:hAnsi="Times New Roman"/>
          <w:szCs w:val="28"/>
          <w:lang w:val="es-ES"/>
        </w:rPr>
        <w:t>-</w:t>
      </w:r>
      <w:r w:rsidRPr="005673FC">
        <w:rPr>
          <w:rFonts w:ascii="Times New Roman" w:hAnsi="Times New Roman"/>
          <w:szCs w:val="28"/>
          <w:lang w:val="es-ES"/>
        </w:rPr>
        <w:t xml:space="preserve"> hạ tầng </w:t>
      </w:r>
      <w:r w:rsidR="005673FC" w:rsidRPr="005673FC">
        <w:rPr>
          <w:rFonts w:ascii="Times New Roman" w:hAnsi="Times New Roman"/>
          <w:szCs w:val="28"/>
          <w:lang w:val="es-ES"/>
        </w:rPr>
        <w:t>-</w:t>
      </w:r>
      <w:r w:rsidRPr="005673FC">
        <w:rPr>
          <w:rFonts w:ascii="Times New Roman" w:hAnsi="Times New Roman"/>
          <w:szCs w:val="28"/>
          <w:lang w:val="es-ES"/>
        </w:rPr>
        <w:t xml:space="preserve"> môi trường, đảm bảo kết nối vùng. Phát triển bền vững, bảo tồn giá trị tự nhiên và văn hóa bản địa. Phát huy tiềm năng rừng, cảnh quan đồi núi trung du, bản sắc dân tộc Mường </w:t>
      </w:r>
      <w:r w:rsidR="005673FC" w:rsidRPr="005673FC">
        <w:rPr>
          <w:rFonts w:ascii="Times New Roman" w:hAnsi="Times New Roman"/>
          <w:szCs w:val="28"/>
          <w:lang w:val="es-ES"/>
        </w:rPr>
        <w:t>-</w:t>
      </w:r>
      <w:r w:rsidRPr="005673FC">
        <w:rPr>
          <w:rFonts w:ascii="Times New Roman" w:hAnsi="Times New Roman"/>
          <w:szCs w:val="28"/>
          <w:lang w:val="es-ES"/>
        </w:rPr>
        <w:t xml:space="preserve"> Dao làm nền tảng phát triển. Quy hoạch xây dựng phải hạn chế tác động xấu đến môi trường, bảo vệ rừng đầu nguồn, suối, khe và hệ sinh thái tự nhiên. Đảm bảo cân bằng giữa phát triển kinh tế và bảo tồn tài nguyên, hướng đến mô hình xã nông thôn sinh thái </w:t>
      </w:r>
      <w:r w:rsidR="005673FC" w:rsidRPr="005673FC">
        <w:rPr>
          <w:rFonts w:ascii="Times New Roman" w:hAnsi="Times New Roman"/>
          <w:szCs w:val="28"/>
          <w:lang w:val="es-ES"/>
        </w:rPr>
        <w:t>-</w:t>
      </w:r>
      <w:r w:rsidRPr="005673FC">
        <w:rPr>
          <w:rFonts w:ascii="Times New Roman" w:hAnsi="Times New Roman"/>
          <w:szCs w:val="28"/>
          <w:lang w:val="es-ES"/>
        </w:rPr>
        <w:t xml:space="preserve"> du lịch cộng đồng. Phát triển kết cấu hạ tầng đồng bộ, hiện đại, gắn với chương trình nông thôn mới nâng cao. Quy hoạch hạ tầng kỹ thuật và xã hội theo hướng đồng bộ, liên thông, tiết kiệm đất và phù hợp điều kiện địa hình trung du. Ưu tiên các công trình thiết yếu: giao thông, cấp nước, điện, xử lý rác, thông tin </w:t>
      </w:r>
      <w:r w:rsidR="005673FC" w:rsidRPr="005673FC">
        <w:rPr>
          <w:rFonts w:ascii="Times New Roman" w:hAnsi="Times New Roman"/>
          <w:szCs w:val="28"/>
          <w:lang w:val="es-ES"/>
        </w:rPr>
        <w:t>-</w:t>
      </w:r>
      <w:r w:rsidRPr="005673FC">
        <w:rPr>
          <w:rFonts w:ascii="Times New Roman" w:hAnsi="Times New Roman"/>
          <w:szCs w:val="28"/>
          <w:lang w:val="es-ES"/>
        </w:rPr>
        <w:t xml:space="preserve"> viễn thông, công trình công cộng, nhà văn hóa, thể thao, giáo dục, y tế. </w:t>
      </w:r>
      <w:r w:rsidR="005673FC" w:rsidRPr="005673FC">
        <w:rPr>
          <w:rFonts w:ascii="Times New Roman" w:hAnsi="Times New Roman"/>
          <w:szCs w:val="28"/>
          <w:lang w:val="es-ES"/>
        </w:rPr>
        <w:t>Xây dựng trung tâm hành chính -</w:t>
      </w:r>
      <w:r w:rsidRPr="005673FC">
        <w:rPr>
          <w:rFonts w:ascii="Times New Roman" w:hAnsi="Times New Roman"/>
          <w:szCs w:val="28"/>
          <w:lang w:val="es-ES"/>
        </w:rPr>
        <w:t xml:space="preserve"> dịch vụ xã làm hạt nhân phát triển không gian.</w:t>
      </w:r>
    </w:p>
    <w:p w14:paraId="4E448B38" w14:textId="77777777" w:rsidR="00AD2424" w:rsidRPr="005673FC" w:rsidRDefault="005673FC" w:rsidP="006001F0">
      <w:pPr>
        <w:widowControl w:val="0"/>
        <w:spacing w:before="120" w:after="120"/>
        <w:ind w:firstLine="680"/>
        <w:jc w:val="both"/>
        <w:rPr>
          <w:rFonts w:ascii="Times New Roman" w:hAnsi="Times New Roman"/>
          <w:iCs/>
          <w:color w:val="auto"/>
          <w:szCs w:val="28"/>
          <w:lang w:val="it-IT"/>
        </w:rPr>
      </w:pPr>
      <w:r w:rsidRPr="005673FC">
        <w:rPr>
          <w:rFonts w:ascii="Times New Roman" w:hAnsi="Times New Roman"/>
          <w:iCs/>
          <w:color w:val="auto"/>
          <w:szCs w:val="28"/>
          <w:lang w:val="it-IT"/>
        </w:rPr>
        <w:t>b)</w:t>
      </w:r>
      <w:r w:rsidR="00AD2424" w:rsidRPr="005673FC">
        <w:rPr>
          <w:rFonts w:ascii="Times New Roman" w:hAnsi="Times New Roman"/>
          <w:iCs/>
          <w:color w:val="auto"/>
          <w:szCs w:val="28"/>
          <w:lang w:val="it-IT"/>
        </w:rPr>
        <w:t xml:space="preserve"> Mục tiêu quy hoạch:</w:t>
      </w:r>
    </w:p>
    <w:p w14:paraId="369DBE62" w14:textId="77777777" w:rsidR="00BC57D9" w:rsidRPr="005673FC" w:rsidRDefault="005673FC" w:rsidP="006001F0">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szCs w:val="28"/>
          <w:lang w:val="es-ES"/>
        </w:rPr>
      </w:pPr>
      <w:r w:rsidRPr="005673FC">
        <w:rPr>
          <w:rFonts w:ascii="Times New Roman" w:hAnsi="Times New Roman"/>
          <w:bCs/>
          <w:szCs w:val="28"/>
          <w:lang w:val="it-IT"/>
        </w:rPr>
        <w:lastRenderedPageBreak/>
        <w:t>-</w:t>
      </w:r>
      <w:r w:rsidR="00BC57D9" w:rsidRPr="005673FC">
        <w:rPr>
          <w:rFonts w:ascii="Times New Roman" w:hAnsi="Times New Roman"/>
          <w:bCs/>
          <w:szCs w:val="28"/>
          <w:lang w:val="it-IT"/>
        </w:rPr>
        <w:t xml:space="preserve"> </w:t>
      </w:r>
      <w:r w:rsidR="00BC57D9" w:rsidRPr="005673FC">
        <w:rPr>
          <w:rFonts w:ascii="Times New Roman" w:hAnsi="Times New Roman"/>
          <w:szCs w:val="28"/>
          <w:lang w:val="es-ES"/>
        </w:rPr>
        <w:t xml:space="preserve">Quy hoạch chung xã Lai Đồng nhằm xây dựng mô hình xã nông thôn sinh thái, phát triển bền vững, có cơ cấu không gian hợp lý, hạ tầng đồng bộ, môi trường trong lành, cảnh quan đẹp, đời sống người dân nâng cao. Làm cơ sở để quản lý phát triển không gian, thu hút đầu tư, sử dụng hiệu quả đất đai và nguồn lực, thúc đẩy kinh tế </w:t>
      </w:r>
      <w:r w:rsidR="00F3258B">
        <w:rPr>
          <w:rFonts w:ascii="Times New Roman" w:hAnsi="Times New Roman"/>
          <w:szCs w:val="28"/>
          <w:lang w:val="es-ES"/>
        </w:rPr>
        <w:t>-</w:t>
      </w:r>
      <w:r w:rsidR="00BC57D9" w:rsidRPr="005673FC">
        <w:rPr>
          <w:rFonts w:ascii="Times New Roman" w:hAnsi="Times New Roman"/>
          <w:szCs w:val="28"/>
          <w:lang w:val="es-ES"/>
        </w:rPr>
        <w:t xml:space="preserve"> xã hội gắn với bảo vệ môi trường và an ninh quốc phòng. </w:t>
      </w:r>
    </w:p>
    <w:p w14:paraId="5C9D83AD" w14:textId="77777777" w:rsidR="00BC57D9" w:rsidRPr="005673FC" w:rsidRDefault="00BC57D9" w:rsidP="00776FF7">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szCs w:val="28"/>
          <w:lang w:val="es-ES"/>
        </w:rPr>
      </w:pPr>
      <w:r w:rsidRPr="005673FC">
        <w:rPr>
          <w:rFonts w:ascii="Times New Roman" w:hAnsi="Times New Roman"/>
          <w:szCs w:val="28"/>
          <w:lang w:val="es-ES"/>
        </w:rPr>
        <w:t xml:space="preserve">- Hoàn thiện trung tâm hành chính </w:t>
      </w:r>
      <w:r w:rsidR="00F3258B">
        <w:rPr>
          <w:rFonts w:ascii="Times New Roman" w:hAnsi="Times New Roman"/>
          <w:szCs w:val="28"/>
          <w:lang w:val="es-ES"/>
        </w:rPr>
        <w:t>-</w:t>
      </w:r>
      <w:r w:rsidRPr="005673FC">
        <w:rPr>
          <w:rFonts w:ascii="Times New Roman" w:hAnsi="Times New Roman"/>
          <w:szCs w:val="28"/>
          <w:lang w:val="es-ES"/>
        </w:rPr>
        <w:t xml:space="preserve"> văn hóa </w:t>
      </w:r>
      <w:r w:rsidR="00F3258B">
        <w:rPr>
          <w:rFonts w:ascii="Times New Roman" w:hAnsi="Times New Roman"/>
          <w:szCs w:val="28"/>
          <w:lang w:val="es-ES"/>
        </w:rPr>
        <w:t>-</w:t>
      </w:r>
      <w:r w:rsidRPr="005673FC">
        <w:rPr>
          <w:rFonts w:ascii="Times New Roman" w:hAnsi="Times New Roman"/>
          <w:szCs w:val="28"/>
          <w:lang w:val="es-ES"/>
        </w:rPr>
        <w:t xml:space="preserve"> dịch vụ xã. Cải tạo, mở rộng khu dân cư hiện hữu và hình thành các khu dân cư tập trung mới tại vùng bằng, thuận lợi giao thông. Bố trí quỹ đất hợp lý cho sản xuất nông nghiệp, du lịch cộng đồng, công trình hạ tầng xã hội. Cơ cấu kinh tế chuyển dịch theo h</w:t>
      </w:r>
      <w:r w:rsidR="00F3258B">
        <w:rPr>
          <w:rFonts w:ascii="Times New Roman" w:hAnsi="Times New Roman"/>
          <w:szCs w:val="28"/>
          <w:lang w:val="es-ES"/>
        </w:rPr>
        <w:t>ướng: nông nghiệp, công nghiệp -</w:t>
      </w:r>
      <w:r w:rsidRPr="005673FC">
        <w:rPr>
          <w:rFonts w:ascii="Times New Roman" w:hAnsi="Times New Roman"/>
          <w:szCs w:val="28"/>
          <w:lang w:val="es-ES"/>
        </w:rPr>
        <w:t xml:space="preserve"> TTCN, dịch vụ </w:t>
      </w:r>
      <w:r w:rsidR="00F3258B">
        <w:rPr>
          <w:rFonts w:ascii="Times New Roman" w:hAnsi="Times New Roman"/>
          <w:szCs w:val="28"/>
          <w:lang w:val="es-ES"/>
        </w:rPr>
        <w:t>-</w:t>
      </w:r>
      <w:r w:rsidRPr="005673FC">
        <w:rPr>
          <w:rFonts w:ascii="Times New Roman" w:hAnsi="Times New Roman"/>
          <w:szCs w:val="28"/>
          <w:lang w:val="es-ES"/>
        </w:rPr>
        <w:t xml:space="preserve"> du lịch. Hạ tầng kỹ thuật </w:t>
      </w:r>
      <w:r w:rsidR="00F3258B">
        <w:rPr>
          <w:rFonts w:ascii="Times New Roman" w:hAnsi="Times New Roman"/>
          <w:szCs w:val="28"/>
          <w:lang w:val="es-ES"/>
        </w:rPr>
        <w:t>-</w:t>
      </w:r>
      <w:r w:rsidRPr="005673FC">
        <w:rPr>
          <w:rFonts w:ascii="Times New Roman" w:hAnsi="Times New Roman"/>
          <w:szCs w:val="28"/>
          <w:lang w:val="es-ES"/>
        </w:rPr>
        <w:t xml:space="preserve"> xã hội: 100% tuyến đường trục xã, liên thôn được cứng hóa; 100% hộ có điện và nước sạch sinh hoạt. Hoàn thiện mạng lưới trường học, trạm y tế, nhà văn hóa, chợ nông thôn đạt chuẩn. 100% rác thải được thu gom, xử lý đúng quy định; tỷ lệ che phủ rừng ≥ 55%. Môi trường và cảnh quan: Giữ gìn hệ thống rừng đầu nguồn, hành lang xanh, suối tự nhiên. Hình thành các không gian công cộng xanh, khu c</w:t>
      </w:r>
      <w:r w:rsidR="00F3258B">
        <w:rPr>
          <w:rFonts w:ascii="Times New Roman" w:hAnsi="Times New Roman"/>
          <w:szCs w:val="28"/>
          <w:lang w:val="es-ES"/>
        </w:rPr>
        <w:t>ây xanh, khu du lịch sinh thái -</w:t>
      </w:r>
      <w:r w:rsidRPr="005673FC">
        <w:rPr>
          <w:rFonts w:ascii="Times New Roman" w:hAnsi="Times New Roman"/>
          <w:szCs w:val="28"/>
          <w:lang w:val="es-ES"/>
        </w:rPr>
        <w:t xml:space="preserve"> nghỉ dưỡng. Xây dựng xã xanh </w:t>
      </w:r>
      <w:r w:rsidR="00F3258B">
        <w:rPr>
          <w:rFonts w:ascii="Times New Roman" w:hAnsi="Times New Roman"/>
          <w:szCs w:val="28"/>
          <w:lang w:val="es-ES"/>
        </w:rPr>
        <w:t>-</w:t>
      </w:r>
      <w:r w:rsidRPr="005673FC">
        <w:rPr>
          <w:rFonts w:ascii="Times New Roman" w:hAnsi="Times New Roman"/>
          <w:szCs w:val="28"/>
          <w:lang w:val="es-ES"/>
        </w:rPr>
        <w:t xml:space="preserve"> sạch </w:t>
      </w:r>
      <w:r w:rsidR="00F3258B">
        <w:rPr>
          <w:rFonts w:ascii="Times New Roman" w:hAnsi="Times New Roman"/>
          <w:szCs w:val="28"/>
          <w:lang w:val="es-ES"/>
        </w:rPr>
        <w:t>-</w:t>
      </w:r>
      <w:r w:rsidRPr="005673FC">
        <w:rPr>
          <w:rFonts w:ascii="Times New Roman" w:hAnsi="Times New Roman"/>
          <w:szCs w:val="28"/>
          <w:lang w:val="es-ES"/>
        </w:rPr>
        <w:t xml:space="preserve"> đẹp, đạt chuẩn nông thôn mới nâng cao. </w:t>
      </w:r>
    </w:p>
    <w:p w14:paraId="21D16807" w14:textId="77777777" w:rsidR="00BC57D9" w:rsidRPr="005673FC" w:rsidRDefault="00AD2424" w:rsidP="00776FF7">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szCs w:val="28"/>
          <w:lang w:val="es-ES"/>
        </w:rPr>
      </w:pPr>
      <w:r w:rsidRPr="005673FC">
        <w:rPr>
          <w:rFonts w:ascii="Times New Roman" w:hAnsi="Times New Roman"/>
          <w:b/>
          <w:bCs/>
          <w:szCs w:val="28"/>
          <w:lang w:val="it-IT"/>
        </w:rPr>
        <w:t>6. Tính chất:</w:t>
      </w:r>
      <w:r w:rsidRPr="005673FC">
        <w:rPr>
          <w:rFonts w:ascii="Times New Roman" w:hAnsi="Times New Roman"/>
          <w:b/>
          <w:bCs/>
          <w:i/>
          <w:iCs/>
          <w:szCs w:val="28"/>
          <w:lang w:val="it-IT"/>
        </w:rPr>
        <w:t xml:space="preserve"> </w:t>
      </w:r>
      <w:r w:rsidR="00BC57D9" w:rsidRPr="005673FC">
        <w:rPr>
          <w:rFonts w:ascii="Times New Roman" w:hAnsi="Times New Roman"/>
          <w:szCs w:val="28"/>
          <w:lang w:val="es-ES"/>
        </w:rPr>
        <w:t xml:space="preserve">Là xã Trung du miền núi phía Bắc của tỉnh Phú Thọ, phát triển nông, lâm nghiệp vùng cao kết hợp văn hóa, du lịch cộng đồng, là trung tâm thương mại, phiên chợ của khu vực vùng cao và cửa ngõ giao lưu kinh tế, văn hóa xã hội giữ tỉnh Phú Thọ và tỉnh Sơn La qua Quốc Lộ 32A. </w:t>
      </w:r>
    </w:p>
    <w:p w14:paraId="7990A8C2" w14:textId="77777777" w:rsidR="00BC57D9" w:rsidRPr="005673FC" w:rsidRDefault="00C64017" w:rsidP="006001F0">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b/>
          <w:color w:val="auto"/>
          <w:szCs w:val="28"/>
          <w:lang w:val="it-IT"/>
        </w:rPr>
      </w:pPr>
      <w:r w:rsidRPr="005673FC">
        <w:rPr>
          <w:rFonts w:ascii="Times New Roman" w:hAnsi="Times New Roman"/>
          <w:b/>
          <w:color w:val="auto"/>
          <w:szCs w:val="28"/>
          <w:lang w:val="it-IT"/>
        </w:rPr>
        <w:t>7.</w:t>
      </w:r>
      <w:r w:rsidRPr="005673FC">
        <w:rPr>
          <w:rFonts w:ascii="Times New Roman" w:hAnsi="Times New Roman"/>
          <w:b/>
          <w:color w:val="auto"/>
          <w:szCs w:val="28"/>
        </w:rPr>
        <w:t xml:space="preserve"> </w:t>
      </w:r>
      <w:r w:rsidRPr="005673FC">
        <w:rPr>
          <w:rFonts w:ascii="Times New Roman" w:hAnsi="Times New Roman"/>
          <w:b/>
          <w:color w:val="auto"/>
          <w:szCs w:val="28"/>
          <w:lang w:val="it-IT"/>
        </w:rPr>
        <w:t>Dự kiến các chỉ tiêu cơ bản áp dụng trong đồ án về quy mô dân số, nhu cầu sử dụng đất, hạ tầng xã hội và hạ tầng kỹ thuật</w:t>
      </w:r>
      <w:r w:rsidR="00BC57D9" w:rsidRPr="005673FC">
        <w:rPr>
          <w:rFonts w:ascii="Times New Roman" w:hAnsi="Times New Roman"/>
          <w:b/>
          <w:color w:val="auto"/>
          <w:szCs w:val="28"/>
          <w:lang w:val="it-IT"/>
        </w:rPr>
        <w:t xml:space="preserve"> </w:t>
      </w:r>
    </w:p>
    <w:p w14:paraId="3DA720F9" w14:textId="77777777" w:rsidR="003B09F8" w:rsidRPr="00F3258B" w:rsidRDefault="00F3258B" w:rsidP="006001F0">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pacing w:val="-4"/>
          <w:szCs w:val="28"/>
          <w:lang w:val="pt-BR"/>
        </w:rPr>
      </w:pPr>
      <w:r w:rsidRPr="00F3258B">
        <w:rPr>
          <w:rFonts w:ascii="Times New Roman" w:hAnsi="Times New Roman"/>
          <w:bCs/>
          <w:color w:val="auto"/>
          <w:spacing w:val="-4"/>
          <w:szCs w:val="28"/>
          <w:lang w:val="it-IT"/>
        </w:rPr>
        <w:t>a)</w:t>
      </w:r>
      <w:r w:rsidR="003B09F8" w:rsidRPr="00F3258B">
        <w:rPr>
          <w:rFonts w:ascii="Times New Roman" w:hAnsi="Times New Roman"/>
          <w:bCs/>
          <w:color w:val="auto"/>
          <w:spacing w:val="-4"/>
          <w:szCs w:val="28"/>
          <w:lang w:val="it-IT"/>
        </w:rPr>
        <w:t xml:space="preserve"> Quy mô dân số:</w:t>
      </w:r>
      <w:r w:rsidR="003B09F8" w:rsidRPr="00F3258B">
        <w:rPr>
          <w:rFonts w:ascii="Times New Roman" w:hAnsi="Times New Roman"/>
          <w:color w:val="auto"/>
          <w:spacing w:val="-4"/>
          <w:szCs w:val="28"/>
          <w:lang w:val="it-IT"/>
        </w:rPr>
        <w:t xml:space="preserve"> </w:t>
      </w:r>
    </w:p>
    <w:p w14:paraId="4FA8CC18" w14:textId="77777777" w:rsidR="00BC57D9" w:rsidRPr="005673FC" w:rsidRDefault="00BC57D9" w:rsidP="006001F0">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spacing w:val="-4"/>
          <w:szCs w:val="28"/>
        </w:rPr>
      </w:pPr>
      <w:r w:rsidRPr="005673FC">
        <w:rPr>
          <w:rFonts w:ascii="Times New Roman" w:hAnsi="Times New Roman"/>
          <w:spacing w:val="-4"/>
          <w:szCs w:val="28"/>
        </w:rPr>
        <w:t xml:space="preserve">- Dân số hiện trạng năm 2025: 16.241 người. </w:t>
      </w:r>
    </w:p>
    <w:p w14:paraId="19AA942E" w14:textId="77777777" w:rsidR="00324BDE" w:rsidRPr="005673FC" w:rsidRDefault="00BC57D9" w:rsidP="006001F0">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spacing w:val="-4"/>
          <w:szCs w:val="28"/>
        </w:rPr>
      </w:pPr>
      <w:r w:rsidRPr="005673FC">
        <w:rPr>
          <w:rFonts w:ascii="Times New Roman" w:hAnsi="Times New Roman"/>
          <w:spacing w:val="-4"/>
          <w:szCs w:val="28"/>
        </w:rPr>
        <w:t xml:space="preserve">- Dự báo đến năm 2045: </w:t>
      </w:r>
      <w:r w:rsidR="00F3258B">
        <w:rPr>
          <w:rFonts w:ascii="Times New Roman" w:hAnsi="Times New Roman"/>
          <w:spacing w:val="-4"/>
          <w:szCs w:val="28"/>
        </w:rPr>
        <w:t>K</w:t>
      </w:r>
      <w:r w:rsidRPr="005673FC">
        <w:rPr>
          <w:rFonts w:ascii="Times New Roman" w:hAnsi="Times New Roman"/>
          <w:spacing w:val="-4"/>
          <w:szCs w:val="28"/>
        </w:rPr>
        <w:t xml:space="preserve">hoảng 20.000 người. </w:t>
      </w:r>
    </w:p>
    <w:p w14:paraId="40036BEC" w14:textId="77777777" w:rsidR="00324BDE" w:rsidRPr="005673FC" w:rsidRDefault="00324BDE" w:rsidP="006001F0">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i/>
          <w:iCs/>
          <w:color w:val="auto"/>
          <w:spacing w:val="-4"/>
          <w:szCs w:val="28"/>
        </w:rPr>
      </w:pPr>
      <w:r w:rsidRPr="005673FC">
        <w:rPr>
          <w:rFonts w:ascii="Times New Roman" w:hAnsi="Times New Roman"/>
          <w:i/>
          <w:iCs/>
          <w:color w:val="auto"/>
          <w:spacing w:val="-4"/>
          <w:szCs w:val="28"/>
        </w:rPr>
        <w:t xml:space="preserve">(Quy mô dân số cụ thể sẽ được xác định cụ thể trong quá trình lập đồ án). </w:t>
      </w:r>
    </w:p>
    <w:p w14:paraId="5E5013F3" w14:textId="77777777" w:rsidR="00324BDE" w:rsidRPr="005673FC" w:rsidRDefault="00F3258B" w:rsidP="00776FF7">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spacing w:val="-4"/>
          <w:szCs w:val="28"/>
        </w:rPr>
      </w:pPr>
      <w:r w:rsidRPr="00F3258B">
        <w:rPr>
          <w:rFonts w:ascii="Times New Roman" w:hAnsi="Times New Roman"/>
          <w:bCs/>
          <w:iCs/>
          <w:color w:val="auto"/>
          <w:szCs w:val="28"/>
        </w:rPr>
        <w:t>b)</w:t>
      </w:r>
      <w:r w:rsidR="003B09F8" w:rsidRPr="00F3258B">
        <w:rPr>
          <w:rFonts w:ascii="Times New Roman" w:hAnsi="Times New Roman"/>
          <w:bCs/>
          <w:iCs/>
          <w:color w:val="auto"/>
          <w:szCs w:val="28"/>
        </w:rPr>
        <w:t xml:space="preserve"> Các chỉ tiêu về đất đai, hạ tầng xã hội và hạ tầng kỹ thuật chủ yếu trong khu vực quy hoạch:</w:t>
      </w:r>
      <w:r w:rsidR="003B09F8" w:rsidRPr="005673FC">
        <w:rPr>
          <w:rFonts w:ascii="Times New Roman" w:hAnsi="Times New Roman"/>
          <w:color w:val="auto"/>
          <w:szCs w:val="28"/>
        </w:rPr>
        <w:t xml:space="preserve"> Các chỉ tiêu về đất đai, hạ tầng xã hội và hạ tầng kỹ thuật chủ yếu sẽ được áp dụng cụ thể trong quá trình lập đồ án quy hoạch đảm bảo phù hợp theo các quy định của QCVN 01:2021/BXD “Quy chuẩn kỹ thuật quốc gia về quy hoạch xây dựng”; QCVN 07:2023/BXD “Quy chuẩn kỹ thuật quốc gia về Hệ thống công trình hạ tầng kỹ thuật” và tiêu chuẩn hiện hành. </w:t>
      </w:r>
    </w:p>
    <w:p w14:paraId="411A3B9A" w14:textId="77777777" w:rsidR="00324BDE" w:rsidRPr="005673FC"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spacing w:val="-4"/>
          <w:szCs w:val="28"/>
        </w:rPr>
      </w:pPr>
      <w:r w:rsidRPr="005673FC">
        <w:rPr>
          <w:rFonts w:ascii="Times New Roman" w:hAnsi="Times New Roman"/>
          <w:b/>
          <w:color w:val="auto"/>
          <w:szCs w:val="28"/>
          <w:lang w:val="it-IT"/>
        </w:rPr>
        <w:t xml:space="preserve">8. </w:t>
      </w:r>
      <w:r w:rsidRPr="005673FC">
        <w:rPr>
          <w:rFonts w:ascii="Times New Roman" w:hAnsi="Times New Roman"/>
          <w:b/>
          <w:color w:val="auto"/>
          <w:szCs w:val="28"/>
        </w:rPr>
        <w:t>Các yêu cầu cần nghiên cứu đối với các nội dung quy hoạch</w:t>
      </w:r>
    </w:p>
    <w:p w14:paraId="266D531F" w14:textId="77777777" w:rsidR="00324BDE" w:rsidRPr="005673FC"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spacing w:val="-4"/>
          <w:szCs w:val="28"/>
        </w:rPr>
      </w:pPr>
      <w:r w:rsidRPr="005673FC">
        <w:rPr>
          <w:rFonts w:ascii="Times New Roman" w:hAnsi="Times New Roman"/>
          <w:b/>
          <w:i/>
          <w:iCs/>
          <w:color w:val="auto"/>
          <w:spacing w:val="-10"/>
          <w:szCs w:val="28"/>
          <w:lang w:val="it-IT"/>
        </w:rPr>
        <w:t xml:space="preserve">8.1. </w:t>
      </w:r>
      <w:r w:rsidRPr="005673FC">
        <w:rPr>
          <w:rFonts w:ascii="Times New Roman" w:hAnsi="Times New Roman"/>
          <w:b/>
          <w:i/>
          <w:iCs/>
          <w:color w:val="auto"/>
          <w:spacing w:val="-10"/>
          <w:szCs w:val="28"/>
        </w:rPr>
        <w:t>Yêu cầu về mức độ khảo sát, thu thập tài liệu, số liệu, đánh giá hiện trạng</w:t>
      </w:r>
    </w:p>
    <w:p w14:paraId="4B1A8D60" w14:textId="77777777" w:rsidR="00324BDE" w:rsidRPr="00776FF7"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spacing w:val="-4"/>
          <w:szCs w:val="28"/>
        </w:rPr>
      </w:pPr>
      <w:r w:rsidRPr="00776FF7">
        <w:rPr>
          <w:rFonts w:ascii="Times New Roman" w:hAnsi="Times New Roman"/>
          <w:iCs/>
          <w:color w:val="auto"/>
          <w:szCs w:val="28"/>
        </w:rPr>
        <w:t>a</w:t>
      </w:r>
      <w:r w:rsidR="00776FF7">
        <w:rPr>
          <w:rFonts w:ascii="Times New Roman" w:hAnsi="Times New Roman"/>
          <w:iCs/>
          <w:color w:val="auto"/>
          <w:szCs w:val="28"/>
        </w:rPr>
        <w:t>)</w:t>
      </w:r>
      <w:r w:rsidRPr="00776FF7">
        <w:rPr>
          <w:rFonts w:ascii="Times New Roman" w:hAnsi="Times New Roman"/>
          <w:iCs/>
          <w:color w:val="auto"/>
          <w:szCs w:val="28"/>
        </w:rPr>
        <w:t xml:space="preserve"> Yêu cầu về điều tra khảo sát, thu thập tài liệu, số liệu</w:t>
      </w:r>
      <w:r w:rsidR="00776FF7">
        <w:rPr>
          <w:rFonts w:ascii="Times New Roman" w:hAnsi="Times New Roman"/>
          <w:iCs/>
          <w:color w:val="auto"/>
          <w:szCs w:val="28"/>
        </w:rPr>
        <w:t>:</w:t>
      </w:r>
    </w:p>
    <w:p w14:paraId="54AE6FCB" w14:textId="77777777" w:rsidR="00324BDE" w:rsidRPr="005673FC" w:rsidRDefault="003B09F8" w:rsidP="00776FF7">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spacing w:val="-4"/>
          <w:szCs w:val="28"/>
        </w:rPr>
      </w:pPr>
      <w:r w:rsidRPr="005673FC">
        <w:rPr>
          <w:rFonts w:ascii="Times New Roman" w:hAnsi="Times New Roman"/>
          <w:color w:val="auto"/>
          <w:szCs w:val="28"/>
        </w:rPr>
        <w:t xml:space="preserve">- Các tài liệu, số liệu về hiện trạng khu vực lập quy hoạch khi thu thập, điều tra khảo sát hiện trạng để làm cơ sở lập đồ án quy hoạch chung xã cần đảm bảo cập nhật số liệu mới nhất để phân tích, đánh giá đúng và đầy đủ các điều kiện tự </w:t>
      </w:r>
      <w:r w:rsidRPr="005673FC">
        <w:rPr>
          <w:rFonts w:ascii="Times New Roman" w:hAnsi="Times New Roman"/>
          <w:color w:val="auto"/>
          <w:szCs w:val="28"/>
        </w:rPr>
        <w:lastRenderedPageBreak/>
        <w:t xml:space="preserve">nhiên, kinh tế - xã hội, dự báo nhu cầu phát triển, quy mô của đồ án. </w:t>
      </w:r>
    </w:p>
    <w:p w14:paraId="4303A95F"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xml:space="preserve">- Các tài liệu, số liệu được thu thập từ nguồn đáng tin cậy. </w:t>
      </w:r>
    </w:p>
    <w:p w14:paraId="7E856731" w14:textId="77777777" w:rsidR="00F3258B" w:rsidRPr="00776FF7"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iCs/>
          <w:color w:val="auto"/>
          <w:szCs w:val="28"/>
        </w:rPr>
      </w:pPr>
      <w:r w:rsidRPr="00776FF7">
        <w:rPr>
          <w:rFonts w:ascii="Times New Roman" w:hAnsi="Times New Roman"/>
          <w:iCs/>
          <w:color w:val="auto"/>
          <w:szCs w:val="28"/>
        </w:rPr>
        <w:t>b</w:t>
      </w:r>
      <w:r w:rsidR="00776FF7">
        <w:rPr>
          <w:rFonts w:ascii="Times New Roman" w:hAnsi="Times New Roman"/>
          <w:iCs/>
          <w:color w:val="auto"/>
          <w:szCs w:val="28"/>
        </w:rPr>
        <w:t>)</w:t>
      </w:r>
      <w:r w:rsidRPr="00776FF7">
        <w:rPr>
          <w:rFonts w:ascii="Times New Roman" w:hAnsi="Times New Roman"/>
          <w:iCs/>
          <w:color w:val="auto"/>
          <w:szCs w:val="28"/>
        </w:rPr>
        <w:t xml:space="preserve"> Yêu cầu về đánh giá hiện trạng </w:t>
      </w:r>
    </w:p>
    <w:p w14:paraId="5ED4C027"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xml:space="preserve">- Đánh giá đúng và đầy đủ các điều kiện tự nhiên (địa hình, địa chất, thủy văn, tác động của biến đổi khí hậu toàn cầu...). </w:t>
      </w:r>
    </w:p>
    <w:p w14:paraId="22DC9407"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xml:space="preserve">- Điều tra, đánh giá hiện trạng dân cư, đất đai và sự biến động về dân số trong vùng lập quy hoạch. </w:t>
      </w:r>
    </w:p>
    <w:p w14:paraId="03278DB0"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Đánh giá về hiện trạng sử dụng đất và quản lý đất đai; hiện trạng hạ tầng xã hội, hạ tầng kỹ thuật trong phạm vi quy hoạch và các vùng có liên quan.</w:t>
      </w:r>
    </w:p>
    <w:p w14:paraId="1F7354CF"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Điều tra, đánh giá hiện trạng các chương trình, dự án đầu tư phát triển đối với vùng lập quy hoạch.</w:t>
      </w:r>
    </w:p>
    <w:p w14:paraId="268941B3"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Đánh giá công tác quản lý thực hiện các quy hoạch, quản lý tài nguyên và bảo vệ môi trường trên địa bàn xã.</w:t>
      </w:r>
    </w:p>
    <w:p w14:paraId="7AAA38DB"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b/>
          <w:bCs/>
          <w:i/>
          <w:iCs/>
          <w:color w:val="auto"/>
          <w:szCs w:val="28"/>
        </w:rPr>
      </w:pPr>
      <w:r w:rsidRPr="005673FC">
        <w:rPr>
          <w:rFonts w:ascii="Times New Roman" w:hAnsi="Times New Roman"/>
          <w:b/>
          <w:bCs/>
          <w:i/>
          <w:iCs/>
          <w:color w:val="auto"/>
          <w:szCs w:val="28"/>
        </w:rPr>
        <w:t xml:space="preserve">8.2. Yêu cầu nghiên cứu về các nội dung của quy hoạch chung </w:t>
      </w:r>
    </w:p>
    <w:p w14:paraId="6F5418AD" w14:textId="77777777" w:rsidR="00F3258B" w:rsidRPr="00776FF7" w:rsidRDefault="00776FF7"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iCs/>
          <w:color w:val="auto"/>
          <w:szCs w:val="28"/>
        </w:rPr>
      </w:pPr>
      <w:r>
        <w:rPr>
          <w:rFonts w:ascii="Times New Roman" w:hAnsi="Times New Roman"/>
          <w:iCs/>
          <w:color w:val="auto"/>
          <w:szCs w:val="28"/>
        </w:rPr>
        <w:t>a)</w:t>
      </w:r>
      <w:r w:rsidR="003B09F8" w:rsidRPr="00776FF7">
        <w:rPr>
          <w:rFonts w:ascii="Times New Roman" w:hAnsi="Times New Roman"/>
          <w:iCs/>
          <w:color w:val="auto"/>
          <w:szCs w:val="28"/>
        </w:rPr>
        <w:t xml:space="preserve"> Đánh giá tổng quát về thực trạng và tiềm năng phát triển kinh tế - xã hội </w:t>
      </w:r>
    </w:p>
    <w:p w14:paraId="08438D14"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xml:space="preserve">- Dự báo quy mô dân số, lao động theo các giai đoạn quy hoạch 5 năm, 10 năm và 20 năm. </w:t>
      </w:r>
    </w:p>
    <w:p w14:paraId="2287DEDB"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pacing w:val="-4"/>
          <w:szCs w:val="28"/>
        </w:rPr>
      </w:pPr>
      <w:r w:rsidRPr="005673FC">
        <w:rPr>
          <w:rFonts w:ascii="Times New Roman" w:hAnsi="Times New Roman"/>
          <w:color w:val="auto"/>
          <w:spacing w:val="-4"/>
          <w:szCs w:val="28"/>
        </w:rPr>
        <w:t xml:space="preserve">- Dự báo loại hình, tính chất kinh tế chủ đạo như: Công nghiệp trọng điểm, kinh tế thương mại; Nông nghiệp phụ trợ; Định hướng phát triển trung tâm xã; quy mô sản xuất, sản phẩm chủ đạo, khả năng thị trường định hướng giải quyết đầu ra. </w:t>
      </w:r>
    </w:p>
    <w:p w14:paraId="517D3FF0"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xml:space="preserve">- Xác định tiềm năng đất đai phục vụ cho việc chuyển đổi cơ cấu sử dụng đất phục vụ dân cư, công trình hạ tầng và sản xuất. </w:t>
      </w:r>
    </w:p>
    <w:p w14:paraId="4D0AC5DC" w14:textId="77777777" w:rsidR="00F3258B"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color w:val="auto"/>
          <w:szCs w:val="28"/>
        </w:rPr>
      </w:pPr>
      <w:r w:rsidRPr="005673FC">
        <w:rPr>
          <w:rFonts w:ascii="Times New Roman" w:hAnsi="Times New Roman"/>
          <w:color w:val="auto"/>
          <w:szCs w:val="28"/>
        </w:rPr>
        <w:t xml:space="preserve">- Xác định quy mô đất xây dựng cho từng loại công trình công cộng, dịch vụ cấp xã, thôn, bản; quy mô và chỉ tiêu đất ở cho từng điểm dân cư nông thôn. </w:t>
      </w:r>
    </w:p>
    <w:p w14:paraId="31556370" w14:textId="77777777" w:rsidR="00F3258B" w:rsidRPr="00776FF7" w:rsidRDefault="003B09F8" w:rsidP="00F3258B">
      <w:pPr>
        <w:widowControl w:val="0"/>
        <w:pBdr>
          <w:top w:val="dotted" w:sz="4" w:space="0" w:color="FFFFFF"/>
          <w:left w:val="dotted" w:sz="4" w:space="0" w:color="FFFFFF"/>
          <w:bottom w:val="dotted" w:sz="4" w:space="12" w:color="FFFFFF"/>
          <w:right w:val="dotted" w:sz="4" w:space="0" w:color="FFFFFF"/>
        </w:pBdr>
        <w:spacing w:before="120" w:after="120"/>
        <w:ind w:firstLine="680"/>
        <w:jc w:val="both"/>
        <w:rPr>
          <w:rFonts w:ascii="Times New Roman" w:hAnsi="Times New Roman"/>
          <w:iCs/>
          <w:color w:val="auto"/>
          <w:szCs w:val="28"/>
        </w:rPr>
      </w:pPr>
      <w:r w:rsidRPr="00776FF7">
        <w:rPr>
          <w:rFonts w:ascii="Times New Roman" w:hAnsi="Times New Roman"/>
          <w:iCs/>
          <w:color w:val="auto"/>
          <w:szCs w:val="28"/>
        </w:rPr>
        <w:t>b</w:t>
      </w:r>
      <w:r w:rsidR="00776FF7">
        <w:rPr>
          <w:rFonts w:ascii="Times New Roman" w:hAnsi="Times New Roman"/>
          <w:iCs/>
          <w:color w:val="auto"/>
          <w:szCs w:val="28"/>
        </w:rPr>
        <w:t>)</w:t>
      </w:r>
      <w:r w:rsidRPr="00776FF7">
        <w:rPr>
          <w:rFonts w:ascii="Times New Roman" w:hAnsi="Times New Roman"/>
          <w:iCs/>
          <w:color w:val="auto"/>
          <w:szCs w:val="28"/>
        </w:rPr>
        <w:t xml:space="preserve"> Các yếu tố tác động đến phát triển không gian </w:t>
      </w:r>
    </w:p>
    <w:p w14:paraId="33D48359" w14:textId="4C6AF79E" w:rsidR="00F3258B" w:rsidRDefault="003B09F8" w:rsidP="003E5C0A">
      <w:pPr>
        <w:widowControl w:val="0"/>
        <w:pBdr>
          <w:top w:val="dotted" w:sz="4" w:space="0" w:color="FFFFFF"/>
          <w:left w:val="dotted" w:sz="4" w:space="0" w:color="FFFFFF"/>
          <w:bottom w:val="dotted" w:sz="4" w:space="12" w:color="FFFFFF"/>
          <w:right w:val="dotted" w:sz="4" w:space="0" w:color="FFFFFF"/>
        </w:pBdr>
        <w:spacing w:before="100" w:after="100"/>
        <w:ind w:firstLine="680"/>
        <w:jc w:val="both"/>
        <w:rPr>
          <w:rFonts w:ascii="Times New Roman" w:hAnsi="Times New Roman"/>
          <w:color w:val="auto"/>
          <w:szCs w:val="28"/>
        </w:rPr>
      </w:pPr>
      <w:r w:rsidRPr="005673FC">
        <w:rPr>
          <w:rFonts w:ascii="Times New Roman" w:hAnsi="Times New Roman"/>
          <w:color w:val="auto"/>
          <w:szCs w:val="28"/>
        </w:rPr>
        <w:t xml:space="preserve">- Xác định nguyên tắc, yêu cầu tổ chức không gian, kiến trúc, cảnh quan đối với khu chức năng, trục đường chính, không gian mở, điểm nhấn, khu trung tâm. </w:t>
      </w:r>
    </w:p>
    <w:p w14:paraId="7ABFC7FE" w14:textId="77777777" w:rsidR="00F3258B" w:rsidRDefault="003B09F8" w:rsidP="003E5C0A">
      <w:pPr>
        <w:widowControl w:val="0"/>
        <w:pBdr>
          <w:top w:val="dotted" w:sz="4" w:space="0" w:color="FFFFFF"/>
          <w:left w:val="dotted" w:sz="4" w:space="0" w:color="FFFFFF"/>
          <w:bottom w:val="dotted" w:sz="4" w:space="12" w:color="FFFFFF"/>
          <w:right w:val="dotted" w:sz="4" w:space="0" w:color="FFFFFF"/>
        </w:pBdr>
        <w:spacing w:before="100" w:after="100"/>
        <w:ind w:firstLine="680"/>
        <w:jc w:val="both"/>
        <w:rPr>
          <w:rFonts w:ascii="Times New Roman" w:hAnsi="Times New Roman"/>
          <w:color w:val="auto"/>
          <w:szCs w:val="28"/>
        </w:rPr>
      </w:pPr>
      <w:r w:rsidRPr="005673FC">
        <w:rPr>
          <w:rFonts w:ascii="Times New Roman" w:hAnsi="Times New Roman"/>
          <w:color w:val="auto"/>
          <w:szCs w:val="28"/>
        </w:rPr>
        <w:t xml:space="preserve">- Xác định các yếu tố tác động của vùng xung quanh ảnh hưởng đến phát triển không gian trên địa bàn xã. </w:t>
      </w:r>
    </w:p>
    <w:p w14:paraId="2A68533C" w14:textId="77777777" w:rsidR="00F3258B" w:rsidRPr="00776FF7" w:rsidRDefault="003B09F8" w:rsidP="003E5C0A">
      <w:pPr>
        <w:widowControl w:val="0"/>
        <w:pBdr>
          <w:top w:val="dotted" w:sz="4" w:space="0" w:color="FFFFFF"/>
          <w:left w:val="dotted" w:sz="4" w:space="0" w:color="FFFFFF"/>
          <w:bottom w:val="dotted" w:sz="4" w:space="12" w:color="FFFFFF"/>
          <w:right w:val="dotted" w:sz="4" w:space="0" w:color="FFFFFF"/>
        </w:pBdr>
        <w:spacing w:before="100" w:after="100"/>
        <w:ind w:firstLine="680"/>
        <w:jc w:val="both"/>
        <w:rPr>
          <w:rFonts w:ascii="Times New Roman" w:hAnsi="Times New Roman"/>
          <w:iCs/>
          <w:color w:val="auto"/>
          <w:szCs w:val="28"/>
        </w:rPr>
      </w:pPr>
      <w:r w:rsidRPr="00776FF7">
        <w:rPr>
          <w:rFonts w:ascii="Times New Roman" w:hAnsi="Times New Roman"/>
          <w:iCs/>
          <w:color w:val="auto"/>
          <w:szCs w:val="28"/>
        </w:rPr>
        <w:t>c</w:t>
      </w:r>
      <w:r w:rsidR="00776FF7" w:rsidRPr="00776FF7">
        <w:rPr>
          <w:rFonts w:ascii="Times New Roman" w:hAnsi="Times New Roman"/>
          <w:iCs/>
          <w:color w:val="auto"/>
          <w:szCs w:val="28"/>
        </w:rPr>
        <w:t>)</w:t>
      </w:r>
      <w:r w:rsidRPr="00776FF7">
        <w:rPr>
          <w:rFonts w:ascii="Times New Roman" w:hAnsi="Times New Roman"/>
          <w:iCs/>
          <w:color w:val="auto"/>
          <w:szCs w:val="28"/>
        </w:rPr>
        <w:t xml:space="preserve"> Rà soát, đánh giá các dự án còn hiệu lực </w:t>
      </w:r>
    </w:p>
    <w:p w14:paraId="7F4DF74A" w14:textId="77777777" w:rsidR="00F3258B" w:rsidRDefault="003B09F8" w:rsidP="003E5C0A">
      <w:pPr>
        <w:widowControl w:val="0"/>
        <w:pBdr>
          <w:top w:val="dotted" w:sz="4" w:space="0" w:color="FFFFFF"/>
          <w:left w:val="dotted" w:sz="4" w:space="0" w:color="FFFFFF"/>
          <w:bottom w:val="dotted" w:sz="4" w:space="12" w:color="FFFFFF"/>
          <w:right w:val="dotted" w:sz="4" w:space="0" w:color="FFFFFF"/>
        </w:pBdr>
        <w:spacing w:before="100" w:after="100"/>
        <w:ind w:firstLine="680"/>
        <w:jc w:val="both"/>
        <w:rPr>
          <w:rFonts w:ascii="Times New Roman" w:hAnsi="Times New Roman"/>
          <w:color w:val="auto"/>
          <w:szCs w:val="28"/>
        </w:rPr>
      </w:pPr>
      <w:r w:rsidRPr="005673FC">
        <w:rPr>
          <w:rFonts w:ascii="Times New Roman" w:hAnsi="Times New Roman"/>
          <w:color w:val="auto"/>
          <w:szCs w:val="28"/>
        </w:rPr>
        <w:t xml:space="preserve">- Trong quá trình lập quy hoạch chung, cần rà soát, đánh giá các dự án còn hiệu lực trên địa bàn xã (nếu có). </w:t>
      </w:r>
    </w:p>
    <w:p w14:paraId="6D14D18F" w14:textId="77777777" w:rsidR="00F3258B" w:rsidRPr="00776FF7" w:rsidRDefault="003B09F8" w:rsidP="003E5C0A">
      <w:pPr>
        <w:widowControl w:val="0"/>
        <w:pBdr>
          <w:top w:val="dotted" w:sz="4" w:space="0" w:color="FFFFFF"/>
          <w:left w:val="dotted" w:sz="4" w:space="0" w:color="FFFFFF"/>
          <w:bottom w:val="dotted" w:sz="4" w:space="12" w:color="FFFFFF"/>
          <w:right w:val="dotted" w:sz="4" w:space="0" w:color="FFFFFF"/>
        </w:pBdr>
        <w:spacing w:before="100" w:after="100"/>
        <w:ind w:firstLine="680"/>
        <w:jc w:val="both"/>
        <w:rPr>
          <w:rFonts w:ascii="Times New Roman" w:hAnsi="Times New Roman"/>
          <w:iCs/>
          <w:color w:val="auto"/>
          <w:szCs w:val="28"/>
        </w:rPr>
      </w:pPr>
      <w:r w:rsidRPr="00776FF7">
        <w:rPr>
          <w:rFonts w:ascii="Times New Roman" w:hAnsi="Times New Roman"/>
          <w:iCs/>
          <w:color w:val="auto"/>
          <w:szCs w:val="28"/>
        </w:rPr>
        <w:t>d</w:t>
      </w:r>
      <w:r w:rsidR="00776FF7" w:rsidRPr="00776FF7">
        <w:rPr>
          <w:rFonts w:ascii="Times New Roman" w:hAnsi="Times New Roman"/>
          <w:iCs/>
          <w:color w:val="auto"/>
          <w:szCs w:val="28"/>
        </w:rPr>
        <w:t>)</w:t>
      </w:r>
      <w:r w:rsidRPr="00776FF7">
        <w:rPr>
          <w:rFonts w:ascii="Times New Roman" w:hAnsi="Times New Roman"/>
          <w:iCs/>
          <w:color w:val="auto"/>
          <w:szCs w:val="28"/>
        </w:rPr>
        <w:t xml:space="preserve"> Tổ chức không gian tổng thể toàn xã, tổ chức, phân bố các khu chức năng; hạ tầng kỹ thuật, hạ tầng phục vụ sản xuất</w:t>
      </w:r>
      <w:r w:rsidR="00776FF7">
        <w:rPr>
          <w:rFonts w:ascii="Times New Roman" w:hAnsi="Times New Roman"/>
          <w:iCs/>
          <w:color w:val="auto"/>
          <w:szCs w:val="28"/>
        </w:rPr>
        <w:t>:</w:t>
      </w:r>
      <w:r w:rsidRPr="00776FF7">
        <w:rPr>
          <w:rFonts w:ascii="Times New Roman" w:hAnsi="Times New Roman"/>
          <w:iCs/>
          <w:color w:val="auto"/>
          <w:szCs w:val="28"/>
        </w:rPr>
        <w:t xml:space="preserve"> </w:t>
      </w:r>
    </w:p>
    <w:p w14:paraId="52B84892" w14:textId="77777777" w:rsidR="00F3258B" w:rsidRDefault="003B09F8" w:rsidP="003E5C0A">
      <w:pPr>
        <w:widowControl w:val="0"/>
        <w:pBdr>
          <w:top w:val="dotted" w:sz="4" w:space="0" w:color="FFFFFF"/>
          <w:left w:val="dotted" w:sz="4" w:space="0" w:color="FFFFFF"/>
          <w:bottom w:val="dotted" w:sz="4" w:space="12" w:color="FFFFFF"/>
          <w:right w:val="dotted" w:sz="4" w:space="0" w:color="FFFFFF"/>
        </w:pBdr>
        <w:spacing w:before="100" w:after="100"/>
        <w:ind w:firstLine="680"/>
        <w:jc w:val="both"/>
        <w:rPr>
          <w:rFonts w:ascii="Times New Roman" w:hAnsi="Times New Roman"/>
          <w:color w:val="auto"/>
          <w:szCs w:val="28"/>
        </w:rPr>
      </w:pPr>
      <w:r w:rsidRPr="005673FC">
        <w:rPr>
          <w:rFonts w:ascii="Times New Roman" w:hAnsi="Times New Roman"/>
          <w:color w:val="auto"/>
          <w:szCs w:val="28"/>
        </w:rPr>
        <w:t>- Định hướng tổ chức không gian trung tâm xã, khu dân cư mới và cải tạo thôn, bản; Xác định quy mô dân số, tính chất, nhu cầu đất ở cho từng khu dân cư mới và thôn, bản.</w:t>
      </w:r>
    </w:p>
    <w:p w14:paraId="02C4D8FE"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lastRenderedPageBreak/>
        <w:t xml:space="preserve">- Hệ thống công trình công cộng, dịch vụ: Xác định vị trí, quy mô, định hướng kiến trúc cho các công trình công cộng, dịch vụ cấp xã, thôn, bản. </w:t>
      </w:r>
    </w:p>
    <w:p w14:paraId="54C5347B"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ml:space="preserve">- Định hướng tổ chức không gian quy hoạch kiến trúc khu dân cư mới và các thôn, bản cũ; xác định các chỉ tiêu quy hoạch, định hướng kiến trúc cho từng loại hình ở phù hợp với đặc điểm của địa phương. </w:t>
      </w:r>
    </w:p>
    <w:p w14:paraId="2C7B32F8"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ml:space="preserve">- Định hướng tổ chức các khu vực sản xuất và phục vụ sản xuất công nghiệp tập trung, làng nghề, khu vực sản xuất và phục vụ sản xuất nông nghiệp. </w:t>
      </w:r>
    </w:p>
    <w:p w14:paraId="0D5F2E3C"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ml:space="preserve">- Định hướng tổ chức kết hợp các khu chức năng khác trên địa bàn xã tuân thủ quy hoạch cấp trên, quy hoạch ngành, khu chức năng dịch vụ hỗ trợ phát triển kinh tế nông thôn (nếu có). </w:t>
      </w:r>
    </w:p>
    <w:p w14:paraId="177D7AFB" w14:textId="77777777" w:rsidR="00F3258B" w:rsidRPr="003E5C0A"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iCs/>
          <w:color w:val="auto"/>
          <w:szCs w:val="28"/>
        </w:rPr>
      </w:pPr>
      <w:r w:rsidRPr="003E5C0A">
        <w:rPr>
          <w:rFonts w:ascii="Times New Roman" w:hAnsi="Times New Roman"/>
          <w:iCs/>
          <w:color w:val="auto"/>
          <w:szCs w:val="28"/>
        </w:rPr>
        <w:t>e</w:t>
      </w:r>
      <w:r w:rsidR="003E5C0A" w:rsidRPr="003E5C0A">
        <w:rPr>
          <w:rFonts w:ascii="Times New Roman" w:hAnsi="Times New Roman"/>
          <w:iCs/>
          <w:color w:val="auto"/>
          <w:szCs w:val="28"/>
        </w:rPr>
        <w:t>)</w:t>
      </w:r>
      <w:r w:rsidRPr="003E5C0A">
        <w:rPr>
          <w:rFonts w:ascii="Times New Roman" w:hAnsi="Times New Roman"/>
          <w:iCs/>
          <w:color w:val="auto"/>
          <w:szCs w:val="28"/>
        </w:rPr>
        <w:t xml:space="preserve"> Quy hoạch sử dụng đất</w:t>
      </w:r>
      <w:r w:rsidR="003E5C0A">
        <w:rPr>
          <w:rFonts w:ascii="Times New Roman" w:hAnsi="Times New Roman"/>
          <w:iCs/>
          <w:color w:val="auto"/>
          <w:szCs w:val="28"/>
        </w:rPr>
        <w:t>:</w:t>
      </w:r>
      <w:r w:rsidRPr="003E5C0A">
        <w:rPr>
          <w:rFonts w:ascii="Times New Roman" w:hAnsi="Times New Roman"/>
          <w:iCs/>
          <w:color w:val="auto"/>
          <w:szCs w:val="28"/>
        </w:rPr>
        <w:t xml:space="preserve"> </w:t>
      </w:r>
    </w:p>
    <w:p w14:paraId="43E3B817"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ml:space="preserve">- Quy hoạch các loại đất trên địa bàn xã cập nhật phù hợp với quy hoạch sử dụng đất cấp huyện cũ, quy hoạch sử dụng đất thị trấn, xã cũ. </w:t>
      </w:r>
    </w:p>
    <w:p w14:paraId="121A1A15"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ml:space="preserve">- Xác định diện tích đất cho nhu cầu phát triển theo các giai đoạn 5 năm, 10 năm và các thông số kỹ thuật chính cho từng loại đất, cụ thể: Đất nông nghiệp, đất phi nông nghiệp và các loại đất khác. </w:t>
      </w:r>
    </w:p>
    <w:p w14:paraId="0E67554C"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ml:space="preserve">- Tổng hợp quy hoạch sử dụng đất theo Mục 7 - phụ lục I của Thông tư 16/2025/TT-BXD ngày 30/06/2025. </w:t>
      </w:r>
    </w:p>
    <w:p w14:paraId="2D400AE5" w14:textId="77777777" w:rsidR="00F3258B" w:rsidRPr="003E5C0A"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iCs/>
          <w:color w:val="auto"/>
          <w:szCs w:val="28"/>
        </w:rPr>
      </w:pPr>
      <w:r w:rsidRPr="003E5C0A">
        <w:rPr>
          <w:rFonts w:ascii="Times New Roman" w:hAnsi="Times New Roman"/>
          <w:iCs/>
          <w:color w:val="auto"/>
          <w:szCs w:val="28"/>
        </w:rPr>
        <w:t>f</w:t>
      </w:r>
      <w:r w:rsidR="003E5C0A" w:rsidRPr="003E5C0A">
        <w:rPr>
          <w:rFonts w:ascii="Times New Roman" w:hAnsi="Times New Roman"/>
          <w:iCs/>
          <w:color w:val="auto"/>
          <w:szCs w:val="28"/>
        </w:rPr>
        <w:t>)</w:t>
      </w:r>
      <w:r w:rsidRPr="003E5C0A">
        <w:rPr>
          <w:rFonts w:ascii="Times New Roman" w:hAnsi="Times New Roman"/>
          <w:iCs/>
          <w:color w:val="auto"/>
          <w:szCs w:val="28"/>
        </w:rPr>
        <w:t xml:space="preserve"> Quy hoạch hệ thống hạ tầng kỹ thuật</w:t>
      </w:r>
      <w:r w:rsidR="003E5C0A">
        <w:rPr>
          <w:rFonts w:ascii="Times New Roman" w:hAnsi="Times New Roman"/>
          <w:iCs/>
          <w:color w:val="auto"/>
          <w:szCs w:val="28"/>
        </w:rPr>
        <w:t>:</w:t>
      </w:r>
    </w:p>
    <w:p w14:paraId="0CEEB535"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Định hướng quy hoạch xây dựng hệ thống công trình hạ tầng kỹ thuật, các công trình đầu mối hạ tầng kỹ thuật trong phạm vi xã.</w:t>
      </w:r>
    </w:p>
    <w:p w14:paraId="3CAA66B4"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ml:space="preserve">- Xác định khung hạ tầng phục vụ sản xuất như: đường nội đồng, kênh mương thủy lợi. </w:t>
      </w:r>
    </w:p>
    <w:p w14:paraId="7032E6EC"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color w:val="auto"/>
          <w:szCs w:val="28"/>
        </w:rPr>
      </w:pPr>
      <w:r w:rsidRPr="005673FC">
        <w:rPr>
          <w:rFonts w:ascii="Times New Roman" w:hAnsi="Times New Roman"/>
          <w:color w:val="auto"/>
          <w:szCs w:val="28"/>
        </w:rPr>
        <w:t>- Xác định vị trí, quy mô cho các công trình hạ tầng kỹ thuật gồm: đường trục xã, đường liên thôn, đường trục thôn, cao độ nền, cấp điện, cấp thoát nước, xử lý chất thải và nghĩa trang.</w:t>
      </w:r>
    </w:p>
    <w:p w14:paraId="6BD1DC46" w14:textId="77777777" w:rsidR="00F3258B" w:rsidRPr="00D15F41"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b/>
          <w:color w:val="auto"/>
          <w:szCs w:val="28"/>
          <w:lang w:val="nl-NL"/>
        </w:rPr>
      </w:pPr>
      <w:r w:rsidRPr="00D15F41">
        <w:rPr>
          <w:rFonts w:ascii="Times New Roman" w:hAnsi="Times New Roman"/>
          <w:b/>
          <w:color w:val="auto"/>
          <w:szCs w:val="28"/>
          <w:lang w:val="it-IT"/>
        </w:rPr>
        <w:t>9</w:t>
      </w:r>
      <w:r w:rsidRPr="00D15F41">
        <w:rPr>
          <w:rFonts w:ascii="Times New Roman" w:hAnsi="Times New Roman"/>
          <w:b/>
          <w:color w:val="auto"/>
          <w:szCs w:val="28"/>
          <w:lang w:val="nl-NL"/>
        </w:rPr>
        <w:t>. Hồ sơ sản phẩm</w:t>
      </w:r>
    </w:p>
    <w:p w14:paraId="6CFC6309" w14:textId="77777777" w:rsidR="00F3258B" w:rsidRPr="00D15F41"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bCs/>
          <w:color w:val="auto"/>
          <w:szCs w:val="28"/>
        </w:rPr>
      </w:pPr>
      <w:r w:rsidRPr="00D15F41">
        <w:rPr>
          <w:rFonts w:ascii="Times New Roman" w:hAnsi="Times New Roman"/>
          <w:b/>
          <w:i/>
          <w:color w:val="auto"/>
          <w:szCs w:val="28"/>
          <w:lang w:val="nl-NL"/>
        </w:rPr>
        <w:t>9.1.</w:t>
      </w:r>
      <w:r w:rsidRPr="00D15F41">
        <w:rPr>
          <w:rFonts w:ascii="Times New Roman" w:hAnsi="Times New Roman"/>
          <w:color w:val="auto"/>
          <w:szCs w:val="28"/>
          <w:lang w:val="nl-NL"/>
        </w:rPr>
        <w:t xml:space="preserve"> </w:t>
      </w:r>
      <w:r w:rsidRPr="00D15F41">
        <w:rPr>
          <w:rFonts w:ascii="Times New Roman" w:hAnsi="Times New Roman"/>
          <w:color w:val="auto"/>
          <w:szCs w:val="28"/>
        </w:rPr>
        <w:t>Bản đồ khảo sát địa hình tỷ lệ 1/5</w:t>
      </w:r>
      <w:r w:rsidRPr="00D15F41">
        <w:rPr>
          <w:rFonts w:ascii="Times New Roman" w:hAnsi="Times New Roman"/>
          <w:color w:val="auto"/>
          <w:szCs w:val="28"/>
          <w:lang w:val="nl-NL"/>
        </w:rPr>
        <w:t>0</w:t>
      </w:r>
      <w:r w:rsidRPr="00D15F41">
        <w:rPr>
          <w:rFonts w:ascii="Times New Roman" w:hAnsi="Times New Roman"/>
          <w:color w:val="auto"/>
          <w:szCs w:val="28"/>
        </w:rPr>
        <w:t xml:space="preserve">00 và Kết quả </w:t>
      </w:r>
      <w:r w:rsidRPr="00D15F41">
        <w:rPr>
          <w:rFonts w:ascii="Times New Roman" w:hAnsi="Times New Roman"/>
          <w:bCs/>
          <w:color w:val="auto"/>
          <w:szCs w:val="28"/>
        </w:rPr>
        <w:t xml:space="preserve">kiểm tra, thẩm định, nghiệm thu </w:t>
      </w:r>
      <w:r w:rsidRPr="00D15F41">
        <w:rPr>
          <w:rFonts w:ascii="Times New Roman" w:hAnsi="Times New Roman"/>
          <w:color w:val="auto"/>
          <w:szCs w:val="28"/>
        </w:rPr>
        <w:t xml:space="preserve">theo Thông tư số 24/2018/TT-BTNMT ngày 15/11/2018 của Bộ Tài nguyên và Môi trường </w:t>
      </w:r>
      <w:r w:rsidRPr="00D15F41">
        <w:rPr>
          <w:rFonts w:ascii="Times New Roman" w:hAnsi="Times New Roman"/>
          <w:bCs/>
          <w:color w:val="auto"/>
          <w:szCs w:val="28"/>
        </w:rPr>
        <w:t>về việc Quy định về kiểm tra, thẩm định, nghiệm thu chất lượng sản phẩm đo đạc và bản đồ.</w:t>
      </w:r>
    </w:p>
    <w:p w14:paraId="297048FB"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b/>
          <w:i/>
          <w:color w:val="auto"/>
          <w:szCs w:val="28"/>
          <w:lang w:val="nl-NL"/>
        </w:rPr>
      </w:pPr>
      <w:r w:rsidRPr="005673FC">
        <w:rPr>
          <w:rFonts w:ascii="Times New Roman" w:hAnsi="Times New Roman"/>
          <w:b/>
          <w:i/>
          <w:color w:val="auto"/>
          <w:szCs w:val="28"/>
          <w:lang w:val="nl-NL"/>
        </w:rPr>
        <w:t>9.2. Hồ sơ quy hoạch</w:t>
      </w:r>
    </w:p>
    <w:p w14:paraId="53AC90A3" w14:textId="77777777" w:rsidR="00F3258B" w:rsidRDefault="003B09F8"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bCs/>
          <w:iCs/>
          <w:color w:val="auto"/>
          <w:szCs w:val="28"/>
        </w:rPr>
      </w:pPr>
      <w:r w:rsidRPr="005673FC">
        <w:rPr>
          <w:rFonts w:ascii="Times New Roman" w:hAnsi="Times New Roman"/>
          <w:bCs/>
          <w:iCs/>
          <w:color w:val="auto"/>
          <w:szCs w:val="28"/>
        </w:rPr>
        <w:t>Thành phần và nội dung hồ sơ đồ án Quy hoạch chung được thực hiện theo quy định tại Thông tư số 16/2025/TT-BXD ngày 30/6/2025 của Bộ Xây dựng, đã được sửa đổi, bổ sung theo Thông tư số 43/2025/TT-BXD ngày 09/12/2025.</w:t>
      </w:r>
      <w:bookmarkStart w:id="5" w:name="_Toc219299156"/>
    </w:p>
    <w:p w14:paraId="1E3593AF" w14:textId="77777777" w:rsidR="00A80D60" w:rsidRPr="005673FC" w:rsidRDefault="00A80D60" w:rsidP="0093322B">
      <w:pPr>
        <w:widowControl w:val="0"/>
        <w:pBdr>
          <w:top w:val="dotted" w:sz="4" w:space="0" w:color="FFFFFF"/>
          <w:left w:val="dotted" w:sz="4" w:space="0" w:color="FFFFFF"/>
          <w:bottom w:val="dotted" w:sz="4" w:space="12" w:color="FFFFFF"/>
          <w:right w:val="dotted" w:sz="4" w:space="0" w:color="FFFFFF"/>
        </w:pBdr>
        <w:spacing w:before="120" w:after="120" w:line="340" w:lineRule="exact"/>
        <w:ind w:firstLine="680"/>
        <w:jc w:val="both"/>
        <w:rPr>
          <w:rFonts w:ascii="Times New Roman" w:hAnsi="Times New Roman"/>
          <w:szCs w:val="28"/>
          <w:lang w:val="nl-NL"/>
        </w:rPr>
      </w:pPr>
      <w:r w:rsidRPr="005673FC">
        <w:rPr>
          <w:rFonts w:ascii="Times New Roman" w:hAnsi="Times New Roman"/>
          <w:szCs w:val="28"/>
          <w:lang w:val="nl-NL"/>
        </w:rPr>
        <w:t>a</w:t>
      </w:r>
      <w:r w:rsidR="00D15F41">
        <w:rPr>
          <w:rFonts w:ascii="Times New Roman" w:hAnsi="Times New Roman"/>
          <w:szCs w:val="28"/>
          <w:lang w:val="nl-NL"/>
        </w:rPr>
        <w:t>)</w:t>
      </w:r>
      <w:r w:rsidRPr="005673FC">
        <w:rPr>
          <w:rFonts w:ascii="Times New Roman" w:hAnsi="Times New Roman"/>
          <w:szCs w:val="28"/>
          <w:lang w:val="nl-NL"/>
        </w:rPr>
        <w:t> Phần bản vẽ:</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582"/>
        <w:gridCol w:w="1524"/>
      </w:tblGrid>
      <w:tr w:rsidR="00A80D60" w:rsidRPr="005673FC" w14:paraId="68556785" w14:textId="77777777" w:rsidTr="00266734">
        <w:trPr>
          <w:trHeight w:val="284"/>
          <w:tblHeader/>
        </w:trPr>
        <w:tc>
          <w:tcPr>
            <w:tcW w:w="411" w:type="pct"/>
          </w:tcPr>
          <w:p w14:paraId="086F6B95" w14:textId="77777777" w:rsidR="00A80D60" w:rsidRPr="005673FC" w:rsidRDefault="00A80D60" w:rsidP="00D15F41">
            <w:pPr>
              <w:spacing w:before="120" w:line="340" w:lineRule="atLeast"/>
              <w:jc w:val="center"/>
              <w:rPr>
                <w:rFonts w:ascii="Times New Roman" w:hAnsi="Times New Roman"/>
                <w:b/>
                <w:i/>
                <w:szCs w:val="28"/>
                <w:lang w:val="nl-NL"/>
              </w:rPr>
            </w:pPr>
            <w:r w:rsidRPr="005673FC">
              <w:rPr>
                <w:rFonts w:ascii="Times New Roman" w:hAnsi="Times New Roman"/>
                <w:b/>
                <w:szCs w:val="28"/>
                <w:lang w:val="nl-NL"/>
              </w:rPr>
              <w:lastRenderedPageBreak/>
              <w:t>STT</w:t>
            </w:r>
          </w:p>
        </w:tc>
        <w:tc>
          <w:tcPr>
            <w:tcW w:w="3723" w:type="pct"/>
          </w:tcPr>
          <w:p w14:paraId="357EDFCA" w14:textId="77777777" w:rsidR="00A80D60" w:rsidRPr="005673FC" w:rsidRDefault="00A80D60" w:rsidP="00D15F41">
            <w:pPr>
              <w:spacing w:before="120" w:line="340" w:lineRule="atLeast"/>
              <w:jc w:val="center"/>
              <w:rPr>
                <w:rFonts w:ascii="Times New Roman" w:hAnsi="Times New Roman"/>
                <w:b/>
                <w:i/>
                <w:szCs w:val="28"/>
                <w:lang w:val="nl-NL"/>
              </w:rPr>
            </w:pPr>
            <w:r w:rsidRPr="005673FC">
              <w:rPr>
                <w:rFonts w:ascii="Times New Roman" w:hAnsi="Times New Roman"/>
                <w:b/>
                <w:szCs w:val="28"/>
                <w:lang w:val="nl-NL"/>
              </w:rPr>
              <w:t>Tên bản vẽ</w:t>
            </w:r>
          </w:p>
        </w:tc>
        <w:tc>
          <w:tcPr>
            <w:tcW w:w="866" w:type="pct"/>
          </w:tcPr>
          <w:p w14:paraId="5F5C05BF" w14:textId="77777777" w:rsidR="00A80D60" w:rsidRPr="005673FC" w:rsidRDefault="00A80D60" w:rsidP="00D15F41">
            <w:pPr>
              <w:spacing w:before="120" w:line="340" w:lineRule="atLeast"/>
              <w:jc w:val="center"/>
              <w:rPr>
                <w:rFonts w:ascii="Times New Roman" w:hAnsi="Times New Roman"/>
                <w:b/>
                <w:i/>
                <w:szCs w:val="28"/>
                <w:lang w:val="nl-NL"/>
              </w:rPr>
            </w:pPr>
            <w:r w:rsidRPr="005673FC">
              <w:rPr>
                <w:rFonts w:ascii="Times New Roman" w:hAnsi="Times New Roman"/>
                <w:b/>
                <w:szCs w:val="28"/>
                <w:lang w:val="nl-NL"/>
              </w:rPr>
              <w:t>Tỷ lệ</w:t>
            </w:r>
          </w:p>
        </w:tc>
      </w:tr>
      <w:tr w:rsidR="00A80D60" w:rsidRPr="005673FC" w14:paraId="12BC2F54" w14:textId="77777777" w:rsidTr="00266734">
        <w:trPr>
          <w:trHeight w:val="284"/>
        </w:trPr>
        <w:tc>
          <w:tcPr>
            <w:tcW w:w="411" w:type="pct"/>
            <w:vAlign w:val="center"/>
          </w:tcPr>
          <w:p w14:paraId="2F71522D" w14:textId="77777777" w:rsidR="00A80D60" w:rsidRPr="005673FC" w:rsidRDefault="00A80D60" w:rsidP="00D15F41">
            <w:pPr>
              <w:spacing w:before="40" w:after="40" w:line="340" w:lineRule="atLeast"/>
              <w:jc w:val="center"/>
              <w:rPr>
                <w:rFonts w:ascii="Times New Roman" w:hAnsi="Times New Roman"/>
                <w:szCs w:val="28"/>
                <w:lang w:val="nl-NL"/>
              </w:rPr>
            </w:pPr>
            <w:r w:rsidRPr="005673FC">
              <w:rPr>
                <w:rFonts w:ascii="Times New Roman" w:hAnsi="Times New Roman"/>
                <w:szCs w:val="28"/>
                <w:lang w:val="nl-NL"/>
              </w:rPr>
              <w:t>1</w:t>
            </w:r>
          </w:p>
        </w:tc>
        <w:tc>
          <w:tcPr>
            <w:tcW w:w="3723" w:type="pct"/>
            <w:vAlign w:val="center"/>
          </w:tcPr>
          <w:p w14:paraId="296A61AA" w14:textId="77777777" w:rsidR="00A80D60" w:rsidRPr="00172C31" w:rsidRDefault="00A80D60" w:rsidP="00D15F41">
            <w:pPr>
              <w:spacing w:before="40" w:after="40" w:line="340" w:lineRule="atLeast"/>
              <w:jc w:val="both"/>
              <w:rPr>
                <w:rFonts w:ascii="Times New Roman" w:hAnsi="Times New Roman"/>
                <w:sz w:val="26"/>
                <w:szCs w:val="26"/>
              </w:rPr>
            </w:pPr>
            <w:r w:rsidRPr="00172C31">
              <w:rPr>
                <w:rFonts w:ascii="Times New Roman" w:hAnsi="Times New Roman"/>
                <w:sz w:val="26"/>
                <w:szCs w:val="26"/>
              </w:rPr>
              <w:t>Sơ đồ vị trí và liên hệ vùng: Vị trí, ranh giới của xã; các mối quan hệ về tự nhiên, kinh tế - xã hội và môi trường trong quy hoạch tỉnh có ảnh hưởng tới phạm vi quy hoạch</w:t>
            </w:r>
          </w:p>
        </w:tc>
        <w:tc>
          <w:tcPr>
            <w:tcW w:w="866" w:type="pct"/>
          </w:tcPr>
          <w:p w14:paraId="71317E03" w14:textId="77777777" w:rsidR="00A80D60" w:rsidRPr="005673FC" w:rsidRDefault="00A80D60" w:rsidP="00D15F41">
            <w:pPr>
              <w:spacing w:before="120" w:line="340" w:lineRule="atLeast"/>
              <w:jc w:val="center"/>
              <w:rPr>
                <w:rFonts w:ascii="Times New Roman" w:hAnsi="Times New Roman"/>
                <w:b/>
                <w:szCs w:val="28"/>
                <w:lang w:val="nl-NL"/>
              </w:rPr>
            </w:pPr>
            <w:r w:rsidRPr="005673FC">
              <w:rPr>
                <w:rFonts w:ascii="Times New Roman" w:hAnsi="Times New Roman"/>
                <w:szCs w:val="28"/>
                <w:lang w:val="nl-NL"/>
              </w:rPr>
              <w:t>TL thích hợp</w:t>
            </w:r>
          </w:p>
        </w:tc>
      </w:tr>
      <w:tr w:rsidR="00A80D60" w:rsidRPr="005673FC" w14:paraId="12F4FE56" w14:textId="77777777" w:rsidTr="00266734">
        <w:trPr>
          <w:trHeight w:val="284"/>
        </w:trPr>
        <w:tc>
          <w:tcPr>
            <w:tcW w:w="411" w:type="pct"/>
            <w:vAlign w:val="center"/>
          </w:tcPr>
          <w:p w14:paraId="58707544" w14:textId="77777777" w:rsidR="00A80D60" w:rsidRPr="005673FC" w:rsidRDefault="00A80D60" w:rsidP="00D15F41">
            <w:pPr>
              <w:spacing w:before="40" w:after="40" w:line="340" w:lineRule="atLeast"/>
              <w:jc w:val="center"/>
              <w:rPr>
                <w:rFonts w:ascii="Times New Roman" w:hAnsi="Times New Roman"/>
                <w:szCs w:val="28"/>
                <w:lang w:val="nl-NL"/>
              </w:rPr>
            </w:pPr>
            <w:r w:rsidRPr="005673FC">
              <w:rPr>
                <w:rFonts w:ascii="Times New Roman" w:hAnsi="Times New Roman"/>
                <w:szCs w:val="28"/>
                <w:lang w:val="nl-NL"/>
              </w:rPr>
              <w:t>2</w:t>
            </w:r>
          </w:p>
        </w:tc>
        <w:tc>
          <w:tcPr>
            <w:tcW w:w="3723" w:type="pct"/>
          </w:tcPr>
          <w:p w14:paraId="6D4FA40B" w14:textId="77777777" w:rsidR="00A80D60" w:rsidRPr="00172C31" w:rsidRDefault="00A80D60" w:rsidP="00D15F41">
            <w:pPr>
              <w:spacing w:before="40" w:after="40" w:line="340" w:lineRule="atLeast"/>
              <w:jc w:val="both"/>
              <w:rPr>
                <w:rFonts w:ascii="Times New Roman" w:hAnsi="Times New Roman"/>
                <w:sz w:val="26"/>
                <w:szCs w:val="26"/>
              </w:rPr>
            </w:pPr>
            <w:r w:rsidRPr="00172C31">
              <w:rPr>
                <w:rFonts w:ascii="Times New Roman" w:hAnsi="Times New Roman"/>
                <w:sz w:val="26"/>
                <w:szCs w:val="26"/>
              </w:rPr>
              <w:t>Bản đồ hiện trạng: Điều kiện tự nhiên, hiện trạng phân bố dân cư và sử dụng đất trong phạm vi quy hoạch; hiện trạng hệ thống hạ tầng xã hội, hạ tầng kỹ thuật cấp quốc gia, cấp vùng, cấp tỉnh trên địa bàn</w:t>
            </w:r>
          </w:p>
        </w:tc>
        <w:tc>
          <w:tcPr>
            <w:tcW w:w="866" w:type="pct"/>
          </w:tcPr>
          <w:p w14:paraId="23551AE1" w14:textId="77777777" w:rsidR="00A80D60" w:rsidRPr="005673FC" w:rsidRDefault="00A80D60" w:rsidP="00D15F41">
            <w:pPr>
              <w:spacing w:before="120" w:line="340" w:lineRule="atLeast"/>
              <w:jc w:val="center"/>
              <w:rPr>
                <w:rFonts w:ascii="Times New Roman" w:hAnsi="Times New Roman"/>
                <w:szCs w:val="28"/>
                <w:lang w:val="nl-NL"/>
              </w:rPr>
            </w:pPr>
            <w:r w:rsidRPr="005673FC">
              <w:rPr>
                <w:rFonts w:ascii="Times New Roman" w:hAnsi="Times New Roman"/>
                <w:szCs w:val="28"/>
              </w:rPr>
              <w:t>1/10.000</w:t>
            </w:r>
          </w:p>
        </w:tc>
      </w:tr>
      <w:tr w:rsidR="00A80D60" w:rsidRPr="005673FC" w14:paraId="7B51E2B1" w14:textId="77777777" w:rsidTr="00266734">
        <w:trPr>
          <w:trHeight w:val="647"/>
        </w:trPr>
        <w:tc>
          <w:tcPr>
            <w:tcW w:w="411" w:type="pct"/>
            <w:vAlign w:val="center"/>
          </w:tcPr>
          <w:p w14:paraId="5BCDDF7D" w14:textId="77777777" w:rsidR="00A80D60" w:rsidRPr="005673FC" w:rsidRDefault="00A80D60" w:rsidP="00D15F41">
            <w:pPr>
              <w:spacing w:before="40" w:after="40" w:line="340" w:lineRule="atLeast"/>
              <w:jc w:val="center"/>
              <w:rPr>
                <w:rFonts w:ascii="Times New Roman" w:hAnsi="Times New Roman"/>
                <w:szCs w:val="28"/>
                <w:lang w:val="nl-NL"/>
              </w:rPr>
            </w:pPr>
            <w:r w:rsidRPr="005673FC">
              <w:rPr>
                <w:rFonts w:ascii="Times New Roman" w:hAnsi="Times New Roman"/>
                <w:szCs w:val="28"/>
                <w:lang w:val="nl-NL"/>
              </w:rPr>
              <w:t>3</w:t>
            </w:r>
          </w:p>
        </w:tc>
        <w:tc>
          <w:tcPr>
            <w:tcW w:w="3723" w:type="pct"/>
          </w:tcPr>
          <w:p w14:paraId="0403ABBC" w14:textId="77777777" w:rsidR="00A80D60" w:rsidRPr="00172C31" w:rsidRDefault="00A80D60" w:rsidP="00D15F41">
            <w:pPr>
              <w:spacing w:before="40" w:after="40" w:line="340" w:lineRule="atLeast"/>
              <w:jc w:val="both"/>
              <w:rPr>
                <w:rFonts w:ascii="Times New Roman" w:hAnsi="Times New Roman"/>
                <w:sz w:val="26"/>
                <w:szCs w:val="26"/>
                <w:lang w:val="nl-NL"/>
              </w:rPr>
            </w:pPr>
            <w:r w:rsidRPr="00172C31">
              <w:rPr>
                <w:rFonts w:ascii="Times New Roman" w:hAnsi="Times New Roman"/>
                <w:sz w:val="26"/>
                <w:szCs w:val="26"/>
              </w:rPr>
              <w:t>Bản đồ định hướng phát triển không gian: Xác định không gian phát triển khu dân cư nông thôn, đô thị (nếu có); khu chức năng cấp quốc gia, cấp tỉnh theo quy hoạch vùng, quy hoạch tỉnh và quy hoạch có tính chất kỹ thuật chuyên ngành; khu vực an ninh quốc phòng; khu vực phát triển trung tâm: hành chính, thương mại - dịch vụ, văn hóa, thể dục thể thao, nghiên cứu, đào tạo, y tế từ cấp tỉnh trở lên; vị trí trung tâm xã, trung tâm cụm xã (nếu có); khu vực phát triển nông nghiệp, lâm nghiệp, di tích lịch sử - văn hóa, danh lam thắng cảnh và cơ sở kinh tế - kỹ thuật khác theo quy định</w:t>
            </w:r>
          </w:p>
        </w:tc>
        <w:tc>
          <w:tcPr>
            <w:tcW w:w="866" w:type="pct"/>
          </w:tcPr>
          <w:p w14:paraId="1BDFFF4D" w14:textId="77777777" w:rsidR="00A80D60" w:rsidRPr="005673FC" w:rsidRDefault="00A80D60" w:rsidP="00D15F41">
            <w:pPr>
              <w:spacing w:before="120" w:line="340" w:lineRule="atLeast"/>
              <w:jc w:val="center"/>
              <w:rPr>
                <w:rFonts w:ascii="Times New Roman" w:hAnsi="Times New Roman"/>
                <w:szCs w:val="28"/>
                <w:lang w:val="nl-NL"/>
              </w:rPr>
            </w:pPr>
            <w:r w:rsidRPr="005673FC">
              <w:rPr>
                <w:rFonts w:ascii="Times New Roman" w:hAnsi="Times New Roman"/>
                <w:szCs w:val="28"/>
              </w:rPr>
              <w:t>1/10.000</w:t>
            </w:r>
          </w:p>
        </w:tc>
      </w:tr>
      <w:tr w:rsidR="00A80D60" w:rsidRPr="005673FC" w14:paraId="16340EA8" w14:textId="77777777" w:rsidTr="00266734">
        <w:trPr>
          <w:trHeight w:val="284"/>
        </w:trPr>
        <w:tc>
          <w:tcPr>
            <w:tcW w:w="411" w:type="pct"/>
            <w:vAlign w:val="center"/>
          </w:tcPr>
          <w:p w14:paraId="0F72A993" w14:textId="77777777" w:rsidR="00A80D60" w:rsidRPr="005673FC" w:rsidRDefault="00A80D60" w:rsidP="00D15F41">
            <w:pPr>
              <w:spacing w:before="40" w:after="40" w:line="340" w:lineRule="atLeast"/>
              <w:jc w:val="center"/>
              <w:rPr>
                <w:rFonts w:ascii="Times New Roman" w:hAnsi="Times New Roman"/>
                <w:szCs w:val="28"/>
              </w:rPr>
            </w:pPr>
            <w:r w:rsidRPr="005673FC">
              <w:rPr>
                <w:rFonts w:ascii="Times New Roman" w:hAnsi="Times New Roman"/>
                <w:szCs w:val="28"/>
              </w:rPr>
              <w:t>4</w:t>
            </w:r>
          </w:p>
        </w:tc>
        <w:tc>
          <w:tcPr>
            <w:tcW w:w="3723" w:type="pct"/>
          </w:tcPr>
          <w:p w14:paraId="3CE016E3" w14:textId="77777777" w:rsidR="00A80D60" w:rsidRPr="00172C31" w:rsidRDefault="00A80D60" w:rsidP="00D15F41">
            <w:pPr>
              <w:spacing w:before="40" w:after="40" w:line="340" w:lineRule="atLeast"/>
              <w:jc w:val="both"/>
              <w:rPr>
                <w:rFonts w:ascii="Times New Roman" w:hAnsi="Times New Roman"/>
                <w:sz w:val="26"/>
                <w:szCs w:val="26"/>
              </w:rPr>
            </w:pPr>
            <w:r w:rsidRPr="00172C31">
              <w:rPr>
                <w:rFonts w:ascii="Times New Roman" w:hAnsi="Times New Roman"/>
                <w:sz w:val="26"/>
                <w:szCs w:val="26"/>
              </w:rPr>
              <w:t>Bản đồ sử dụng đất quy hoạch theo các giai đoạn: Vị trí, quy mô, các chỉ tiêu kinh tế - kỹ thuật, chỉ tiêu sử dụng đất quy hoạch theo các giai đoạn phát triển</w:t>
            </w:r>
          </w:p>
        </w:tc>
        <w:tc>
          <w:tcPr>
            <w:tcW w:w="866" w:type="pct"/>
          </w:tcPr>
          <w:p w14:paraId="7BDADBED" w14:textId="77777777" w:rsidR="00A80D60" w:rsidRPr="005673FC" w:rsidRDefault="00A80D60" w:rsidP="00D15F41">
            <w:pPr>
              <w:spacing w:before="120" w:line="340" w:lineRule="atLeast"/>
              <w:jc w:val="center"/>
              <w:rPr>
                <w:rFonts w:ascii="Times New Roman" w:hAnsi="Times New Roman"/>
                <w:szCs w:val="28"/>
              </w:rPr>
            </w:pPr>
            <w:r w:rsidRPr="005673FC">
              <w:rPr>
                <w:rFonts w:ascii="Times New Roman" w:hAnsi="Times New Roman"/>
                <w:szCs w:val="28"/>
              </w:rPr>
              <w:t>1/10.000</w:t>
            </w:r>
          </w:p>
        </w:tc>
      </w:tr>
      <w:tr w:rsidR="00A80D60" w:rsidRPr="005673FC" w14:paraId="651432E2" w14:textId="77777777" w:rsidTr="00266734">
        <w:trPr>
          <w:trHeight w:val="284"/>
        </w:trPr>
        <w:tc>
          <w:tcPr>
            <w:tcW w:w="411" w:type="pct"/>
            <w:vAlign w:val="center"/>
          </w:tcPr>
          <w:p w14:paraId="66230ABC" w14:textId="77777777" w:rsidR="00A80D60" w:rsidRPr="005673FC" w:rsidRDefault="00A80D60" w:rsidP="00D15F41">
            <w:pPr>
              <w:spacing w:before="40" w:after="40" w:line="340" w:lineRule="atLeast"/>
              <w:jc w:val="center"/>
              <w:rPr>
                <w:rFonts w:ascii="Times New Roman" w:hAnsi="Times New Roman"/>
                <w:szCs w:val="28"/>
                <w:lang w:val="nl-NL"/>
              </w:rPr>
            </w:pPr>
            <w:r w:rsidRPr="005673FC">
              <w:rPr>
                <w:rFonts w:ascii="Times New Roman" w:hAnsi="Times New Roman"/>
                <w:szCs w:val="28"/>
                <w:lang w:val="nl-NL"/>
              </w:rPr>
              <w:t>5</w:t>
            </w:r>
          </w:p>
        </w:tc>
        <w:tc>
          <w:tcPr>
            <w:tcW w:w="3723" w:type="pct"/>
          </w:tcPr>
          <w:p w14:paraId="695FC7FA" w14:textId="77777777" w:rsidR="00A80D60" w:rsidRPr="00172C31" w:rsidRDefault="00A80D60" w:rsidP="00D15F41">
            <w:pPr>
              <w:spacing w:before="40" w:after="40" w:line="340" w:lineRule="atLeast"/>
              <w:jc w:val="both"/>
              <w:rPr>
                <w:rFonts w:ascii="Times New Roman" w:hAnsi="Times New Roman"/>
                <w:sz w:val="26"/>
                <w:szCs w:val="26"/>
                <w:lang w:val="nl-NL"/>
              </w:rPr>
            </w:pPr>
            <w:r w:rsidRPr="00172C31">
              <w:rPr>
                <w:rFonts w:ascii="Times New Roman" w:hAnsi="Times New Roman"/>
                <w:sz w:val="26"/>
                <w:szCs w:val="26"/>
              </w:rPr>
              <w:t>Bản đồ định hướng hạ tầng kỹ thuật: Xác định mạng lưới, vị trí, quy mô các công trình hạ tầng kỹ thuật cấp quốc gia, cấp vùng, cấp tỉnh theo từng chuyên ngành gồm cao độ nền, giao thông, hệ thống điện, cấp nước, cung cấp năng lượng, thoát nước và xử lý nước thải, quản lý chất thải rắn và nghĩa trang, hạ tầng viễn thông thụ động</w:t>
            </w:r>
          </w:p>
        </w:tc>
        <w:tc>
          <w:tcPr>
            <w:tcW w:w="866" w:type="pct"/>
          </w:tcPr>
          <w:p w14:paraId="1A87C16D" w14:textId="77777777" w:rsidR="00A80D60" w:rsidRPr="005673FC" w:rsidRDefault="00A80D60" w:rsidP="00D15F41">
            <w:pPr>
              <w:spacing w:before="120" w:line="340" w:lineRule="atLeast"/>
              <w:jc w:val="center"/>
              <w:rPr>
                <w:rFonts w:ascii="Times New Roman" w:hAnsi="Times New Roman"/>
                <w:szCs w:val="28"/>
                <w:lang w:val="nl-NL"/>
              </w:rPr>
            </w:pPr>
            <w:r w:rsidRPr="005673FC">
              <w:rPr>
                <w:rFonts w:ascii="Times New Roman" w:hAnsi="Times New Roman"/>
                <w:szCs w:val="28"/>
              </w:rPr>
              <w:t>1/10.000</w:t>
            </w:r>
          </w:p>
        </w:tc>
      </w:tr>
    </w:tbl>
    <w:p w14:paraId="52F10275" w14:textId="77777777" w:rsidR="00266734" w:rsidRPr="005673FC" w:rsidRDefault="00266734" w:rsidP="00D15F41">
      <w:pPr>
        <w:widowControl w:val="0"/>
        <w:spacing w:before="120" w:after="120"/>
        <w:ind w:firstLine="680"/>
        <w:jc w:val="both"/>
        <w:rPr>
          <w:rFonts w:ascii="Times New Roman" w:hAnsi="Times New Roman"/>
          <w:bCs/>
          <w:szCs w:val="28"/>
          <w:lang w:val="nl-NL"/>
        </w:rPr>
      </w:pPr>
      <w:r w:rsidRPr="005673FC">
        <w:rPr>
          <w:rFonts w:ascii="Times New Roman" w:hAnsi="Times New Roman"/>
          <w:bCs/>
          <w:szCs w:val="28"/>
          <w:lang w:val="nl-NL"/>
        </w:rPr>
        <w:t>b</w:t>
      </w:r>
      <w:r w:rsidR="00D15F41">
        <w:rPr>
          <w:rFonts w:ascii="Times New Roman" w:hAnsi="Times New Roman"/>
          <w:bCs/>
          <w:szCs w:val="28"/>
          <w:lang w:val="nl-NL"/>
        </w:rPr>
        <w:t>)</w:t>
      </w:r>
      <w:r w:rsidRPr="005673FC">
        <w:rPr>
          <w:rFonts w:ascii="Times New Roman" w:hAnsi="Times New Roman"/>
          <w:bCs/>
          <w:szCs w:val="28"/>
          <w:lang w:val="nl-NL"/>
        </w:rPr>
        <w:t xml:space="preserve"> Phần văn bản:</w:t>
      </w:r>
    </w:p>
    <w:p w14:paraId="02F83419" w14:textId="77777777" w:rsidR="00266734" w:rsidRPr="005673FC" w:rsidRDefault="00266734" w:rsidP="00791B07">
      <w:pPr>
        <w:widowControl w:val="0"/>
        <w:spacing w:before="80" w:after="80"/>
        <w:ind w:firstLine="680"/>
        <w:jc w:val="both"/>
        <w:rPr>
          <w:rFonts w:ascii="Times New Roman" w:hAnsi="Times New Roman"/>
          <w:szCs w:val="28"/>
          <w:lang w:val="es-ES"/>
        </w:rPr>
      </w:pPr>
      <w:r w:rsidRPr="005673FC">
        <w:rPr>
          <w:rFonts w:ascii="Times New Roman" w:hAnsi="Times New Roman"/>
          <w:szCs w:val="28"/>
          <w:lang w:val="nl-NL"/>
        </w:rPr>
        <w:t xml:space="preserve">- </w:t>
      </w:r>
      <w:r w:rsidRPr="005673FC">
        <w:rPr>
          <w:rFonts w:ascii="Times New Roman" w:hAnsi="Times New Roman"/>
          <w:szCs w:val="28"/>
          <w:lang w:val="es-ES"/>
        </w:rPr>
        <w:t>Tờ trình đề nghị phê duyệt quy hoạch chung xã và dự thảo Quyết định của cấp có thẩm quyền về việc tổ chức lập quy hoạch chung xã;</w:t>
      </w:r>
    </w:p>
    <w:p w14:paraId="06F364A6" w14:textId="77777777" w:rsidR="00266734" w:rsidRPr="005673FC" w:rsidRDefault="00266734" w:rsidP="00791B07">
      <w:pPr>
        <w:widowControl w:val="0"/>
        <w:spacing w:before="80" w:after="80"/>
        <w:ind w:firstLine="680"/>
        <w:jc w:val="both"/>
        <w:rPr>
          <w:rFonts w:ascii="Times New Roman" w:hAnsi="Times New Roman"/>
          <w:spacing w:val="4"/>
          <w:szCs w:val="28"/>
          <w:lang w:val="es-ES"/>
        </w:rPr>
      </w:pPr>
      <w:r w:rsidRPr="005673FC">
        <w:rPr>
          <w:rFonts w:ascii="Times New Roman" w:hAnsi="Times New Roman"/>
          <w:szCs w:val="28"/>
          <w:lang w:val="es-ES"/>
        </w:rPr>
        <w:t>-</w:t>
      </w:r>
      <w:r w:rsidRPr="005673FC">
        <w:rPr>
          <w:rFonts w:ascii="Times New Roman" w:hAnsi="Times New Roman"/>
          <w:spacing w:val="4"/>
          <w:szCs w:val="28"/>
          <w:lang w:val="es-ES"/>
        </w:rPr>
        <w:t xml:space="preserve"> Quyết định phê duyệt các quy hoạch liên quan, Quyết định phê duyệt Quy hoạch chung xã trước (nếu có);</w:t>
      </w:r>
    </w:p>
    <w:p w14:paraId="4268E54F" w14:textId="77777777" w:rsidR="00266734" w:rsidRPr="005673FC" w:rsidRDefault="00266734" w:rsidP="00791B07">
      <w:pPr>
        <w:widowControl w:val="0"/>
        <w:spacing w:before="80" w:after="80"/>
        <w:ind w:firstLine="680"/>
        <w:jc w:val="both"/>
        <w:rPr>
          <w:rFonts w:ascii="Times New Roman" w:hAnsi="Times New Roman"/>
          <w:spacing w:val="4"/>
          <w:szCs w:val="28"/>
          <w:lang w:val="es-ES"/>
        </w:rPr>
      </w:pPr>
      <w:r w:rsidRPr="005673FC">
        <w:rPr>
          <w:rFonts w:ascii="Times New Roman" w:hAnsi="Times New Roman"/>
          <w:spacing w:val="4"/>
          <w:szCs w:val="28"/>
          <w:lang w:val="es-ES"/>
        </w:rPr>
        <w:t xml:space="preserve">- </w:t>
      </w:r>
      <w:r w:rsidRPr="005673FC">
        <w:rPr>
          <w:rFonts w:ascii="Times New Roman" w:eastAsia="Calibri" w:hAnsi="Times New Roman"/>
          <w:noProof/>
          <w:szCs w:val="28"/>
        </w:rPr>
        <w:t>Báo cáo kiểm tra chất lượng sản phẩm bản đồ khảo sát khu vực quy hoạch, tỷ lệ 1/10.000.</w:t>
      </w:r>
    </w:p>
    <w:p w14:paraId="4D31F097" w14:textId="77777777" w:rsidR="00266734" w:rsidRPr="005673FC" w:rsidRDefault="00266734" w:rsidP="00791B07">
      <w:pPr>
        <w:widowControl w:val="0"/>
        <w:spacing w:before="80" w:after="80"/>
        <w:ind w:firstLine="680"/>
        <w:jc w:val="both"/>
        <w:rPr>
          <w:rFonts w:ascii="Times New Roman" w:hAnsi="Times New Roman"/>
          <w:spacing w:val="4"/>
          <w:szCs w:val="28"/>
          <w:lang w:val="es-ES"/>
        </w:rPr>
      </w:pPr>
      <w:r w:rsidRPr="005673FC">
        <w:rPr>
          <w:rFonts w:ascii="Times New Roman" w:eastAsia="Calibri" w:hAnsi="Times New Roman"/>
          <w:noProof/>
          <w:szCs w:val="28"/>
        </w:rPr>
        <w:t xml:space="preserve">- Thuyết minh đồ án (có bảng biểu thống kê, phụ lục tính toán, hình ảnh minh họa và hệ thống sơ đồ, bản vẽ thu nhỏ khổ A3 với ký hiệu và ghi chú rõ ràng, được sắp xếp kèm theo nội dung cho từng phần của thuyết minh). </w:t>
      </w:r>
    </w:p>
    <w:p w14:paraId="0FE7A6CD" w14:textId="77777777" w:rsidR="00266734" w:rsidRPr="005673FC" w:rsidRDefault="00266734" w:rsidP="00791B07">
      <w:pPr>
        <w:widowControl w:val="0"/>
        <w:spacing w:before="80" w:after="80"/>
        <w:ind w:firstLine="680"/>
        <w:jc w:val="both"/>
        <w:rPr>
          <w:rFonts w:ascii="Times New Roman" w:hAnsi="Times New Roman"/>
          <w:spacing w:val="4"/>
          <w:szCs w:val="28"/>
          <w:lang w:val="es-ES"/>
        </w:rPr>
      </w:pPr>
      <w:r w:rsidRPr="005673FC">
        <w:rPr>
          <w:rFonts w:ascii="Times New Roman" w:eastAsia="Calibri" w:hAnsi="Times New Roman"/>
          <w:noProof/>
          <w:szCs w:val="28"/>
        </w:rPr>
        <w:t xml:space="preserve">- Phụ lục kèm theo thuyết minh (các giải trình, giải thích, luận cứ bổ sung cho thuyết minh; bản vẽ minh họa; các số liệu tính toán). Phụ lục đính kèm các văn bản pháp lý liên quan; </w:t>
      </w:r>
    </w:p>
    <w:p w14:paraId="44F6C710" w14:textId="77777777" w:rsidR="00266734" w:rsidRPr="005673FC" w:rsidRDefault="00266734" w:rsidP="00791B07">
      <w:pPr>
        <w:widowControl w:val="0"/>
        <w:spacing w:before="80" w:after="80"/>
        <w:ind w:firstLine="680"/>
        <w:jc w:val="both"/>
        <w:rPr>
          <w:rFonts w:ascii="Times New Roman" w:hAnsi="Times New Roman"/>
          <w:szCs w:val="28"/>
          <w:lang w:val="nl-NL"/>
        </w:rPr>
      </w:pPr>
      <w:r w:rsidRPr="005673FC">
        <w:rPr>
          <w:rFonts w:ascii="Times New Roman" w:hAnsi="Times New Roman"/>
          <w:szCs w:val="28"/>
          <w:lang w:val="nl-NL"/>
        </w:rPr>
        <w:lastRenderedPageBreak/>
        <w:t xml:space="preserve">- Quy định quản lý theo đồ án quy hoạch: Thực hiện theo quy định tại Khoản 1 Điều 23 </w:t>
      </w:r>
      <w:r w:rsidRPr="005673FC">
        <w:rPr>
          <w:rFonts w:ascii="Times New Roman" w:hAnsi="Times New Roman"/>
          <w:szCs w:val="28"/>
          <w:lang w:val="it-IT"/>
        </w:rPr>
        <w:t>Nghị định số 178/2025/NĐ-CP ngày 01 tháng 7 năm 2025</w:t>
      </w:r>
      <w:r w:rsidRPr="005673FC">
        <w:rPr>
          <w:rFonts w:ascii="Times New Roman" w:hAnsi="Times New Roman"/>
          <w:szCs w:val="28"/>
          <w:lang w:val="nl-NL"/>
        </w:rPr>
        <w:t>.</w:t>
      </w:r>
    </w:p>
    <w:p w14:paraId="4A3F7A51" w14:textId="77777777" w:rsidR="00266734" w:rsidRPr="005673FC" w:rsidRDefault="00266734" w:rsidP="00791B07">
      <w:pPr>
        <w:widowControl w:val="0"/>
        <w:spacing w:before="80" w:after="80"/>
        <w:ind w:firstLine="680"/>
        <w:jc w:val="both"/>
        <w:rPr>
          <w:rFonts w:ascii="Times New Roman" w:hAnsi="Times New Roman"/>
          <w:szCs w:val="28"/>
          <w:lang w:val="nl-NL"/>
        </w:rPr>
      </w:pPr>
      <w:r w:rsidRPr="005673FC">
        <w:rPr>
          <w:rFonts w:ascii="Times New Roman" w:hAnsi="Times New Roman"/>
          <w:szCs w:val="28"/>
          <w:lang w:val="nl-NL"/>
        </w:rPr>
        <w:t>- Ý kiến bằng văn bản của các cơ quan, tổ chức và đại diện cộng đồng dân cư có liên quan về nội dung đồ án quy hoạch; Thông báo kết luận của Hội đồng thẩm định quy hoạch tỉnh Phú Thọ;</w:t>
      </w:r>
    </w:p>
    <w:p w14:paraId="00445689" w14:textId="77777777" w:rsidR="00266734" w:rsidRPr="005673FC" w:rsidRDefault="00266734" w:rsidP="00D15F41">
      <w:pPr>
        <w:widowControl w:val="0"/>
        <w:spacing w:before="120" w:after="120"/>
        <w:ind w:firstLine="680"/>
        <w:jc w:val="both"/>
        <w:rPr>
          <w:rFonts w:ascii="Times New Roman" w:hAnsi="Times New Roman"/>
          <w:szCs w:val="28"/>
          <w:lang w:val="nl-NL"/>
        </w:rPr>
      </w:pPr>
      <w:r w:rsidRPr="005673FC">
        <w:rPr>
          <w:rFonts w:ascii="Times New Roman" w:hAnsi="Times New Roman"/>
          <w:szCs w:val="28"/>
          <w:lang w:val="nl-NL"/>
        </w:rPr>
        <w:t>- Các văn bản pháp lý có liên quan;</w:t>
      </w:r>
    </w:p>
    <w:p w14:paraId="58B888D4" w14:textId="77777777" w:rsidR="00266734" w:rsidRPr="005673FC" w:rsidRDefault="00266734" w:rsidP="00D15F41">
      <w:pPr>
        <w:widowControl w:val="0"/>
        <w:spacing w:before="120" w:after="120"/>
        <w:ind w:firstLine="680"/>
        <w:jc w:val="both"/>
        <w:rPr>
          <w:rFonts w:ascii="Times New Roman" w:hAnsi="Times New Roman"/>
          <w:szCs w:val="28"/>
          <w:lang w:val="nl-NL"/>
        </w:rPr>
      </w:pPr>
      <w:r w:rsidRPr="005673FC">
        <w:rPr>
          <w:rFonts w:ascii="Times New Roman" w:hAnsi="Times New Roman"/>
          <w:szCs w:val="28"/>
          <w:lang w:val="nl-NL"/>
        </w:rPr>
        <w:t xml:space="preserve">- Đĩa CD, DVD hoặc USB lưu toàn bộ nội dung thuyết minh và bản vẽ quy hoạch. </w:t>
      </w:r>
    </w:p>
    <w:p w14:paraId="3A661CA9" w14:textId="77777777" w:rsidR="003B09F8" w:rsidRPr="005673FC" w:rsidRDefault="003B09F8" w:rsidP="00D15F41">
      <w:pPr>
        <w:spacing w:before="120" w:after="120"/>
        <w:ind w:firstLine="680"/>
        <w:jc w:val="both"/>
        <w:rPr>
          <w:rFonts w:ascii="Times New Roman" w:hAnsi="Times New Roman"/>
          <w:b/>
          <w:i/>
          <w:color w:val="auto"/>
          <w:szCs w:val="28"/>
          <w:lang w:val="nl-NL"/>
        </w:rPr>
      </w:pPr>
      <w:r w:rsidRPr="005673FC">
        <w:rPr>
          <w:rFonts w:ascii="Times New Roman" w:hAnsi="Times New Roman"/>
          <w:b/>
          <w:i/>
          <w:color w:val="auto"/>
          <w:szCs w:val="28"/>
          <w:lang w:val="nl-NL"/>
        </w:rPr>
        <w:t>9.3. Yêu cầu thể hiện hồ sơ quy hoạch theo hệ thống thông tin địa lý GIS</w:t>
      </w:r>
      <w:bookmarkEnd w:id="5"/>
    </w:p>
    <w:p w14:paraId="7A6659FB" w14:textId="77777777" w:rsidR="003B09F8" w:rsidRPr="00791B07" w:rsidRDefault="003B09F8" w:rsidP="00D15F41">
      <w:pPr>
        <w:pStyle w:val="Heading3"/>
        <w:spacing w:before="120" w:after="120"/>
        <w:ind w:firstLine="680"/>
        <w:jc w:val="left"/>
        <w:rPr>
          <w:rFonts w:ascii="Times New Roman" w:hAnsi="Times New Roman"/>
          <w:b w:val="0"/>
          <w:bCs/>
          <w:iCs/>
          <w:color w:val="auto"/>
          <w:sz w:val="28"/>
          <w:szCs w:val="28"/>
        </w:rPr>
      </w:pPr>
      <w:r w:rsidRPr="00791B07">
        <w:rPr>
          <w:rFonts w:ascii="Times New Roman" w:hAnsi="Times New Roman"/>
          <w:b w:val="0"/>
          <w:bCs/>
          <w:iCs/>
          <w:color w:val="auto"/>
          <w:sz w:val="28"/>
          <w:szCs w:val="28"/>
        </w:rPr>
        <w:t>a</w:t>
      </w:r>
      <w:r w:rsidR="00791B07">
        <w:rPr>
          <w:rFonts w:ascii="Times New Roman" w:hAnsi="Times New Roman"/>
          <w:b w:val="0"/>
          <w:bCs/>
          <w:iCs/>
          <w:color w:val="auto"/>
          <w:sz w:val="28"/>
          <w:szCs w:val="28"/>
        </w:rPr>
        <w:t>)</w:t>
      </w:r>
      <w:r w:rsidRPr="00791B07">
        <w:rPr>
          <w:rFonts w:ascii="Times New Roman" w:hAnsi="Times New Roman"/>
          <w:b w:val="0"/>
          <w:bCs/>
          <w:iCs/>
          <w:color w:val="auto"/>
          <w:sz w:val="28"/>
          <w:szCs w:val="28"/>
        </w:rPr>
        <w:t xml:space="preserve"> Các lớp dữ liệu</w:t>
      </w:r>
    </w:p>
    <w:p w14:paraId="4396E32D" w14:textId="77777777" w:rsidR="003B09F8" w:rsidRPr="005673FC" w:rsidRDefault="00791B07" w:rsidP="00D15F41">
      <w:pPr>
        <w:tabs>
          <w:tab w:val="num" w:pos="720"/>
        </w:tabs>
        <w:spacing w:before="120" w:after="120"/>
        <w:ind w:firstLine="680"/>
        <w:jc w:val="both"/>
        <w:rPr>
          <w:rFonts w:ascii="Times New Roman" w:hAnsi="Times New Roman"/>
          <w:color w:val="auto"/>
          <w:szCs w:val="28"/>
        </w:rPr>
      </w:pPr>
      <w:r>
        <w:rPr>
          <w:rFonts w:ascii="Times New Roman" w:hAnsi="Times New Roman"/>
          <w:color w:val="auto"/>
          <w:szCs w:val="28"/>
        </w:rPr>
        <w:t xml:space="preserve">- </w:t>
      </w:r>
      <w:r w:rsidR="003B09F8" w:rsidRPr="005673FC">
        <w:rPr>
          <w:rFonts w:ascii="Times New Roman" w:hAnsi="Times New Roman"/>
          <w:color w:val="auto"/>
          <w:szCs w:val="28"/>
        </w:rPr>
        <w:t>Các lớp dữ liệu sẽ được chuyển đổi sang CSDL GIS gồm:</w:t>
      </w:r>
    </w:p>
    <w:tbl>
      <w:tblPr>
        <w:tblW w:w="5000" w:type="pct"/>
        <w:jc w:val="center"/>
        <w:tblLook w:val="04A0" w:firstRow="1" w:lastRow="0" w:firstColumn="1" w:lastColumn="0" w:noHBand="0" w:noVBand="1"/>
      </w:tblPr>
      <w:tblGrid>
        <w:gridCol w:w="563"/>
        <w:gridCol w:w="5554"/>
        <w:gridCol w:w="2945"/>
      </w:tblGrid>
      <w:tr w:rsidR="003B09F8" w:rsidRPr="005673FC" w14:paraId="0E6B3E9F" w14:textId="77777777" w:rsidTr="003B09F8">
        <w:trPr>
          <w:tblHeader/>
          <w:jc w:val="center"/>
        </w:trPr>
        <w:tc>
          <w:tcPr>
            <w:tcW w:w="206" w:type="pct"/>
            <w:tcBorders>
              <w:top w:val="single" w:sz="4" w:space="0" w:color="auto"/>
              <w:left w:val="single" w:sz="4" w:space="0" w:color="auto"/>
              <w:bottom w:val="single" w:sz="4" w:space="0" w:color="auto"/>
              <w:right w:val="single" w:sz="4" w:space="0" w:color="auto"/>
            </w:tcBorders>
            <w:noWrap/>
            <w:vAlign w:val="center"/>
            <w:hideMark/>
          </w:tcPr>
          <w:p w14:paraId="0E960BE5" w14:textId="77777777" w:rsidR="003B09F8" w:rsidRPr="005673FC" w:rsidRDefault="003B09F8" w:rsidP="003B09F8">
            <w:pPr>
              <w:jc w:val="center"/>
              <w:rPr>
                <w:rFonts w:ascii="Times New Roman" w:hAnsi="Times New Roman"/>
                <w:b/>
                <w:bCs/>
                <w:color w:val="auto"/>
                <w:sz w:val="26"/>
                <w:szCs w:val="26"/>
                <w:lang w:eastAsia="vi-VN"/>
              </w:rPr>
            </w:pPr>
            <w:r w:rsidRPr="005673FC">
              <w:rPr>
                <w:rFonts w:ascii="Times New Roman" w:hAnsi="Times New Roman"/>
                <w:b/>
                <w:bCs/>
                <w:color w:val="auto"/>
                <w:sz w:val="26"/>
                <w:szCs w:val="26"/>
                <w:lang w:eastAsia="vi-VN"/>
              </w:rPr>
              <w:t>TT</w:t>
            </w:r>
          </w:p>
        </w:tc>
        <w:tc>
          <w:tcPr>
            <w:tcW w:w="3713" w:type="pct"/>
            <w:tcBorders>
              <w:top w:val="single" w:sz="4" w:space="0" w:color="auto"/>
              <w:left w:val="nil"/>
              <w:bottom w:val="single" w:sz="4" w:space="0" w:color="auto"/>
              <w:right w:val="single" w:sz="4" w:space="0" w:color="auto"/>
            </w:tcBorders>
            <w:noWrap/>
            <w:vAlign w:val="center"/>
            <w:hideMark/>
          </w:tcPr>
          <w:p w14:paraId="2D52FBCD" w14:textId="77777777" w:rsidR="003B09F8" w:rsidRPr="005673FC" w:rsidRDefault="003B09F8" w:rsidP="003B09F8">
            <w:pPr>
              <w:ind w:firstLine="23"/>
              <w:jc w:val="center"/>
              <w:rPr>
                <w:rFonts w:ascii="Times New Roman" w:hAnsi="Times New Roman"/>
                <w:b/>
                <w:bCs/>
                <w:color w:val="auto"/>
                <w:sz w:val="26"/>
                <w:szCs w:val="26"/>
                <w:lang w:eastAsia="vi-VN"/>
              </w:rPr>
            </w:pPr>
            <w:r w:rsidRPr="005673FC">
              <w:rPr>
                <w:rFonts w:ascii="Times New Roman" w:hAnsi="Times New Roman"/>
                <w:b/>
                <w:bCs/>
                <w:color w:val="auto"/>
                <w:sz w:val="26"/>
                <w:szCs w:val="26"/>
                <w:lang w:eastAsia="vi-VN"/>
              </w:rPr>
              <w:t>Tên bảng dữ liệu</w:t>
            </w:r>
          </w:p>
        </w:tc>
        <w:tc>
          <w:tcPr>
            <w:tcW w:w="1080" w:type="pct"/>
            <w:tcBorders>
              <w:top w:val="single" w:sz="4" w:space="0" w:color="auto"/>
              <w:left w:val="nil"/>
              <w:bottom w:val="single" w:sz="4" w:space="0" w:color="auto"/>
              <w:right w:val="single" w:sz="4" w:space="0" w:color="auto"/>
            </w:tcBorders>
            <w:noWrap/>
            <w:vAlign w:val="center"/>
            <w:hideMark/>
          </w:tcPr>
          <w:p w14:paraId="6392B65F" w14:textId="77777777" w:rsidR="003B09F8" w:rsidRPr="005673FC" w:rsidRDefault="003B09F8" w:rsidP="003B09F8">
            <w:pPr>
              <w:jc w:val="center"/>
              <w:rPr>
                <w:rFonts w:ascii="Times New Roman" w:hAnsi="Times New Roman"/>
                <w:b/>
                <w:bCs/>
                <w:color w:val="auto"/>
                <w:sz w:val="26"/>
                <w:szCs w:val="26"/>
                <w:lang w:eastAsia="vi-VN"/>
              </w:rPr>
            </w:pPr>
            <w:r w:rsidRPr="005673FC">
              <w:rPr>
                <w:rFonts w:ascii="Times New Roman" w:hAnsi="Times New Roman"/>
                <w:b/>
                <w:bCs/>
                <w:color w:val="auto"/>
                <w:sz w:val="26"/>
                <w:szCs w:val="26"/>
                <w:lang w:eastAsia="vi-VN"/>
              </w:rPr>
              <w:t>Dạng dữ liệu không gian</w:t>
            </w:r>
          </w:p>
        </w:tc>
      </w:tr>
      <w:tr w:rsidR="003B09F8" w:rsidRPr="005673FC" w14:paraId="3C3D83BA" w14:textId="77777777" w:rsidTr="003B09F8">
        <w:trPr>
          <w:jc w:val="center"/>
        </w:trPr>
        <w:tc>
          <w:tcPr>
            <w:tcW w:w="206" w:type="pct"/>
            <w:tcBorders>
              <w:top w:val="nil"/>
              <w:left w:val="single" w:sz="4" w:space="0" w:color="auto"/>
              <w:bottom w:val="single" w:sz="4" w:space="0" w:color="auto"/>
              <w:right w:val="single" w:sz="4" w:space="0" w:color="auto"/>
            </w:tcBorders>
            <w:noWrap/>
            <w:vAlign w:val="center"/>
            <w:hideMark/>
          </w:tcPr>
          <w:p w14:paraId="434E00A6"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1</w:t>
            </w:r>
          </w:p>
        </w:tc>
        <w:tc>
          <w:tcPr>
            <w:tcW w:w="3713" w:type="pct"/>
            <w:tcBorders>
              <w:top w:val="nil"/>
              <w:left w:val="nil"/>
              <w:bottom w:val="single" w:sz="4" w:space="0" w:color="auto"/>
              <w:right w:val="single" w:sz="4" w:space="0" w:color="auto"/>
            </w:tcBorders>
            <w:noWrap/>
            <w:vAlign w:val="center"/>
            <w:hideMark/>
          </w:tcPr>
          <w:p w14:paraId="227BC490" w14:textId="77777777" w:rsidR="003B09F8" w:rsidRPr="005673FC" w:rsidRDefault="003B09F8" w:rsidP="00172C31">
            <w:pPr>
              <w:spacing w:before="4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val="es-ES"/>
              </w:rPr>
              <w:t>Sơ đồ vị trí và liên hệ vùng</w:t>
            </w:r>
          </w:p>
        </w:tc>
        <w:tc>
          <w:tcPr>
            <w:tcW w:w="1080" w:type="pct"/>
            <w:tcBorders>
              <w:top w:val="nil"/>
              <w:left w:val="nil"/>
              <w:bottom w:val="single" w:sz="4" w:space="0" w:color="auto"/>
              <w:right w:val="single" w:sz="4" w:space="0" w:color="auto"/>
            </w:tcBorders>
            <w:noWrap/>
            <w:vAlign w:val="center"/>
            <w:hideMark/>
          </w:tcPr>
          <w:p w14:paraId="01307D24"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Ảnh geotiff</w:t>
            </w:r>
          </w:p>
        </w:tc>
      </w:tr>
      <w:tr w:rsidR="003B09F8" w:rsidRPr="005673FC" w14:paraId="7EB8E4BF" w14:textId="77777777" w:rsidTr="003B09F8">
        <w:trPr>
          <w:jc w:val="center"/>
        </w:trPr>
        <w:tc>
          <w:tcPr>
            <w:tcW w:w="206" w:type="pct"/>
            <w:tcBorders>
              <w:top w:val="nil"/>
              <w:left w:val="single" w:sz="4" w:space="0" w:color="auto"/>
              <w:bottom w:val="single" w:sz="4" w:space="0" w:color="auto"/>
              <w:right w:val="single" w:sz="4" w:space="0" w:color="auto"/>
            </w:tcBorders>
            <w:noWrap/>
            <w:vAlign w:val="center"/>
            <w:hideMark/>
          </w:tcPr>
          <w:p w14:paraId="1EF35283"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2</w:t>
            </w:r>
          </w:p>
        </w:tc>
        <w:tc>
          <w:tcPr>
            <w:tcW w:w="3713" w:type="pct"/>
            <w:tcBorders>
              <w:top w:val="nil"/>
              <w:left w:val="nil"/>
              <w:bottom w:val="single" w:sz="4" w:space="0" w:color="auto"/>
              <w:right w:val="single" w:sz="4" w:space="0" w:color="auto"/>
            </w:tcBorders>
            <w:vAlign w:val="center"/>
            <w:hideMark/>
          </w:tcPr>
          <w:p w14:paraId="77B125A8" w14:textId="77777777" w:rsidR="003B09F8" w:rsidRPr="005673FC" w:rsidRDefault="003B09F8" w:rsidP="00172C31">
            <w:pPr>
              <w:spacing w:before="4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val="es-ES"/>
              </w:rPr>
              <w:t>Bản đồ hiện trạng:</w:t>
            </w:r>
          </w:p>
        </w:tc>
        <w:tc>
          <w:tcPr>
            <w:tcW w:w="1080" w:type="pct"/>
            <w:tcBorders>
              <w:top w:val="nil"/>
              <w:left w:val="nil"/>
              <w:bottom w:val="single" w:sz="4" w:space="0" w:color="auto"/>
              <w:right w:val="single" w:sz="4" w:space="0" w:color="auto"/>
            </w:tcBorders>
            <w:noWrap/>
            <w:vAlign w:val="center"/>
            <w:hideMark/>
          </w:tcPr>
          <w:p w14:paraId="61FE9577"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Vùng, đường, điểm</w:t>
            </w:r>
          </w:p>
        </w:tc>
      </w:tr>
      <w:tr w:rsidR="003B09F8" w:rsidRPr="005673FC" w14:paraId="7A569040" w14:textId="77777777" w:rsidTr="003B09F8">
        <w:trPr>
          <w:jc w:val="center"/>
        </w:trPr>
        <w:tc>
          <w:tcPr>
            <w:tcW w:w="206" w:type="pct"/>
            <w:tcBorders>
              <w:top w:val="nil"/>
              <w:left w:val="single" w:sz="4" w:space="0" w:color="auto"/>
              <w:bottom w:val="single" w:sz="4" w:space="0" w:color="auto"/>
              <w:right w:val="single" w:sz="4" w:space="0" w:color="auto"/>
            </w:tcBorders>
            <w:noWrap/>
            <w:vAlign w:val="center"/>
          </w:tcPr>
          <w:p w14:paraId="162C7085"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vAlign w:val="center"/>
            <w:hideMark/>
          </w:tcPr>
          <w:p w14:paraId="177993A9" w14:textId="1AE5C6BF" w:rsidR="003B09F8" w:rsidRPr="005673FC" w:rsidRDefault="003B09F8" w:rsidP="00172C31">
            <w:pPr>
              <w:ind w:firstLine="23"/>
              <w:rPr>
                <w:rFonts w:ascii="Times New Roman" w:hAnsi="Times New Roman"/>
                <w:color w:val="auto"/>
                <w:sz w:val="26"/>
                <w:szCs w:val="26"/>
                <w:lang w:eastAsia="vi-VN"/>
              </w:rPr>
            </w:pPr>
            <w:r w:rsidRPr="005673FC">
              <w:rPr>
                <w:rFonts w:ascii="Times New Roman" w:hAnsi="Times New Roman"/>
                <w:color w:val="auto"/>
                <w:sz w:val="26"/>
                <w:szCs w:val="26"/>
                <w:lang w:val="es-ES"/>
              </w:rPr>
              <w:t>Bản đồ hiện trạng điều kiện tự nhiên, hiện trạng phân bố dân cư và sử dụng đất trong phạm vi quy hoạch</w:t>
            </w:r>
          </w:p>
        </w:tc>
        <w:tc>
          <w:tcPr>
            <w:tcW w:w="1080" w:type="pct"/>
            <w:tcBorders>
              <w:top w:val="nil"/>
              <w:left w:val="nil"/>
              <w:bottom w:val="single" w:sz="4" w:space="0" w:color="auto"/>
              <w:right w:val="single" w:sz="4" w:space="0" w:color="auto"/>
            </w:tcBorders>
            <w:noWrap/>
            <w:vAlign w:val="center"/>
            <w:hideMark/>
          </w:tcPr>
          <w:p w14:paraId="2E227105"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Vùng, đường, điểm</w:t>
            </w:r>
          </w:p>
        </w:tc>
      </w:tr>
      <w:tr w:rsidR="003B09F8" w:rsidRPr="005673FC" w14:paraId="778AD469" w14:textId="77777777" w:rsidTr="003B09F8">
        <w:trPr>
          <w:jc w:val="center"/>
        </w:trPr>
        <w:tc>
          <w:tcPr>
            <w:tcW w:w="206" w:type="pct"/>
            <w:tcBorders>
              <w:top w:val="nil"/>
              <w:left w:val="single" w:sz="4" w:space="0" w:color="auto"/>
              <w:bottom w:val="single" w:sz="4" w:space="0" w:color="auto"/>
              <w:right w:val="single" w:sz="4" w:space="0" w:color="auto"/>
            </w:tcBorders>
            <w:noWrap/>
            <w:vAlign w:val="center"/>
          </w:tcPr>
          <w:p w14:paraId="65E8D35F"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vAlign w:val="center"/>
            <w:hideMark/>
          </w:tcPr>
          <w:p w14:paraId="3001C18C" w14:textId="77777777" w:rsidR="003B09F8" w:rsidRPr="005673FC" w:rsidRDefault="003B09F8" w:rsidP="003B09F8">
            <w:pPr>
              <w:ind w:firstLine="23"/>
              <w:rPr>
                <w:rFonts w:ascii="Times New Roman" w:hAnsi="Times New Roman"/>
                <w:color w:val="auto"/>
                <w:sz w:val="26"/>
                <w:szCs w:val="26"/>
                <w:lang w:eastAsia="vi-VN"/>
              </w:rPr>
            </w:pPr>
            <w:r w:rsidRPr="005673FC">
              <w:rPr>
                <w:rFonts w:ascii="Times New Roman" w:hAnsi="Times New Roman"/>
                <w:color w:val="auto"/>
                <w:sz w:val="26"/>
                <w:szCs w:val="26"/>
                <w:lang w:val="es-ES"/>
              </w:rPr>
              <w:t>Bản đồ hiện trạng hệ thống hạ tầng xã hội, hạ tầng kỹ thuật</w:t>
            </w:r>
          </w:p>
        </w:tc>
        <w:tc>
          <w:tcPr>
            <w:tcW w:w="1080" w:type="pct"/>
            <w:tcBorders>
              <w:top w:val="nil"/>
              <w:left w:val="nil"/>
              <w:bottom w:val="single" w:sz="4" w:space="0" w:color="auto"/>
              <w:right w:val="single" w:sz="4" w:space="0" w:color="auto"/>
            </w:tcBorders>
            <w:noWrap/>
            <w:vAlign w:val="center"/>
            <w:hideMark/>
          </w:tcPr>
          <w:p w14:paraId="4E6AF020"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Vùng, đường, điểm</w:t>
            </w:r>
          </w:p>
        </w:tc>
      </w:tr>
      <w:tr w:rsidR="003B09F8" w:rsidRPr="005673FC" w14:paraId="4A23AEAF" w14:textId="77777777" w:rsidTr="003B09F8">
        <w:trPr>
          <w:jc w:val="center"/>
        </w:trPr>
        <w:tc>
          <w:tcPr>
            <w:tcW w:w="206" w:type="pct"/>
            <w:tcBorders>
              <w:top w:val="nil"/>
              <w:left w:val="single" w:sz="4" w:space="0" w:color="auto"/>
              <w:bottom w:val="single" w:sz="4" w:space="0" w:color="auto"/>
              <w:right w:val="single" w:sz="4" w:space="0" w:color="auto"/>
            </w:tcBorders>
            <w:noWrap/>
            <w:vAlign w:val="center"/>
          </w:tcPr>
          <w:p w14:paraId="2403C9B7"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3</w:t>
            </w:r>
          </w:p>
        </w:tc>
        <w:tc>
          <w:tcPr>
            <w:tcW w:w="3713" w:type="pct"/>
            <w:tcBorders>
              <w:top w:val="nil"/>
              <w:left w:val="nil"/>
              <w:bottom w:val="single" w:sz="4" w:space="0" w:color="auto"/>
              <w:right w:val="single" w:sz="4" w:space="0" w:color="auto"/>
            </w:tcBorders>
            <w:vAlign w:val="center"/>
          </w:tcPr>
          <w:p w14:paraId="405E37D7" w14:textId="77777777" w:rsidR="003B09F8" w:rsidRPr="005673FC" w:rsidRDefault="003B09F8" w:rsidP="00F529A1">
            <w:pPr>
              <w:spacing w:before="60" w:after="60"/>
              <w:ind w:firstLine="23"/>
              <w:rPr>
                <w:rFonts w:ascii="Times New Roman" w:hAnsi="Times New Roman"/>
                <w:color w:val="auto"/>
                <w:sz w:val="26"/>
                <w:szCs w:val="26"/>
                <w:lang w:val="es-ES"/>
              </w:rPr>
            </w:pPr>
            <w:r w:rsidRPr="005673FC">
              <w:rPr>
                <w:rFonts w:ascii="Times New Roman" w:hAnsi="Times New Roman"/>
                <w:color w:val="auto"/>
                <w:sz w:val="26"/>
                <w:szCs w:val="26"/>
                <w:lang w:val="es-ES"/>
              </w:rPr>
              <w:t>Bản đồ định hướng phát triển không gian</w:t>
            </w:r>
          </w:p>
        </w:tc>
        <w:tc>
          <w:tcPr>
            <w:tcW w:w="1080" w:type="pct"/>
            <w:tcBorders>
              <w:top w:val="nil"/>
              <w:left w:val="nil"/>
              <w:bottom w:val="single" w:sz="4" w:space="0" w:color="auto"/>
              <w:right w:val="single" w:sz="4" w:space="0" w:color="auto"/>
            </w:tcBorders>
            <w:noWrap/>
            <w:vAlign w:val="center"/>
          </w:tcPr>
          <w:p w14:paraId="7990FC15"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Vùng, đường, điểm</w:t>
            </w:r>
          </w:p>
        </w:tc>
      </w:tr>
      <w:tr w:rsidR="003B09F8" w:rsidRPr="005673FC" w14:paraId="0E0E2B4D" w14:textId="77777777" w:rsidTr="003B09F8">
        <w:trPr>
          <w:jc w:val="center"/>
        </w:trPr>
        <w:tc>
          <w:tcPr>
            <w:tcW w:w="206" w:type="pct"/>
            <w:vMerge w:val="restart"/>
            <w:tcBorders>
              <w:top w:val="single" w:sz="4" w:space="0" w:color="auto"/>
              <w:left w:val="single" w:sz="4" w:space="0" w:color="auto"/>
              <w:bottom w:val="single" w:sz="4" w:space="0" w:color="auto"/>
              <w:right w:val="single" w:sz="4" w:space="0" w:color="auto"/>
            </w:tcBorders>
            <w:noWrap/>
            <w:vAlign w:val="center"/>
            <w:hideMark/>
          </w:tcPr>
          <w:p w14:paraId="55F14F8E"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4</w:t>
            </w:r>
          </w:p>
        </w:tc>
        <w:tc>
          <w:tcPr>
            <w:tcW w:w="3713" w:type="pct"/>
            <w:tcBorders>
              <w:top w:val="single" w:sz="4" w:space="0" w:color="auto"/>
              <w:left w:val="nil"/>
              <w:bottom w:val="single" w:sz="4" w:space="0" w:color="auto"/>
              <w:right w:val="single" w:sz="4" w:space="0" w:color="auto"/>
            </w:tcBorders>
            <w:vAlign w:val="center"/>
            <w:hideMark/>
          </w:tcPr>
          <w:p w14:paraId="2585EE94" w14:textId="77777777" w:rsidR="003B09F8" w:rsidRPr="005673FC" w:rsidRDefault="003B09F8" w:rsidP="003B09F8">
            <w:pPr>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Các bản đồ quy hoạch hệ thống hạ tầng kỹ thuật bao gồm:</w:t>
            </w:r>
          </w:p>
        </w:tc>
        <w:tc>
          <w:tcPr>
            <w:tcW w:w="1080" w:type="pct"/>
            <w:vMerge w:val="restart"/>
            <w:tcBorders>
              <w:top w:val="single" w:sz="4" w:space="0" w:color="auto"/>
              <w:left w:val="single" w:sz="4" w:space="0" w:color="auto"/>
              <w:bottom w:val="single" w:sz="4" w:space="0" w:color="000000"/>
              <w:right w:val="single" w:sz="4" w:space="0" w:color="auto"/>
            </w:tcBorders>
            <w:noWrap/>
            <w:vAlign w:val="center"/>
            <w:hideMark/>
          </w:tcPr>
          <w:p w14:paraId="1E1E5E23"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Vùng, đường, điểm</w:t>
            </w:r>
          </w:p>
        </w:tc>
      </w:tr>
      <w:tr w:rsidR="003B09F8" w:rsidRPr="005673FC" w14:paraId="16684CCC" w14:textId="77777777" w:rsidTr="003B09F8">
        <w:trPr>
          <w:jc w:val="center"/>
        </w:trPr>
        <w:tc>
          <w:tcPr>
            <w:tcW w:w="206" w:type="pct"/>
            <w:vMerge/>
            <w:tcBorders>
              <w:top w:val="nil"/>
              <w:left w:val="single" w:sz="4" w:space="0" w:color="auto"/>
              <w:bottom w:val="single" w:sz="4" w:space="0" w:color="auto"/>
              <w:right w:val="single" w:sz="4" w:space="0" w:color="auto"/>
            </w:tcBorders>
            <w:vAlign w:val="center"/>
            <w:hideMark/>
          </w:tcPr>
          <w:p w14:paraId="509FE07E"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noWrap/>
            <w:vAlign w:val="center"/>
            <w:hideMark/>
          </w:tcPr>
          <w:p w14:paraId="20743278"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Bản đồ định hướng cao độ nền</w:t>
            </w:r>
          </w:p>
        </w:tc>
        <w:tc>
          <w:tcPr>
            <w:tcW w:w="1080" w:type="pct"/>
            <w:vMerge/>
            <w:tcBorders>
              <w:top w:val="nil"/>
              <w:left w:val="single" w:sz="4" w:space="0" w:color="auto"/>
              <w:bottom w:val="single" w:sz="4" w:space="0" w:color="000000"/>
              <w:right w:val="single" w:sz="4" w:space="0" w:color="auto"/>
            </w:tcBorders>
            <w:vAlign w:val="center"/>
            <w:hideMark/>
          </w:tcPr>
          <w:p w14:paraId="24C0E044" w14:textId="77777777" w:rsidR="003B09F8" w:rsidRPr="005673FC" w:rsidRDefault="003B09F8" w:rsidP="003B09F8">
            <w:pPr>
              <w:jc w:val="center"/>
              <w:rPr>
                <w:rFonts w:ascii="Times New Roman" w:hAnsi="Times New Roman"/>
                <w:color w:val="auto"/>
                <w:sz w:val="26"/>
                <w:szCs w:val="26"/>
                <w:lang w:eastAsia="vi-VN"/>
              </w:rPr>
            </w:pPr>
          </w:p>
        </w:tc>
      </w:tr>
      <w:tr w:rsidR="003B09F8" w:rsidRPr="005673FC" w14:paraId="45E339B0" w14:textId="77777777" w:rsidTr="003B09F8">
        <w:trPr>
          <w:jc w:val="center"/>
        </w:trPr>
        <w:tc>
          <w:tcPr>
            <w:tcW w:w="206" w:type="pct"/>
            <w:vMerge/>
            <w:tcBorders>
              <w:top w:val="nil"/>
              <w:left w:val="single" w:sz="4" w:space="0" w:color="auto"/>
              <w:bottom w:val="single" w:sz="4" w:space="0" w:color="auto"/>
              <w:right w:val="single" w:sz="4" w:space="0" w:color="auto"/>
            </w:tcBorders>
            <w:vAlign w:val="center"/>
            <w:hideMark/>
          </w:tcPr>
          <w:p w14:paraId="3A56FB83"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noWrap/>
            <w:vAlign w:val="center"/>
            <w:hideMark/>
          </w:tcPr>
          <w:p w14:paraId="35FB9C6B"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Bản đồ định hướng hệ thống giao thông</w:t>
            </w:r>
          </w:p>
        </w:tc>
        <w:tc>
          <w:tcPr>
            <w:tcW w:w="1080" w:type="pct"/>
            <w:vMerge/>
            <w:tcBorders>
              <w:top w:val="nil"/>
              <w:left w:val="single" w:sz="4" w:space="0" w:color="auto"/>
              <w:bottom w:val="single" w:sz="4" w:space="0" w:color="000000"/>
              <w:right w:val="single" w:sz="4" w:space="0" w:color="auto"/>
            </w:tcBorders>
            <w:vAlign w:val="center"/>
            <w:hideMark/>
          </w:tcPr>
          <w:p w14:paraId="10AC87D2" w14:textId="77777777" w:rsidR="003B09F8" w:rsidRPr="005673FC" w:rsidRDefault="003B09F8" w:rsidP="003B09F8">
            <w:pPr>
              <w:jc w:val="center"/>
              <w:rPr>
                <w:rFonts w:ascii="Times New Roman" w:hAnsi="Times New Roman"/>
                <w:color w:val="auto"/>
                <w:sz w:val="26"/>
                <w:szCs w:val="26"/>
                <w:lang w:eastAsia="vi-VN"/>
              </w:rPr>
            </w:pPr>
          </w:p>
        </w:tc>
      </w:tr>
      <w:tr w:rsidR="003B09F8" w:rsidRPr="005673FC" w14:paraId="36DDB02E" w14:textId="77777777" w:rsidTr="003B09F8">
        <w:trPr>
          <w:jc w:val="center"/>
        </w:trPr>
        <w:tc>
          <w:tcPr>
            <w:tcW w:w="206" w:type="pct"/>
            <w:vMerge/>
            <w:tcBorders>
              <w:top w:val="nil"/>
              <w:left w:val="single" w:sz="4" w:space="0" w:color="auto"/>
              <w:bottom w:val="single" w:sz="4" w:space="0" w:color="auto"/>
              <w:right w:val="single" w:sz="4" w:space="0" w:color="auto"/>
            </w:tcBorders>
            <w:vAlign w:val="center"/>
            <w:hideMark/>
          </w:tcPr>
          <w:p w14:paraId="3928E9D5"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noWrap/>
            <w:vAlign w:val="center"/>
          </w:tcPr>
          <w:p w14:paraId="719F627F"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Bản đồ định hướng hệ thống cấp điện</w:t>
            </w:r>
          </w:p>
        </w:tc>
        <w:tc>
          <w:tcPr>
            <w:tcW w:w="1080" w:type="pct"/>
            <w:vMerge/>
            <w:tcBorders>
              <w:top w:val="nil"/>
              <w:left w:val="single" w:sz="4" w:space="0" w:color="auto"/>
              <w:bottom w:val="single" w:sz="4" w:space="0" w:color="000000"/>
              <w:right w:val="single" w:sz="4" w:space="0" w:color="auto"/>
            </w:tcBorders>
            <w:vAlign w:val="center"/>
            <w:hideMark/>
          </w:tcPr>
          <w:p w14:paraId="0A92A557" w14:textId="77777777" w:rsidR="003B09F8" w:rsidRPr="005673FC" w:rsidRDefault="003B09F8" w:rsidP="003B09F8">
            <w:pPr>
              <w:jc w:val="center"/>
              <w:rPr>
                <w:rFonts w:ascii="Times New Roman" w:hAnsi="Times New Roman"/>
                <w:color w:val="auto"/>
                <w:sz w:val="26"/>
                <w:szCs w:val="26"/>
                <w:lang w:eastAsia="vi-VN"/>
              </w:rPr>
            </w:pPr>
          </w:p>
        </w:tc>
      </w:tr>
      <w:tr w:rsidR="003B09F8" w:rsidRPr="005673FC" w14:paraId="1B144F1F" w14:textId="77777777" w:rsidTr="003B09F8">
        <w:trPr>
          <w:jc w:val="center"/>
        </w:trPr>
        <w:tc>
          <w:tcPr>
            <w:tcW w:w="206" w:type="pct"/>
            <w:vMerge/>
            <w:tcBorders>
              <w:top w:val="nil"/>
              <w:left w:val="single" w:sz="4" w:space="0" w:color="auto"/>
              <w:bottom w:val="single" w:sz="4" w:space="0" w:color="auto"/>
              <w:right w:val="single" w:sz="4" w:space="0" w:color="auto"/>
            </w:tcBorders>
            <w:vAlign w:val="center"/>
            <w:hideMark/>
          </w:tcPr>
          <w:p w14:paraId="71BCA9AD"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noWrap/>
            <w:vAlign w:val="center"/>
          </w:tcPr>
          <w:p w14:paraId="6DC6514C"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Bản đồ định hướng hệ thống cấp nước</w:t>
            </w:r>
          </w:p>
        </w:tc>
        <w:tc>
          <w:tcPr>
            <w:tcW w:w="1080" w:type="pct"/>
            <w:vMerge/>
            <w:tcBorders>
              <w:top w:val="nil"/>
              <w:left w:val="single" w:sz="4" w:space="0" w:color="auto"/>
              <w:bottom w:val="single" w:sz="4" w:space="0" w:color="000000"/>
              <w:right w:val="single" w:sz="4" w:space="0" w:color="auto"/>
            </w:tcBorders>
            <w:vAlign w:val="center"/>
            <w:hideMark/>
          </w:tcPr>
          <w:p w14:paraId="6C29CFC3" w14:textId="77777777" w:rsidR="003B09F8" w:rsidRPr="005673FC" w:rsidRDefault="003B09F8" w:rsidP="003B09F8">
            <w:pPr>
              <w:jc w:val="center"/>
              <w:rPr>
                <w:rFonts w:ascii="Times New Roman" w:hAnsi="Times New Roman"/>
                <w:color w:val="auto"/>
                <w:sz w:val="26"/>
                <w:szCs w:val="26"/>
                <w:lang w:eastAsia="vi-VN"/>
              </w:rPr>
            </w:pPr>
          </w:p>
        </w:tc>
      </w:tr>
      <w:tr w:rsidR="003B09F8" w:rsidRPr="005673FC" w14:paraId="058604AD" w14:textId="77777777" w:rsidTr="003B09F8">
        <w:trPr>
          <w:jc w:val="center"/>
        </w:trPr>
        <w:tc>
          <w:tcPr>
            <w:tcW w:w="206" w:type="pct"/>
            <w:vMerge/>
            <w:tcBorders>
              <w:top w:val="nil"/>
              <w:left w:val="single" w:sz="4" w:space="0" w:color="auto"/>
              <w:bottom w:val="single" w:sz="4" w:space="0" w:color="auto"/>
              <w:right w:val="single" w:sz="4" w:space="0" w:color="auto"/>
            </w:tcBorders>
            <w:vAlign w:val="center"/>
            <w:hideMark/>
          </w:tcPr>
          <w:p w14:paraId="752C25A9"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noWrap/>
            <w:vAlign w:val="center"/>
            <w:hideMark/>
          </w:tcPr>
          <w:p w14:paraId="39ADB696"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 xml:space="preserve">Bản đồ định hướng hệ thống thoát nước và xử lý </w:t>
            </w:r>
          </w:p>
          <w:p w14:paraId="58426B70"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nước thải, quản lý chất thải rắn và nghĩa trang</w:t>
            </w:r>
          </w:p>
        </w:tc>
        <w:tc>
          <w:tcPr>
            <w:tcW w:w="1080" w:type="pct"/>
            <w:vMerge/>
            <w:tcBorders>
              <w:top w:val="nil"/>
              <w:left w:val="single" w:sz="4" w:space="0" w:color="auto"/>
              <w:bottom w:val="single" w:sz="4" w:space="0" w:color="000000"/>
              <w:right w:val="single" w:sz="4" w:space="0" w:color="auto"/>
            </w:tcBorders>
            <w:vAlign w:val="center"/>
            <w:hideMark/>
          </w:tcPr>
          <w:p w14:paraId="07208474" w14:textId="77777777" w:rsidR="003B09F8" w:rsidRPr="005673FC" w:rsidRDefault="003B09F8" w:rsidP="003B09F8">
            <w:pPr>
              <w:jc w:val="center"/>
              <w:rPr>
                <w:rFonts w:ascii="Times New Roman" w:hAnsi="Times New Roman"/>
                <w:color w:val="auto"/>
                <w:sz w:val="26"/>
                <w:szCs w:val="26"/>
                <w:lang w:eastAsia="vi-VN"/>
              </w:rPr>
            </w:pPr>
          </w:p>
        </w:tc>
      </w:tr>
      <w:tr w:rsidR="003B09F8" w:rsidRPr="005673FC" w14:paraId="2DE93FE0" w14:textId="77777777" w:rsidTr="003B09F8">
        <w:trPr>
          <w:jc w:val="center"/>
        </w:trPr>
        <w:tc>
          <w:tcPr>
            <w:tcW w:w="206" w:type="pct"/>
            <w:vMerge/>
            <w:tcBorders>
              <w:top w:val="nil"/>
              <w:left w:val="single" w:sz="4" w:space="0" w:color="auto"/>
              <w:bottom w:val="single" w:sz="4" w:space="0" w:color="auto"/>
              <w:right w:val="single" w:sz="4" w:space="0" w:color="auto"/>
            </w:tcBorders>
            <w:vAlign w:val="center"/>
            <w:hideMark/>
          </w:tcPr>
          <w:p w14:paraId="016E0C9C" w14:textId="77777777" w:rsidR="003B09F8" w:rsidRPr="005673FC" w:rsidRDefault="003B09F8" w:rsidP="003B09F8">
            <w:pPr>
              <w:jc w:val="center"/>
              <w:rPr>
                <w:rFonts w:ascii="Times New Roman" w:hAnsi="Times New Roman"/>
                <w:color w:val="auto"/>
                <w:sz w:val="26"/>
                <w:szCs w:val="26"/>
                <w:lang w:eastAsia="vi-VN"/>
              </w:rPr>
            </w:pPr>
          </w:p>
        </w:tc>
        <w:tc>
          <w:tcPr>
            <w:tcW w:w="3713" w:type="pct"/>
            <w:tcBorders>
              <w:top w:val="nil"/>
              <w:left w:val="nil"/>
              <w:bottom w:val="single" w:sz="4" w:space="0" w:color="auto"/>
              <w:right w:val="single" w:sz="4" w:space="0" w:color="auto"/>
            </w:tcBorders>
            <w:noWrap/>
            <w:vAlign w:val="center"/>
            <w:hideMark/>
          </w:tcPr>
          <w:p w14:paraId="75E67324"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eastAsia="vi-VN"/>
              </w:rPr>
              <w:t>Bản đồ định hướng hạ tầng và viễn thông thụ động</w:t>
            </w:r>
          </w:p>
        </w:tc>
        <w:tc>
          <w:tcPr>
            <w:tcW w:w="1080" w:type="pct"/>
            <w:vMerge/>
            <w:tcBorders>
              <w:top w:val="nil"/>
              <w:left w:val="single" w:sz="4" w:space="0" w:color="auto"/>
              <w:bottom w:val="single" w:sz="4" w:space="0" w:color="000000"/>
              <w:right w:val="single" w:sz="4" w:space="0" w:color="auto"/>
            </w:tcBorders>
            <w:vAlign w:val="center"/>
            <w:hideMark/>
          </w:tcPr>
          <w:p w14:paraId="24DC2E4F" w14:textId="77777777" w:rsidR="003B09F8" w:rsidRPr="005673FC" w:rsidRDefault="003B09F8" w:rsidP="003B09F8">
            <w:pPr>
              <w:jc w:val="center"/>
              <w:rPr>
                <w:rFonts w:ascii="Times New Roman" w:hAnsi="Times New Roman"/>
                <w:color w:val="auto"/>
                <w:sz w:val="26"/>
                <w:szCs w:val="26"/>
                <w:lang w:eastAsia="vi-VN"/>
              </w:rPr>
            </w:pPr>
          </w:p>
        </w:tc>
      </w:tr>
      <w:tr w:rsidR="003B09F8" w:rsidRPr="005673FC" w14:paraId="2E3070F6" w14:textId="77777777" w:rsidTr="003B09F8">
        <w:trPr>
          <w:jc w:val="center"/>
        </w:trPr>
        <w:tc>
          <w:tcPr>
            <w:tcW w:w="206" w:type="pct"/>
            <w:tcBorders>
              <w:top w:val="nil"/>
              <w:left w:val="single" w:sz="4" w:space="0" w:color="auto"/>
              <w:bottom w:val="single" w:sz="4" w:space="0" w:color="auto"/>
              <w:right w:val="single" w:sz="4" w:space="0" w:color="auto"/>
            </w:tcBorders>
            <w:noWrap/>
            <w:vAlign w:val="center"/>
            <w:hideMark/>
          </w:tcPr>
          <w:p w14:paraId="68445089"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5</w:t>
            </w:r>
          </w:p>
        </w:tc>
        <w:tc>
          <w:tcPr>
            <w:tcW w:w="3713" w:type="pct"/>
            <w:tcBorders>
              <w:top w:val="nil"/>
              <w:left w:val="nil"/>
              <w:bottom w:val="single" w:sz="4" w:space="0" w:color="auto"/>
              <w:right w:val="single" w:sz="4" w:space="0" w:color="auto"/>
            </w:tcBorders>
            <w:vAlign w:val="center"/>
            <w:hideMark/>
          </w:tcPr>
          <w:p w14:paraId="1FD281A5" w14:textId="77777777" w:rsidR="003B09F8" w:rsidRPr="005673FC" w:rsidRDefault="003B09F8" w:rsidP="00F529A1">
            <w:pPr>
              <w:spacing w:before="60" w:after="60"/>
              <w:ind w:firstLine="23"/>
              <w:rPr>
                <w:rFonts w:ascii="Times New Roman" w:hAnsi="Times New Roman"/>
                <w:color w:val="auto"/>
                <w:sz w:val="26"/>
                <w:szCs w:val="26"/>
                <w:lang w:eastAsia="vi-VN"/>
              </w:rPr>
            </w:pPr>
            <w:r w:rsidRPr="005673FC">
              <w:rPr>
                <w:rFonts w:ascii="Times New Roman" w:hAnsi="Times New Roman"/>
                <w:color w:val="auto"/>
                <w:sz w:val="26"/>
                <w:szCs w:val="26"/>
                <w:lang w:val="es-ES"/>
              </w:rPr>
              <w:t>Bản đồ định sử dụng đất quy hoạch</w:t>
            </w:r>
          </w:p>
        </w:tc>
        <w:tc>
          <w:tcPr>
            <w:tcW w:w="1080" w:type="pct"/>
            <w:tcBorders>
              <w:top w:val="nil"/>
              <w:left w:val="nil"/>
              <w:bottom w:val="single" w:sz="4" w:space="0" w:color="auto"/>
              <w:right w:val="single" w:sz="4" w:space="0" w:color="auto"/>
            </w:tcBorders>
            <w:noWrap/>
            <w:vAlign w:val="center"/>
            <w:hideMark/>
          </w:tcPr>
          <w:p w14:paraId="69C463AA" w14:textId="77777777" w:rsidR="003B09F8" w:rsidRPr="005673FC" w:rsidRDefault="003B09F8" w:rsidP="003B09F8">
            <w:pPr>
              <w:jc w:val="center"/>
              <w:rPr>
                <w:rFonts w:ascii="Times New Roman" w:hAnsi="Times New Roman"/>
                <w:color w:val="auto"/>
                <w:sz w:val="26"/>
                <w:szCs w:val="26"/>
                <w:lang w:eastAsia="vi-VN"/>
              </w:rPr>
            </w:pPr>
            <w:r w:rsidRPr="005673FC">
              <w:rPr>
                <w:rFonts w:ascii="Times New Roman" w:hAnsi="Times New Roman"/>
                <w:color w:val="auto"/>
                <w:sz w:val="26"/>
                <w:szCs w:val="26"/>
                <w:lang w:eastAsia="vi-VN"/>
              </w:rPr>
              <w:t>Vùng, đường, điểm</w:t>
            </w:r>
          </w:p>
        </w:tc>
      </w:tr>
    </w:tbl>
    <w:p w14:paraId="136A5F0B"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Thông tin của các đối tượng trên phải được lấy từ các nguồn: bản đồ, các</w:t>
      </w:r>
      <w:r w:rsidRPr="005673FC">
        <w:rPr>
          <w:rFonts w:ascii="Times New Roman" w:hAnsi="Times New Roman"/>
          <w:color w:val="auto"/>
          <w:szCs w:val="28"/>
        </w:rPr>
        <w:br/>
        <w:t>biểu quy hoạch, quyết định và thuyết minh quy hoạch được phê duyệt.</w:t>
      </w:r>
    </w:p>
    <w:p w14:paraId="72CCDC05" w14:textId="77777777" w:rsidR="003B09F8" w:rsidRPr="00791B07" w:rsidRDefault="003B09F8" w:rsidP="00791B07">
      <w:pPr>
        <w:pStyle w:val="Heading3"/>
        <w:spacing w:before="100" w:after="100"/>
        <w:ind w:firstLine="680"/>
        <w:jc w:val="left"/>
        <w:rPr>
          <w:rFonts w:ascii="Times New Roman" w:hAnsi="Times New Roman"/>
          <w:b w:val="0"/>
          <w:bCs/>
          <w:iCs/>
          <w:color w:val="auto"/>
          <w:sz w:val="28"/>
          <w:szCs w:val="28"/>
        </w:rPr>
      </w:pPr>
      <w:r w:rsidRPr="00791B07">
        <w:rPr>
          <w:rFonts w:ascii="Times New Roman" w:hAnsi="Times New Roman"/>
          <w:b w:val="0"/>
          <w:bCs/>
          <w:iCs/>
          <w:color w:val="auto"/>
          <w:sz w:val="28"/>
          <w:szCs w:val="28"/>
        </w:rPr>
        <w:t>b</w:t>
      </w:r>
      <w:r w:rsidR="00791B07" w:rsidRPr="00791B07">
        <w:rPr>
          <w:rFonts w:ascii="Times New Roman" w:hAnsi="Times New Roman"/>
          <w:b w:val="0"/>
          <w:bCs/>
          <w:iCs/>
          <w:color w:val="auto"/>
          <w:sz w:val="28"/>
          <w:szCs w:val="28"/>
        </w:rPr>
        <w:t>)</w:t>
      </w:r>
      <w:r w:rsidRPr="00791B07">
        <w:rPr>
          <w:rFonts w:ascii="Times New Roman" w:hAnsi="Times New Roman"/>
          <w:b w:val="0"/>
          <w:bCs/>
          <w:iCs/>
          <w:color w:val="auto"/>
          <w:sz w:val="28"/>
          <w:szCs w:val="28"/>
        </w:rPr>
        <w:t xml:space="preserve"> Sản phẩm GIS</w:t>
      </w:r>
      <w:r w:rsidR="00791B07">
        <w:rPr>
          <w:rFonts w:ascii="Times New Roman" w:hAnsi="Times New Roman"/>
          <w:b w:val="0"/>
          <w:bCs/>
          <w:iCs/>
          <w:color w:val="auto"/>
          <w:sz w:val="28"/>
          <w:szCs w:val="28"/>
        </w:rPr>
        <w:t>:</w:t>
      </w:r>
    </w:p>
    <w:p w14:paraId="3821A068"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GIS hóa dữ liệu:</w:t>
      </w:r>
    </w:p>
    <w:p w14:paraId="7D138188"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Định dạng: định dạng dữ liệu Shapefile và Geodatabase (gdb).</w:t>
      </w:r>
    </w:p>
    <w:p w14:paraId="705D30BF"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Hệ tọa độ VN2000.</w:t>
      </w:r>
    </w:p>
    <w:p w14:paraId="4223F06B"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Số hóa, nắn chuyển các bản đồ:</w:t>
      </w:r>
    </w:p>
    <w:p w14:paraId="77CB1B66"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lastRenderedPageBreak/>
        <w:t>+ Định dạng bàn giao: File GeoTiff; PDF.</w:t>
      </w:r>
    </w:p>
    <w:p w14:paraId="45E712CA"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Hệ tọa độ VN2000.</w:t>
      </w:r>
    </w:p>
    <w:p w14:paraId="4CC8973D"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Xây dựng hồ sơ số quy hoạch xây dựng: Sản phẩm được đóng gói theo</w:t>
      </w:r>
      <w:r w:rsidRPr="005673FC">
        <w:rPr>
          <w:rFonts w:ascii="Times New Roman" w:hAnsi="Times New Roman"/>
          <w:color w:val="auto"/>
          <w:szCs w:val="28"/>
        </w:rPr>
        <w:br/>
        <w:t>đồ án.</w:t>
      </w:r>
    </w:p>
    <w:p w14:paraId="465EE06B"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Dữ liệu GIS hóa.</w:t>
      </w:r>
    </w:p>
    <w:p w14:paraId="40D439DE"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Dữ liệu số hóa và nắn chuyển.</w:t>
      </w:r>
    </w:p>
    <w:p w14:paraId="28BCE10D"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Các văn bản tài liệu điện tử liên quan.</w:t>
      </w:r>
    </w:p>
    <w:p w14:paraId="71127CAC" w14:textId="77777777" w:rsidR="003B09F8" w:rsidRPr="005673FC" w:rsidRDefault="003B09F8" w:rsidP="00791B07">
      <w:pPr>
        <w:tabs>
          <w:tab w:val="num" w:pos="720"/>
        </w:tabs>
        <w:spacing w:before="100" w:after="100"/>
        <w:ind w:firstLine="680"/>
        <w:jc w:val="both"/>
        <w:rPr>
          <w:rFonts w:ascii="Times New Roman" w:hAnsi="Times New Roman"/>
          <w:color w:val="auto"/>
          <w:szCs w:val="28"/>
        </w:rPr>
      </w:pPr>
      <w:r w:rsidRPr="005673FC">
        <w:rPr>
          <w:rFonts w:ascii="Times New Roman" w:hAnsi="Times New Roman"/>
          <w:color w:val="auto"/>
          <w:szCs w:val="28"/>
        </w:rPr>
        <w:t xml:space="preserve">- Tích hợp lên hệ thống Thông tin và CSDL quy hoạch xây dựng tỉnh Phú Thọ </w:t>
      </w:r>
      <w:hyperlink r:id="rId8" w:history="1">
        <w:r w:rsidRPr="005673FC">
          <w:rPr>
            <w:rFonts w:ascii="Times New Roman" w:hAnsi="Times New Roman"/>
            <w:color w:val="auto"/>
            <w:szCs w:val="28"/>
          </w:rPr>
          <w:t>https://quyhoachxaydung.phutho.gov.vn</w:t>
        </w:r>
      </w:hyperlink>
      <w:r w:rsidRPr="005673FC">
        <w:rPr>
          <w:rFonts w:ascii="Times New Roman" w:hAnsi="Times New Roman"/>
          <w:color w:val="auto"/>
          <w:szCs w:val="28"/>
        </w:rPr>
        <w:t>.</w:t>
      </w:r>
    </w:p>
    <w:p w14:paraId="6D45C13A" w14:textId="77777777" w:rsidR="00266734" w:rsidRPr="005673FC" w:rsidRDefault="00266734" w:rsidP="00791B07">
      <w:pPr>
        <w:widowControl w:val="0"/>
        <w:spacing w:before="120" w:after="120"/>
        <w:ind w:firstLine="680"/>
        <w:jc w:val="both"/>
        <w:rPr>
          <w:rFonts w:ascii="Times New Roman" w:hAnsi="Times New Roman"/>
          <w:b/>
          <w:bCs/>
          <w:szCs w:val="28"/>
          <w:lang w:val="nl-NL"/>
        </w:rPr>
      </w:pPr>
      <w:r w:rsidRPr="005673FC">
        <w:rPr>
          <w:rFonts w:ascii="Times New Roman" w:hAnsi="Times New Roman"/>
          <w:b/>
          <w:bCs/>
          <w:szCs w:val="28"/>
          <w:lang w:val="nl-NL"/>
        </w:rPr>
        <w:t>10. Các quy định về lấy ý kiến</w:t>
      </w:r>
    </w:p>
    <w:p w14:paraId="2812B9E5" w14:textId="77777777" w:rsidR="00266734" w:rsidRPr="005673FC" w:rsidRDefault="00266734" w:rsidP="00791B07">
      <w:pPr>
        <w:widowControl w:val="0"/>
        <w:spacing w:before="120" w:after="120"/>
        <w:ind w:firstLine="680"/>
        <w:jc w:val="both"/>
        <w:rPr>
          <w:rFonts w:ascii="Times New Roman" w:hAnsi="Times New Roman"/>
          <w:b/>
          <w:bCs/>
          <w:szCs w:val="28"/>
          <w:lang w:val="nl-NL"/>
        </w:rPr>
      </w:pPr>
      <w:r w:rsidRPr="005673FC">
        <w:rPr>
          <w:rFonts w:ascii="Times New Roman" w:eastAsia="Calibri" w:hAnsi="Times New Roman"/>
          <w:noProof/>
          <w:szCs w:val="28"/>
        </w:rPr>
        <w:t xml:space="preserve">- Cơ quan, tổ chức có trách nhiệm tổ chức lập quy hoạch đô thị và nông thôn có trách nhiệm lấy ý kiến trong quá trình lập nhiệm vụ, lập quy hoạch. </w:t>
      </w:r>
    </w:p>
    <w:p w14:paraId="7172485A" w14:textId="77777777" w:rsidR="00266734" w:rsidRPr="005673FC" w:rsidRDefault="00266734" w:rsidP="00791B07">
      <w:pPr>
        <w:widowControl w:val="0"/>
        <w:spacing w:before="120" w:after="120"/>
        <w:ind w:firstLine="680"/>
        <w:jc w:val="both"/>
        <w:rPr>
          <w:rFonts w:ascii="Times New Roman" w:hAnsi="Times New Roman"/>
          <w:b/>
          <w:bCs/>
          <w:szCs w:val="28"/>
          <w:lang w:val="nl-NL"/>
        </w:rPr>
      </w:pPr>
      <w:r w:rsidRPr="005673FC">
        <w:rPr>
          <w:rFonts w:ascii="Times New Roman" w:eastAsia="Calibri" w:hAnsi="Times New Roman"/>
          <w:noProof/>
          <w:szCs w:val="28"/>
        </w:rPr>
        <w:t xml:space="preserve">- Cơ quan thẩm định quy hoạch đô thị và nông thôn có trách nhiệm lấy ý kiến trong quá trình thẩm định quy hoạch. </w:t>
      </w:r>
    </w:p>
    <w:p w14:paraId="484E8D72" w14:textId="77777777" w:rsidR="00266734" w:rsidRPr="005673FC" w:rsidRDefault="00266734" w:rsidP="00791B07">
      <w:pPr>
        <w:widowControl w:val="0"/>
        <w:spacing w:before="120" w:after="120"/>
        <w:ind w:firstLine="680"/>
        <w:jc w:val="both"/>
        <w:rPr>
          <w:rFonts w:ascii="Times New Roman" w:hAnsi="Times New Roman"/>
          <w:b/>
          <w:bCs/>
          <w:szCs w:val="28"/>
          <w:lang w:val="nl-NL"/>
        </w:rPr>
      </w:pPr>
      <w:r w:rsidRPr="005673FC">
        <w:rPr>
          <w:rFonts w:ascii="Times New Roman" w:eastAsia="Calibri" w:hAnsi="Times New Roman"/>
          <w:noProof/>
          <w:szCs w:val="28"/>
        </w:rPr>
        <w:t xml:space="preserve">- Nội dung lấy ý kiến: Là tài liệu thể hiện nội dung của quy hoạch chi tiết, bao gồm các bản vẽ, thuyết minh, quy định quản lý </w:t>
      </w:r>
    </w:p>
    <w:p w14:paraId="089525DC" w14:textId="77777777" w:rsidR="003B09F8" w:rsidRPr="005673FC" w:rsidRDefault="003B09F8" w:rsidP="00791B07">
      <w:pPr>
        <w:widowControl w:val="0"/>
        <w:spacing w:before="120" w:after="120"/>
        <w:ind w:firstLine="680"/>
        <w:jc w:val="both"/>
        <w:rPr>
          <w:rFonts w:ascii="Times New Roman" w:hAnsi="Times New Roman"/>
          <w:b/>
          <w:bCs/>
          <w:color w:val="auto"/>
          <w:szCs w:val="28"/>
        </w:rPr>
      </w:pPr>
      <w:r w:rsidRPr="005673FC">
        <w:rPr>
          <w:rFonts w:ascii="Times New Roman" w:hAnsi="Times New Roman"/>
          <w:b/>
          <w:bCs/>
          <w:color w:val="auto"/>
          <w:szCs w:val="28"/>
        </w:rPr>
        <w:t>1</w:t>
      </w:r>
      <w:r w:rsidR="00266734" w:rsidRPr="005673FC">
        <w:rPr>
          <w:rFonts w:ascii="Times New Roman" w:hAnsi="Times New Roman"/>
          <w:b/>
          <w:bCs/>
          <w:color w:val="auto"/>
          <w:szCs w:val="28"/>
        </w:rPr>
        <w:t>1</w:t>
      </w:r>
      <w:r w:rsidRPr="005673FC">
        <w:rPr>
          <w:rFonts w:ascii="Times New Roman" w:hAnsi="Times New Roman"/>
          <w:b/>
          <w:bCs/>
          <w:color w:val="auto"/>
          <w:szCs w:val="28"/>
        </w:rPr>
        <w:t>. Dự toán kinh phí và nguồn vốn lập quy hoạch</w:t>
      </w:r>
    </w:p>
    <w:p w14:paraId="5CDA1B6C" w14:textId="77777777" w:rsidR="006F2A25" w:rsidRPr="005673FC" w:rsidRDefault="00791B07" w:rsidP="00791B07">
      <w:pPr>
        <w:widowControl w:val="0"/>
        <w:spacing w:before="120" w:after="120"/>
        <w:ind w:firstLine="680"/>
        <w:jc w:val="both"/>
        <w:rPr>
          <w:rFonts w:ascii="Times New Roman" w:hAnsi="Times New Roman"/>
          <w:color w:val="auto"/>
          <w:szCs w:val="28"/>
        </w:rPr>
      </w:pPr>
      <w:r w:rsidRPr="00791B07">
        <w:rPr>
          <w:rFonts w:ascii="Times New Roman" w:hAnsi="Times New Roman"/>
          <w:color w:val="auto"/>
          <w:spacing w:val="-4"/>
          <w:szCs w:val="28"/>
        </w:rPr>
        <w:t>a)</w:t>
      </w:r>
      <w:r w:rsidR="003B09F8" w:rsidRPr="00791B07">
        <w:rPr>
          <w:rFonts w:ascii="Times New Roman" w:hAnsi="Times New Roman"/>
          <w:color w:val="auto"/>
          <w:spacing w:val="-4"/>
          <w:szCs w:val="28"/>
        </w:rPr>
        <w:t xml:space="preserve"> Chi phí lập đồ án quy hoạch</w:t>
      </w:r>
      <w:r>
        <w:rPr>
          <w:rFonts w:ascii="Times New Roman" w:hAnsi="Times New Roman"/>
          <w:color w:val="auto"/>
          <w:spacing w:val="-4"/>
          <w:szCs w:val="28"/>
        </w:rPr>
        <w:t>:</w:t>
      </w:r>
      <w:r w:rsidR="006F2A25" w:rsidRPr="00791B07">
        <w:rPr>
          <w:rFonts w:ascii="Times New Roman" w:hAnsi="Times New Roman"/>
          <w:bCs/>
          <w:color w:val="auto"/>
          <w:szCs w:val="28"/>
          <w:lang w:val="nl-NL"/>
        </w:rPr>
        <w:t xml:space="preserve"> </w:t>
      </w:r>
      <w:r w:rsidR="004A14EA" w:rsidRPr="00791B07">
        <w:rPr>
          <w:rFonts w:ascii="Times New Roman" w:hAnsi="Times New Roman"/>
          <w:szCs w:val="28"/>
        </w:rPr>
        <w:t>550.075</w:t>
      </w:r>
      <w:r w:rsidR="004A14EA" w:rsidRPr="00791B07">
        <w:rPr>
          <w:rFonts w:ascii="Times New Roman" w:hAnsi="Times New Roman"/>
          <w:szCs w:val="28"/>
          <w:lang w:val="nl-NL"/>
        </w:rPr>
        <w:t>.000</w:t>
      </w:r>
      <w:r w:rsidR="00390BB2" w:rsidRPr="00791B07">
        <w:rPr>
          <w:rFonts w:ascii="Times New Roman" w:hAnsi="Times New Roman"/>
          <w:szCs w:val="28"/>
          <w:lang w:val="nl-NL"/>
        </w:rPr>
        <w:t xml:space="preserve"> </w:t>
      </w:r>
      <w:r w:rsidR="006F2A25" w:rsidRPr="00791B07">
        <w:rPr>
          <w:rFonts w:ascii="Times New Roman" w:hAnsi="Times New Roman"/>
          <w:color w:val="auto"/>
          <w:szCs w:val="28"/>
          <w:lang w:val="nl-NL"/>
        </w:rPr>
        <w:t>đồng</w:t>
      </w:r>
      <w:r w:rsidR="000E65EC" w:rsidRPr="00791B07">
        <w:rPr>
          <w:rFonts w:ascii="Times New Roman" w:hAnsi="Times New Roman"/>
          <w:bCs/>
          <w:i/>
          <w:color w:val="auto"/>
          <w:szCs w:val="28"/>
          <w:lang w:val="nl-NL"/>
        </w:rPr>
        <w:t xml:space="preserve"> </w:t>
      </w:r>
      <w:r w:rsidR="006F2A25" w:rsidRPr="00791B07">
        <w:rPr>
          <w:rFonts w:ascii="Times New Roman" w:hAnsi="Times New Roman"/>
          <w:color w:val="auto"/>
          <w:spacing w:val="-6"/>
          <w:szCs w:val="28"/>
          <w:lang w:val="nl-NL"/>
        </w:rPr>
        <w:t xml:space="preserve">(Bằng chữ: </w:t>
      </w:r>
      <w:r w:rsidR="004A14EA" w:rsidRPr="00791B07">
        <w:rPr>
          <w:rFonts w:ascii="Times New Roman" w:hAnsi="Times New Roman"/>
          <w:spacing w:val="-6"/>
          <w:szCs w:val="28"/>
        </w:rPr>
        <w:t xml:space="preserve">Năm trăm năm mươi triệu, không trăm bảy mươi </w:t>
      </w:r>
      <w:r w:rsidR="005B1B2B">
        <w:rPr>
          <w:rFonts w:ascii="Times New Roman" w:hAnsi="Times New Roman"/>
          <w:spacing w:val="-6"/>
          <w:szCs w:val="28"/>
        </w:rPr>
        <w:t>l</w:t>
      </w:r>
      <w:r w:rsidR="004A14EA" w:rsidRPr="00791B07">
        <w:rPr>
          <w:rFonts w:ascii="Times New Roman" w:hAnsi="Times New Roman"/>
          <w:spacing w:val="-6"/>
          <w:szCs w:val="28"/>
        </w:rPr>
        <w:t>ăm</w:t>
      </w:r>
      <w:r w:rsidR="006F2A25" w:rsidRPr="00791B07">
        <w:rPr>
          <w:rFonts w:ascii="Times New Roman" w:hAnsi="Times New Roman"/>
          <w:color w:val="auto"/>
          <w:spacing w:val="-6"/>
          <w:szCs w:val="28"/>
          <w:lang w:val="nl-NL"/>
        </w:rPr>
        <w:t xml:space="preserve"> nghìn đồng).</w:t>
      </w:r>
      <w:r>
        <w:rPr>
          <w:rFonts w:ascii="Times New Roman" w:hAnsi="Times New Roman"/>
          <w:color w:val="auto"/>
          <w:spacing w:val="-6"/>
          <w:szCs w:val="28"/>
          <w:lang w:val="nl-NL"/>
        </w:rPr>
        <w:t xml:space="preserve"> </w:t>
      </w:r>
      <w:r w:rsidR="006F2A25" w:rsidRPr="005673FC">
        <w:rPr>
          <w:rFonts w:ascii="Times New Roman" w:hAnsi="Times New Roman"/>
          <w:color w:val="auto"/>
          <w:szCs w:val="28"/>
        </w:rPr>
        <w:t>Trong đó:</w:t>
      </w:r>
    </w:p>
    <w:tbl>
      <w:tblPr>
        <w:tblW w:w="5000" w:type="pct"/>
        <w:tblLook w:val="0000" w:firstRow="0" w:lastRow="0" w:firstColumn="0" w:lastColumn="0" w:noHBand="0" w:noVBand="0"/>
      </w:tblPr>
      <w:tblGrid>
        <w:gridCol w:w="6300"/>
        <w:gridCol w:w="339"/>
        <w:gridCol w:w="2433"/>
      </w:tblGrid>
      <w:tr w:rsidR="004A14EA" w:rsidRPr="005673FC" w14:paraId="2967982D" w14:textId="77777777">
        <w:trPr>
          <w:trHeight w:val="397"/>
        </w:trPr>
        <w:tc>
          <w:tcPr>
            <w:tcW w:w="3472" w:type="pct"/>
            <w:vAlign w:val="center"/>
          </w:tcPr>
          <w:p w14:paraId="365AE869" w14:textId="77777777" w:rsidR="004A14EA" w:rsidRPr="005673FC" w:rsidRDefault="004A14EA" w:rsidP="005B1B2B">
            <w:pPr>
              <w:spacing w:before="60" w:after="40" w:line="320" w:lineRule="exact"/>
              <w:ind w:firstLine="567"/>
              <w:rPr>
                <w:rFonts w:ascii="Times New Roman" w:hAnsi="Times New Roman"/>
                <w:spacing w:val="-6"/>
                <w:szCs w:val="28"/>
                <w:lang w:val="nl-NL"/>
              </w:rPr>
            </w:pPr>
            <w:r w:rsidRPr="005673FC">
              <w:rPr>
                <w:rFonts w:ascii="Times New Roman" w:hAnsi="Times New Roman"/>
                <w:spacing w:val="-6"/>
                <w:szCs w:val="28"/>
                <w:lang w:val="nl-NL"/>
              </w:rPr>
              <w:t>- Chi phí lập quy hoạch</w:t>
            </w:r>
            <w:r w:rsidR="005B1B2B">
              <w:rPr>
                <w:rFonts w:ascii="Times New Roman" w:hAnsi="Times New Roman"/>
                <w:spacing w:val="-6"/>
                <w:szCs w:val="28"/>
                <w:lang w:val="nl-NL"/>
              </w:rPr>
              <w:t>:</w:t>
            </w:r>
            <w:r w:rsidRPr="005673FC">
              <w:rPr>
                <w:rFonts w:ascii="Times New Roman" w:hAnsi="Times New Roman"/>
                <w:spacing w:val="-6"/>
                <w:szCs w:val="28"/>
                <w:lang w:val="nl-NL"/>
              </w:rPr>
              <w:t xml:space="preserve"> </w:t>
            </w:r>
          </w:p>
        </w:tc>
        <w:tc>
          <w:tcPr>
            <w:tcW w:w="187" w:type="pct"/>
          </w:tcPr>
          <w:p w14:paraId="5892C661"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11D166F6" w14:textId="77777777" w:rsidR="004A14EA" w:rsidRPr="005673FC" w:rsidRDefault="004A14EA" w:rsidP="005B1B2B">
            <w:pPr>
              <w:spacing w:before="60" w:after="40" w:line="320" w:lineRule="exact"/>
              <w:jc w:val="right"/>
              <w:rPr>
                <w:rFonts w:ascii="Times New Roman" w:hAnsi="Times New Roman"/>
                <w:szCs w:val="28"/>
                <w:lang w:val="nl-NL"/>
              </w:rPr>
            </w:pPr>
            <w:r w:rsidRPr="005673FC">
              <w:rPr>
                <w:rFonts w:ascii="Times New Roman" w:hAnsi="Times New Roman"/>
                <w:szCs w:val="28"/>
                <w:lang w:val="nl-NL"/>
              </w:rPr>
              <w:t>366.120.000 đồng</w:t>
            </w:r>
            <w:r w:rsidR="005B1B2B">
              <w:rPr>
                <w:rFonts w:ascii="Times New Roman" w:hAnsi="Times New Roman"/>
                <w:szCs w:val="28"/>
                <w:lang w:val="nl-NL"/>
              </w:rPr>
              <w:t>;</w:t>
            </w:r>
          </w:p>
        </w:tc>
      </w:tr>
      <w:tr w:rsidR="004A14EA" w:rsidRPr="005673FC" w14:paraId="57EB0533" w14:textId="77777777">
        <w:trPr>
          <w:trHeight w:val="397"/>
        </w:trPr>
        <w:tc>
          <w:tcPr>
            <w:tcW w:w="3472" w:type="pct"/>
            <w:vAlign w:val="center"/>
          </w:tcPr>
          <w:p w14:paraId="0645C1A8" w14:textId="77777777" w:rsidR="004A14EA" w:rsidRPr="005673FC" w:rsidRDefault="004A14EA" w:rsidP="005B1B2B">
            <w:pPr>
              <w:spacing w:before="60" w:after="40" w:line="320" w:lineRule="exact"/>
              <w:ind w:firstLine="567"/>
              <w:rPr>
                <w:rFonts w:ascii="Times New Roman" w:hAnsi="Times New Roman"/>
                <w:szCs w:val="28"/>
                <w:lang w:val="nl-NL"/>
              </w:rPr>
            </w:pPr>
            <w:r w:rsidRPr="005673FC">
              <w:rPr>
                <w:rFonts w:ascii="Times New Roman" w:hAnsi="Times New Roman"/>
                <w:szCs w:val="28"/>
                <w:lang w:val="nl-NL"/>
              </w:rPr>
              <w:t>- Chi phí lập nhiệm vụ quy hoạch</w:t>
            </w:r>
            <w:r w:rsidR="005B1B2B">
              <w:rPr>
                <w:rFonts w:ascii="Times New Roman" w:hAnsi="Times New Roman"/>
                <w:szCs w:val="28"/>
                <w:lang w:val="nl-NL"/>
              </w:rPr>
              <w:t>:</w:t>
            </w:r>
          </w:p>
        </w:tc>
        <w:tc>
          <w:tcPr>
            <w:tcW w:w="187" w:type="pct"/>
          </w:tcPr>
          <w:p w14:paraId="3D22EC33"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7FCC33C5" w14:textId="77777777" w:rsidR="004A14EA" w:rsidRPr="005673FC" w:rsidRDefault="004A14EA" w:rsidP="005B1B2B">
            <w:pPr>
              <w:spacing w:before="60" w:after="40" w:line="320" w:lineRule="exact"/>
              <w:jc w:val="right"/>
              <w:rPr>
                <w:rFonts w:ascii="Times New Roman" w:hAnsi="Times New Roman"/>
                <w:szCs w:val="28"/>
                <w:lang w:val="nl-NL"/>
              </w:rPr>
            </w:pPr>
            <w:r w:rsidRPr="005673FC">
              <w:rPr>
                <w:rFonts w:ascii="Times New Roman" w:hAnsi="Times New Roman"/>
                <w:szCs w:val="28"/>
                <w:lang w:val="nl-NL"/>
              </w:rPr>
              <w:t>47.520.000 đồng</w:t>
            </w:r>
            <w:r w:rsidR="005B1B2B">
              <w:rPr>
                <w:rFonts w:ascii="Times New Roman" w:hAnsi="Times New Roman"/>
                <w:szCs w:val="28"/>
                <w:lang w:val="nl-NL"/>
              </w:rPr>
              <w:t>;</w:t>
            </w:r>
          </w:p>
        </w:tc>
      </w:tr>
      <w:tr w:rsidR="004A14EA" w:rsidRPr="005673FC" w14:paraId="55A66668" w14:textId="77777777">
        <w:trPr>
          <w:trHeight w:val="397"/>
        </w:trPr>
        <w:tc>
          <w:tcPr>
            <w:tcW w:w="3472" w:type="pct"/>
            <w:vAlign w:val="center"/>
          </w:tcPr>
          <w:p w14:paraId="6E336073" w14:textId="77777777" w:rsidR="004A14EA" w:rsidRPr="005673FC" w:rsidRDefault="004A14EA" w:rsidP="005B1B2B">
            <w:pPr>
              <w:spacing w:before="60" w:after="40" w:line="320" w:lineRule="exact"/>
              <w:ind w:firstLine="567"/>
              <w:rPr>
                <w:rFonts w:ascii="Times New Roman" w:hAnsi="Times New Roman"/>
                <w:szCs w:val="28"/>
                <w:lang w:val="nl-NL"/>
              </w:rPr>
            </w:pPr>
            <w:r w:rsidRPr="005673FC">
              <w:rPr>
                <w:rFonts w:ascii="Times New Roman" w:hAnsi="Times New Roman"/>
                <w:szCs w:val="28"/>
                <w:lang w:val="nl-NL"/>
              </w:rPr>
              <w:t>- Chi phí thẩm định nhiệm vụ quy hoạch</w:t>
            </w:r>
            <w:r w:rsidR="005B1B2B">
              <w:rPr>
                <w:rFonts w:ascii="Times New Roman" w:hAnsi="Times New Roman"/>
                <w:szCs w:val="28"/>
                <w:lang w:val="nl-NL"/>
              </w:rPr>
              <w:t>:</w:t>
            </w:r>
          </w:p>
        </w:tc>
        <w:tc>
          <w:tcPr>
            <w:tcW w:w="187" w:type="pct"/>
          </w:tcPr>
          <w:p w14:paraId="4407FD56"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018E92E7" w14:textId="77777777" w:rsidR="004A14EA" w:rsidRPr="005673FC" w:rsidRDefault="004A14EA" w:rsidP="005B1B2B">
            <w:pPr>
              <w:spacing w:before="60" w:after="40" w:line="320" w:lineRule="exact"/>
              <w:jc w:val="right"/>
              <w:rPr>
                <w:rFonts w:ascii="Times New Roman" w:hAnsi="Times New Roman"/>
                <w:szCs w:val="28"/>
                <w:lang w:val="nl-NL"/>
              </w:rPr>
            </w:pPr>
            <w:r w:rsidRPr="005673FC">
              <w:rPr>
                <w:rFonts w:ascii="Times New Roman" w:hAnsi="Times New Roman"/>
                <w:szCs w:val="28"/>
                <w:lang w:val="nl-NL"/>
              </w:rPr>
              <w:t>5.094..000 đồng</w:t>
            </w:r>
            <w:r w:rsidR="005B1B2B">
              <w:rPr>
                <w:rFonts w:ascii="Times New Roman" w:hAnsi="Times New Roman"/>
                <w:szCs w:val="28"/>
                <w:lang w:val="nl-NL"/>
              </w:rPr>
              <w:t>;</w:t>
            </w:r>
          </w:p>
        </w:tc>
      </w:tr>
      <w:tr w:rsidR="004A14EA" w:rsidRPr="005673FC" w14:paraId="497E638A" w14:textId="77777777">
        <w:trPr>
          <w:trHeight w:val="397"/>
        </w:trPr>
        <w:tc>
          <w:tcPr>
            <w:tcW w:w="3472" w:type="pct"/>
            <w:vAlign w:val="center"/>
          </w:tcPr>
          <w:p w14:paraId="6BB3905A" w14:textId="77777777" w:rsidR="004A14EA" w:rsidRPr="005673FC" w:rsidRDefault="004A14EA" w:rsidP="005B1B2B">
            <w:pPr>
              <w:spacing w:before="60" w:after="40" w:line="320" w:lineRule="exact"/>
              <w:ind w:firstLine="567"/>
              <w:rPr>
                <w:rFonts w:ascii="Times New Roman" w:hAnsi="Times New Roman"/>
                <w:szCs w:val="28"/>
                <w:lang w:val="nl-NL"/>
              </w:rPr>
            </w:pPr>
            <w:r w:rsidRPr="005673FC">
              <w:rPr>
                <w:rFonts w:ascii="Times New Roman" w:hAnsi="Times New Roman"/>
                <w:szCs w:val="28"/>
                <w:lang w:val="nl-NL"/>
              </w:rPr>
              <w:t>- Chi phí thẩm định đồ án quy hoạch</w:t>
            </w:r>
            <w:r w:rsidR="005B1B2B">
              <w:rPr>
                <w:rFonts w:ascii="Times New Roman" w:hAnsi="Times New Roman"/>
                <w:szCs w:val="28"/>
                <w:lang w:val="nl-NL"/>
              </w:rPr>
              <w:t>:</w:t>
            </w:r>
          </w:p>
        </w:tc>
        <w:tc>
          <w:tcPr>
            <w:tcW w:w="187" w:type="pct"/>
          </w:tcPr>
          <w:p w14:paraId="62B5B990"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709CC6AA" w14:textId="77777777" w:rsidR="004A14EA" w:rsidRPr="005673FC" w:rsidRDefault="004A14EA" w:rsidP="005B1B2B">
            <w:pPr>
              <w:spacing w:before="60" w:after="40" w:line="320" w:lineRule="exact"/>
              <w:jc w:val="right"/>
              <w:rPr>
                <w:rFonts w:ascii="Times New Roman" w:hAnsi="Times New Roman"/>
                <w:szCs w:val="28"/>
                <w:lang w:val="nl-NL"/>
              </w:rPr>
            </w:pPr>
            <w:r w:rsidRPr="005673FC">
              <w:rPr>
                <w:rFonts w:ascii="Times New Roman" w:hAnsi="Times New Roman"/>
                <w:szCs w:val="28"/>
                <w:lang w:val="nl-NL"/>
              </w:rPr>
              <w:t>34.238.000 đồng</w:t>
            </w:r>
            <w:r w:rsidR="005B1B2B">
              <w:rPr>
                <w:rFonts w:ascii="Times New Roman" w:hAnsi="Times New Roman"/>
                <w:szCs w:val="28"/>
                <w:lang w:val="nl-NL"/>
              </w:rPr>
              <w:t>;</w:t>
            </w:r>
            <w:r w:rsidRPr="005673FC">
              <w:rPr>
                <w:rFonts w:ascii="Times New Roman" w:hAnsi="Times New Roman"/>
                <w:szCs w:val="28"/>
                <w:lang w:val="nl-NL"/>
              </w:rPr>
              <w:t xml:space="preserve">  </w:t>
            </w:r>
          </w:p>
        </w:tc>
      </w:tr>
      <w:tr w:rsidR="004A14EA" w:rsidRPr="005673FC" w14:paraId="7F0985C2" w14:textId="77777777">
        <w:trPr>
          <w:trHeight w:val="397"/>
        </w:trPr>
        <w:tc>
          <w:tcPr>
            <w:tcW w:w="3472" w:type="pct"/>
            <w:vAlign w:val="center"/>
          </w:tcPr>
          <w:p w14:paraId="10BD81AC" w14:textId="77777777" w:rsidR="004A14EA" w:rsidRPr="005673FC" w:rsidRDefault="004A14EA" w:rsidP="005B1B2B">
            <w:pPr>
              <w:spacing w:before="60" w:after="40" w:line="320" w:lineRule="exact"/>
              <w:ind w:firstLine="567"/>
              <w:rPr>
                <w:rFonts w:ascii="Times New Roman" w:hAnsi="Times New Roman"/>
                <w:szCs w:val="28"/>
                <w:lang w:val="nl-NL"/>
              </w:rPr>
            </w:pPr>
            <w:r w:rsidRPr="005673FC">
              <w:rPr>
                <w:rFonts w:ascii="Times New Roman" w:hAnsi="Times New Roman"/>
                <w:szCs w:val="28"/>
                <w:lang w:val="nl-NL"/>
              </w:rPr>
              <w:t>- Chi phí quản lý nghiệp vụ lập đồ án quy hoạch</w:t>
            </w:r>
            <w:r w:rsidR="005B1B2B">
              <w:rPr>
                <w:rFonts w:ascii="Times New Roman" w:hAnsi="Times New Roman"/>
                <w:szCs w:val="28"/>
                <w:lang w:val="nl-NL"/>
              </w:rPr>
              <w:t>:</w:t>
            </w:r>
          </w:p>
        </w:tc>
        <w:tc>
          <w:tcPr>
            <w:tcW w:w="187" w:type="pct"/>
          </w:tcPr>
          <w:p w14:paraId="51246379"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7C08F770" w14:textId="77777777" w:rsidR="004A14EA" w:rsidRPr="005673FC" w:rsidRDefault="004A14EA" w:rsidP="005B1B2B">
            <w:pPr>
              <w:spacing w:before="60" w:after="40" w:line="320" w:lineRule="exact"/>
              <w:jc w:val="right"/>
              <w:rPr>
                <w:rFonts w:ascii="Times New Roman" w:hAnsi="Times New Roman"/>
                <w:szCs w:val="28"/>
                <w:lang w:val="nl-NL"/>
              </w:rPr>
            </w:pPr>
            <w:r w:rsidRPr="005673FC">
              <w:rPr>
                <w:rFonts w:ascii="Times New Roman" w:hAnsi="Times New Roman"/>
                <w:szCs w:val="28"/>
                <w:lang w:val="nl-NL"/>
              </w:rPr>
              <w:t>33.107.000 đồng</w:t>
            </w:r>
            <w:r w:rsidR="005B1B2B">
              <w:rPr>
                <w:rFonts w:ascii="Times New Roman" w:hAnsi="Times New Roman"/>
                <w:szCs w:val="28"/>
                <w:lang w:val="nl-NL"/>
              </w:rPr>
              <w:t>;</w:t>
            </w:r>
            <w:r w:rsidRPr="005673FC">
              <w:rPr>
                <w:rFonts w:ascii="Times New Roman" w:hAnsi="Times New Roman"/>
                <w:szCs w:val="28"/>
                <w:lang w:val="nl-NL"/>
              </w:rPr>
              <w:t xml:space="preserve">  </w:t>
            </w:r>
          </w:p>
        </w:tc>
      </w:tr>
      <w:tr w:rsidR="004A14EA" w:rsidRPr="005673FC" w14:paraId="0DA529F5" w14:textId="77777777">
        <w:trPr>
          <w:trHeight w:val="273"/>
        </w:trPr>
        <w:tc>
          <w:tcPr>
            <w:tcW w:w="3472" w:type="pct"/>
            <w:vAlign w:val="center"/>
          </w:tcPr>
          <w:p w14:paraId="2B5D7045" w14:textId="77777777" w:rsidR="004A14EA" w:rsidRPr="005673FC" w:rsidRDefault="004A14EA" w:rsidP="005B1B2B">
            <w:pPr>
              <w:spacing w:before="60" w:after="40" w:line="320" w:lineRule="exact"/>
              <w:ind w:firstLine="567"/>
              <w:rPr>
                <w:rFonts w:ascii="Times New Roman" w:hAnsi="Times New Roman"/>
                <w:szCs w:val="28"/>
                <w:lang w:val="nl-NL"/>
              </w:rPr>
            </w:pPr>
            <w:r w:rsidRPr="005673FC">
              <w:rPr>
                <w:rFonts w:ascii="Times New Roman" w:hAnsi="Times New Roman"/>
                <w:szCs w:val="28"/>
                <w:lang w:val="nl-NL"/>
              </w:rPr>
              <w:t>- Chi phí lấy ý kiến cộng đồng dân cư</w:t>
            </w:r>
            <w:r w:rsidR="005B1B2B">
              <w:rPr>
                <w:rFonts w:ascii="Times New Roman" w:hAnsi="Times New Roman"/>
                <w:szCs w:val="28"/>
                <w:lang w:val="nl-NL"/>
              </w:rPr>
              <w:t>:</w:t>
            </w:r>
          </w:p>
        </w:tc>
        <w:tc>
          <w:tcPr>
            <w:tcW w:w="187" w:type="pct"/>
          </w:tcPr>
          <w:p w14:paraId="3AA8C63B"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77C9A3FD" w14:textId="77777777" w:rsidR="004A14EA" w:rsidRPr="005673FC" w:rsidRDefault="004A14EA" w:rsidP="005B1B2B">
            <w:pPr>
              <w:spacing w:before="60" w:after="40" w:line="320" w:lineRule="exact"/>
              <w:jc w:val="right"/>
              <w:rPr>
                <w:rFonts w:ascii="Times New Roman" w:hAnsi="Times New Roman"/>
                <w:szCs w:val="28"/>
                <w:lang w:val="nl-NL"/>
              </w:rPr>
            </w:pPr>
            <w:r w:rsidRPr="005673FC">
              <w:rPr>
                <w:rFonts w:ascii="Times New Roman" w:hAnsi="Times New Roman"/>
                <w:szCs w:val="28"/>
              </w:rPr>
              <w:t>16.157</w:t>
            </w:r>
            <w:r w:rsidRPr="005673FC">
              <w:rPr>
                <w:rFonts w:ascii="Times New Roman" w:hAnsi="Times New Roman"/>
                <w:szCs w:val="28"/>
                <w:lang w:val="nl-NL"/>
              </w:rPr>
              <w:t>.000 đồng</w:t>
            </w:r>
            <w:r w:rsidR="005B1B2B">
              <w:rPr>
                <w:rFonts w:ascii="Times New Roman" w:hAnsi="Times New Roman"/>
                <w:szCs w:val="28"/>
                <w:lang w:val="nl-NL"/>
              </w:rPr>
              <w:t>;</w:t>
            </w:r>
          </w:p>
        </w:tc>
      </w:tr>
      <w:tr w:rsidR="004A14EA" w:rsidRPr="005673FC" w14:paraId="3006981F" w14:textId="77777777">
        <w:trPr>
          <w:trHeight w:val="397"/>
        </w:trPr>
        <w:tc>
          <w:tcPr>
            <w:tcW w:w="3472" w:type="pct"/>
            <w:vAlign w:val="center"/>
          </w:tcPr>
          <w:p w14:paraId="14475806" w14:textId="77777777" w:rsidR="004A14EA" w:rsidRPr="005673FC" w:rsidRDefault="004A14EA" w:rsidP="005B1B2B">
            <w:pPr>
              <w:spacing w:before="60" w:after="40" w:line="320" w:lineRule="exact"/>
              <w:ind w:firstLine="567"/>
              <w:rPr>
                <w:rFonts w:ascii="Times New Roman" w:hAnsi="Times New Roman"/>
                <w:szCs w:val="28"/>
                <w:lang w:val="nl-NL"/>
              </w:rPr>
            </w:pPr>
            <w:r w:rsidRPr="005673FC">
              <w:rPr>
                <w:rFonts w:ascii="Times New Roman" w:hAnsi="Times New Roman"/>
                <w:szCs w:val="28"/>
                <w:lang w:val="nl-NL"/>
              </w:rPr>
              <w:t>- Chi phí công bố đồ án quy hoạch</w:t>
            </w:r>
            <w:r w:rsidR="005B1B2B">
              <w:rPr>
                <w:rFonts w:ascii="Times New Roman" w:hAnsi="Times New Roman"/>
                <w:szCs w:val="28"/>
                <w:lang w:val="nl-NL"/>
              </w:rPr>
              <w:t>:</w:t>
            </w:r>
          </w:p>
        </w:tc>
        <w:tc>
          <w:tcPr>
            <w:tcW w:w="187" w:type="pct"/>
          </w:tcPr>
          <w:p w14:paraId="1008A49E"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369FEAFC" w14:textId="77777777" w:rsidR="004A14EA" w:rsidRPr="005673FC" w:rsidRDefault="004A14EA" w:rsidP="005B1B2B">
            <w:pPr>
              <w:spacing w:before="60" w:after="40" w:line="320" w:lineRule="exact"/>
              <w:jc w:val="right"/>
              <w:rPr>
                <w:rFonts w:ascii="Times New Roman" w:hAnsi="Times New Roman"/>
                <w:szCs w:val="28"/>
                <w:lang w:val="nl-NL"/>
              </w:rPr>
            </w:pPr>
            <w:r w:rsidRPr="005673FC">
              <w:rPr>
                <w:rFonts w:ascii="Times New Roman" w:hAnsi="Times New Roman"/>
                <w:szCs w:val="28"/>
              </w:rPr>
              <w:t>11.227</w:t>
            </w:r>
            <w:r w:rsidRPr="005673FC">
              <w:rPr>
                <w:rFonts w:ascii="Times New Roman" w:hAnsi="Times New Roman"/>
                <w:szCs w:val="28"/>
                <w:lang w:val="nl-NL"/>
              </w:rPr>
              <w:t>.000 đồng</w:t>
            </w:r>
            <w:r w:rsidR="005B1B2B">
              <w:rPr>
                <w:rFonts w:ascii="Times New Roman" w:hAnsi="Times New Roman"/>
                <w:szCs w:val="28"/>
                <w:lang w:val="nl-NL"/>
              </w:rPr>
              <w:t>;</w:t>
            </w:r>
          </w:p>
        </w:tc>
      </w:tr>
      <w:tr w:rsidR="004A14EA" w:rsidRPr="005673FC" w14:paraId="62CBA8CD" w14:textId="77777777">
        <w:trPr>
          <w:trHeight w:val="397"/>
        </w:trPr>
        <w:tc>
          <w:tcPr>
            <w:tcW w:w="3472" w:type="pct"/>
            <w:vAlign w:val="center"/>
          </w:tcPr>
          <w:p w14:paraId="0806972F" w14:textId="77777777" w:rsidR="004A14EA" w:rsidRPr="005673FC" w:rsidRDefault="004A14EA" w:rsidP="005B1B2B">
            <w:pPr>
              <w:spacing w:before="60" w:after="40" w:line="320" w:lineRule="exact"/>
              <w:ind w:firstLine="567"/>
              <w:rPr>
                <w:rFonts w:ascii="Times New Roman" w:hAnsi="Times New Roman"/>
                <w:szCs w:val="28"/>
                <w:lang w:val="nl-NL"/>
              </w:rPr>
            </w:pPr>
            <w:r w:rsidRPr="005673FC">
              <w:rPr>
                <w:rFonts w:ascii="Times New Roman" w:hAnsi="Times New Roman"/>
                <w:szCs w:val="28"/>
                <w:lang w:val="nl-NL"/>
              </w:rPr>
              <w:t>- Chi phí lập hồ sơ quy hoạch theo hệ thống thông tin địa lý (GIS)</w:t>
            </w:r>
            <w:r w:rsidR="005B1B2B">
              <w:rPr>
                <w:rFonts w:ascii="Times New Roman" w:hAnsi="Times New Roman"/>
                <w:szCs w:val="28"/>
                <w:lang w:val="nl-NL"/>
              </w:rPr>
              <w:t>:</w:t>
            </w:r>
          </w:p>
        </w:tc>
        <w:tc>
          <w:tcPr>
            <w:tcW w:w="187" w:type="pct"/>
          </w:tcPr>
          <w:p w14:paraId="7FE2A935" w14:textId="77777777" w:rsidR="004A14EA" w:rsidRPr="005673FC" w:rsidRDefault="004A14EA" w:rsidP="005B1B2B">
            <w:pPr>
              <w:spacing w:before="60" w:after="40" w:line="320" w:lineRule="exact"/>
              <w:jc w:val="center"/>
              <w:rPr>
                <w:rFonts w:ascii="Times New Roman" w:hAnsi="Times New Roman"/>
                <w:szCs w:val="28"/>
                <w:lang w:val="nl-NL"/>
              </w:rPr>
            </w:pPr>
          </w:p>
        </w:tc>
        <w:tc>
          <w:tcPr>
            <w:tcW w:w="1341" w:type="pct"/>
            <w:vAlign w:val="center"/>
          </w:tcPr>
          <w:p w14:paraId="35824CDE" w14:textId="77777777" w:rsidR="004A14EA" w:rsidRPr="005B1B2B" w:rsidRDefault="004A14EA" w:rsidP="005B1B2B">
            <w:pPr>
              <w:spacing w:before="60" w:after="40" w:line="320" w:lineRule="exact"/>
              <w:jc w:val="right"/>
              <w:rPr>
                <w:rFonts w:ascii="Times New Roman" w:hAnsi="Times New Roman"/>
                <w:szCs w:val="28"/>
              </w:rPr>
            </w:pPr>
            <w:r w:rsidRPr="005673FC">
              <w:rPr>
                <w:rFonts w:ascii="Times New Roman" w:hAnsi="Times New Roman"/>
                <w:szCs w:val="28"/>
              </w:rPr>
              <w:t xml:space="preserve">36.612.000 </w:t>
            </w:r>
            <w:r w:rsidRPr="005673FC">
              <w:rPr>
                <w:rFonts w:ascii="Times New Roman" w:hAnsi="Times New Roman"/>
                <w:szCs w:val="28"/>
                <w:lang w:val="vi-VN"/>
              </w:rPr>
              <w:t>đồng</w:t>
            </w:r>
            <w:r w:rsidR="005B1B2B">
              <w:rPr>
                <w:rFonts w:ascii="Times New Roman" w:hAnsi="Times New Roman"/>
                <w:szCs w:val="28"/>
              </w:rPr>
              <w:t>.</w:t>
            </w:r>
          </w:p>
        </w:tc>
      </w:tr>
    </w:tbl>
    <w:bookmarkEnd w:id="4"/>
    <w:p w14:paraId="3A17BD9B" w14:textId="77777777" w:rsidR="00FE739E" w:rsidRPr="005673FC" w:rsidRDefault="005B1B2B" w:rsidP="00FE739E">
      <w:pPr>
        <w:widowControl w:val="0"/>
        <w:spacing w:before="120"/>
        <w:ind w:firstLine="709"/>
        <w:jc w:val="both"/>
        <w:rPr>
          <w:rFonts w:ascii="Times New Roman" w:hAnsi="Times New Roman"/>
          <w:bCs/>
          <w:iCs/>
          <w:spacing w:val="-4"/>
          <w:szCs w:val="28"/>
        </w:rPr>
      </w:pPr>
      <w:r w:rsidRPr="005B1B2B">
        <w:rPr>
          <w:rFonts w:ascii="Times New Roman" w:hAnsi="Times New Roman"/>
          <w:spacing w:val="-4"/>
          <w:szCs w:val="28"/>
        </w:rPr>
        <w:t>b)</w:t>
      </w:r>
      <w:r w:rsidR="00FE739E" w:rsidRPr="005B1B2B">
        <w:rPr>
          <w:rFonts w:ascii="Times New Roman" w:hAnsi="Times New Roman"/>
          <w:spacing w:val="-4"/>
          <w:szCs w:val="28"/>
        </w:rPr>
        <w:t xml:space="preserve"> Chi phí lập nhiệm vụ, khảo sát địa hình:</w:t>
      </w:r>
      <w:r w:rsidR="00FE739E" w:rsidRPr="005673FC">
        <w:rPr>
          <w:rFonts w:ascii="Times New Roman" w:hAnsi="Times New Roman"/>
          <w:b/>
          <w:i/>
          <w:spacing w:val="-4"/>
          <w:szCs w:val="28"/>
        </w:rPr>
        <w:t xml:space="preserve"> </w:t>
      </w:r>
      <w:r w:rsidR="00FE739E" w:rsidRPr="005673FC">
        <w:rPr>
          <w:rFonts w:ascii="Times New Roman" w:hAnsi="Times New Roman"/>
          <w:bCs/>
          <w:iCs/>
          <w:spacing w:val="-4"/>
          <w:szCs w:val="28"/>
        </w:rPr>
        <w:t>Được thực hiện theo quy định tại Điều 5 Quyết định số 135/2025/QĐ-UBND ngày 22/12/2025 của UBND tỉnh về ban hành quy định một số nội dung liên quan đến hoạt động đo đạc và bản đồ trên địa bàn tỉnh Phú Thọ.</w:t>
      </w:r>
    </w:p>
    <w:p w14:paraId="3BD1A3D3" w14:textId="77777777" w:rsidR="00F827F8" w:rsidRPr="005673FC" w:rsidRDefault="005B1B2B" w:rsidP="003E5C0A">
      <w:pPr>
        <w:widowControl w:val="0"/>
        <w:autoSpaceDE w:val="0"/>
        <w:autoSpaceDN w:val="0"/>
        <w:adjustRightInd w:val="0"/>
        <w:spacing w:before="120" w:after="120"/>
        <w:ind w:firstLine="680"/>
        <w:jc w:val="both"/>
        <w:rPr>
          <w:rFonts w:ascii="Times New Roman" w:hAnsi="Times New Roman"/>
        </w:rPr>
      </w:pPr>
      <w:r>
        <w:rPr>
          <w:rFonts w:ascii="Times New Roman" w:hAnsi="Times New Roman"/>
          <w:bCs/>
          <w:szCs w:val="28"/>
        </w:rPr>
        <w:t>c)</w:t>
      </w:r>
      <w:r w:rsidR="00F827F8" w:rsidRPr="005B1B2B">
        <w:rPr>
          <w:rFonts w:ascii="Times New Roman" w:hAnsi="Times New Roman"/>
          <w:bCs/>
          <w:szCs w:val="28"/>
        </w:rPr>
        <w:t xml:space="preserve"> Nguồn vốn khảo sát, lập quy hoạch:</w:t>
      </w:r>
      <w:r w:rsidR="00F827F8" w:rsidRPr="005673FC">
        <w:rPr>
          <w:rFonts w:ascii="Times New Roman" w:hAnsi="Times New Roman"/>
          <w:b/>
          <w:bCs/>
          <w:szCs w:val="28"/>
        </w:rPr>
        <w:t xml:space="preserve"> </w:t>
      </w:r>
      <w:r w:rsidR="00F827F8" w:rsidRPr="005673FC">
        <w:rPr>
          <w:rFonts w:ascii="Times New Roman" w:hAnsi="Times New Roman"/>
        </w:rPr>
        <w:t xml:space="preserve">Nguồn vốn ngân sách tỉnh hỗ trợ </w:t>
      </w:r>
      <w:r w:rsidR="00F827F8" w:rsidRPr="005673FC">
        <w:rPr>
          <w:rFonts w:ascii="Times New Roman" w:hAnsi="Times New Roman"/>
          <w:i/>
          <w:iCs/>
        </w:rPr>
        <w:t xml:space="preserve">(Thực hiện theo Văn bản số 10451/UBND-KT12 ngày 02/12/2025 của UBND tỉnh Phú Thọ về việc nguồn vốn triển khai lập quy hoạch chung 12 xã) </w:t>
      </w:r>
      <w:r w:rsidR="00F827F8" w:rsidRPr="005673FC">
        <w:rPr>
          <w:rFonts w:ascii="Times New Roman" w:hAnsi="Times New Roman"/>
        </w:rPr>
        <w:t xml:space="preserve">và nguồn vốn xã </w:t>
      </w:r>
      <w:r w:rsidR="00BC57D9" w:rsidRPr="005673FC">
        <w:rPr>
          <w:rFonts w:ascii="Times New Roman" w:hAnsi="Times New Roman"/>
        </w:rPr>
        <w:t>Lai Đồng</w:t>
      </w:r>
      <w:r w:rsidR="00F827F8" w:rsidRPr="005673FC">
        <w:rPr>
          <w:rFonts w:ascii="Times New Roman" w:hAnsi="Times New Roman"/>
        </w:rPr>
        <w:t xml:space="preserve"> tự </w:t>
      </w:r>
      <w:r w:rsidR="00F827F8" w:rsidRPr="005673FC">
        <w:rPr>
          <w:rFonts w:ascii="Times New Roman" w:hAnsi="Times New Roman"/>
          <w:lang w:val="vi-VN"/>
        </w:rPr>
        <w:t>bố trí, cân đối từ nguồn ngân sách xã và các nguồn lực huy động hợp pháp để thực hiện lập quy hoạch</w:t>
      </w:r>
      <w:r w:rsidR="00F827F8" w:rsidRPr="005673FC">
        <w:rPr>
          <w:rFonts w:ascii="Times New Roman" w:hAnsi="Times New Roman"/>
        </w:rPr>
        <w:t>.</w:t>
      </w:r>
    </w:p>
    <w:p w14:paraId="74869830" w14:textId="77777777" w:rsidR="003E5C0A" w:rsidRPr="00506DAF" w:rsidRDefault="003E5C0A" w:rsidP="003E5C0A">
      <w:pPr>
        <w:tabs>
          <w:tab w:val="right" w:pos="8931"/>
        </w:tabs>
        <w:spacing w:before="120" w:after="120"/>
        <w:ind w:firstLine="680"/>
        <w:jc w:val="both"/>
        <w:rPr>
          <w:rFonts w:ascii="Times New Roman" w:hAnsi="Times New Roman"/>
          <w:i/>
          <w:szCs w:val="28"/>
          <w:lang w:val="nl-NL"/>
        </w:rPr>
      </w:pPr>
      <w:r>
        <w:rPr>
          <w:rFonts w:ascii="Times New Roman" w:hAnsi="Times New Roman"/>
          <w:b/>
          <w:bCs/>
          <w:szCs w:val="28"/>
        </w:rPr>
        <w:lastRenderedPageBreak/>
        <w:t>Điều 2</w:t>
      </w:r>
      <w:r w:rsidRPr="00893900">
        <w:rPr>
          <w:rFonts w:ascii="Times New Roman" w:hAnsi="Times New Roman"/>
          <w:b/>
          <w:bCs/>
          <w:szCs w:val="28"/>
          <w:lang w:val="nl-NL"/>
        </w:rPr>
        <w:t xml:space="preserve">. </w:t>
      </w:r>
      <w:r w:rsidRPr="00506DAF">
        <w:rPr>
          <w:rFonts w:ascii="Times New Roman" w:hAnsi="Times New Roman"/>
          <w:bCs/>
          <w:szCs w:val="28"/>
          <w:lang w:val="nl-NL"/>
        </w:rPr>
        <w:t>Tổ chức thực hiện</w:t>
      </w:r>
    </w:p>
    <w:p w14:paraId="6A894EAA" w14:textId="77777777" w:rsidR="00EE4648" w:rsidRPr="005673FC" w:rsidRDefault="00EE4648" w:rsidP="003E5C0A">
      <w:pPr>
        <w:widowControl w:val="0"/>
        <w:spacing w:before="120" w:after="120"/>
        <w:ind w:firstLine="680"/>
        <w:jc w:val="both"/>
        <w:rPr>
          <w:rFonts w:ascii="Times New Roman" w:hAnsi="Times New Roman"/>
          <w:color w:val="auto"/>
          <w:szCs w:val="28"/>
          <w:lang w:val="nl-NL"/>
        </w:rPr>
      </w:pPr>
      <w:r w:rsidRPr="005673FC">
        <w:rPr>
          <w:rFonts w:ascii="Times New Roman" w:hAnsi="Times New Roman"/>
          <w:color w:val="auto"/>
          <w:szCs w:val="28"/>
          <w:lang w:val="nl-NL"/>
        </w:rPr>
        <w:t>- Đơn vị tư vấn khảo sát, lập quy hoạch: Lựa chọn theo quy định của pháp luật hiện hành.</w:t>
      </w:r>
    </w:p>
    <w:p w14:paraId="309BB8E2" w14:textId="77777777" w:rsidR="00EE4648" w:rsidRPr="005673FC" w:rsidRDefault="00EE4648" w:rsidP="003E5C0A">
      <w:pPr>
        <w:widowControl w:val="0"/>
        <w:spacing w:before="120" w:after="120"/>
        <w:ind w:firstLine="680"/>
        <w:jc w:val="both"/>
        <w:rPr>
          <w:rFonts w:ascii="Times New Roman" w:hAnsi="Times New Roman"/>
          <w:color w:val="auto"/>
          <w:szCs w:val="28"/>
          <w:lang w:val="nl-NL"/>
        </w:rPr>
      </w:pPr>
      <w:r w:rsidRPr="005673FC">
        <w:rPr>
          <w:rFonts w:ascii="Times New Roman" w:hAnsi="Times New Roman"/>
          <w:color w:val="auto"/>
          <w:szCs w:val="28"/>
          <w:lang w:val="nl-NL"/>
        </w:rPr>
        <w:t xml:space="preserve">- Cơ quan tổ chức lập quy hoạch: </w:t>
      </w:r>
      <w:r w:rsidRPr="005673FC">
        <w:rPr>
          <w:rFonts w:ascii="Times New Roman" w:hAnsi="Times New Roman"/>
          <w:color w:val="auto"/>
          <w:lang w:val="nl-NL"/>
        </w:rPr>
        <w:t xml:space="preserve">UBND xã </w:t>
      </w:r>
      <w:r w:rsidR="00BC57D9" w:rsidRPr="005673FC">
        <w:rPr>
          <w:rFonts w:ascii="Times New Roman" w:hAnsi="Times New Roman"/>
          <w:color w:val="auto"/>
          <w:lang w:val="nl-NL"/>
        </w:rPr>
        <w:t>Lai Đồng</w:t>
      </w:r>
      <w:r w:rsidRPr="005673FC">
        <w:rPr>
          <w:rFonts w:ascii="Times New Roman" w:hAnsi="Times New Roman"/>
          <w:color w:val="auto"/>
          <w:lang w:val="nl-NL"/>
        </w:rPr>
        <w:t>.</w:t>
      </w:r>
    </w:p>
    <w:p w14:paraId="611089DF" w14:textId="77777777" w:rsidR="00EE4648" w:rsidRPr="005673FC" w:rsidRDefault="00EE4648" w:rsidP="003E5C0A">
      <w:pPr>
        <w:widowControl w:val="0"/>
        <w:spacing w:before="120" w:after="120"/>
        <w:ind w:firstLine="680"/>
        <w:jc w:val="both"/>
        <w:rPr>
          <w:rFonts w:ascii="Times New Roman" w:hAnsi="Times New Roman"/>
          <w:color w:val="auto"/>
          <w:szCs w:val="28"/>
          <w:lang w:val="nl-NL"/>
        </w:rPr>
      </w:pPr>
      <w:r w:rsidRPr="005673FC">
        <w:rPr>
          <w:rFonts w:ascii="Times New Roman" w:hAnsi="Times New Roman"/>
          <w:color w:val="auto"/>
          <w:szCs w:val="28"/>
          <w:lang w:val="nl-NL"/>
        </w:rPr>
        <w:t>- Cơ quan phối hợp: Các sở, ban ngành của tỉnh.</w:t>
      </w:r>
    </w:p>
    <w:p w14:paraId="52860CB2" w14:textId="77777777" w:rsidR="00EE4648" w:rsidRPr="005673FC" w:rsidRDefault="00EE4648" w:rsidP="003E5C0A">
      <w:pPr>
        <w:widowControl w:val="0"/>
        <w:spacing w:before="120" w:after="120"/>
        <w:ind w:firstLine="680"/>
        <w:jc w:val="both"/>
        <w:rPr>
          <w:rFonts w:ascii="Times New Roman" w:hAnsi="Times New Roman"/>
          <w:color w:val="auto"/>
          <w:szCs w:val="28"/>
          <w:lang w:val="nl-NL"/>
        </w:rPr>
      </w:pPr>
      <w:r w:rsidRPr="005673FC">
        <w:rPr>
          <w:rFonts w:ascii="Times New Roman" w:hAnsi="Times New Roman"/>
          <w:color w:val="auto"/>
          <w:szCs w:val="28"/>
          <w:lang w:val="nl-NL"/>
        </w:rPr>
        <w:t>- Cơ quan thẩm định: Sở Xây dựng Phú Thọ.</w:t>
      </w:r>
    </w:p>
    <w:p w14:paraId="7BA1FCF3" w14:textId="77777777" w:rsidR="00EE4648" w:rsidRPr="005673FC" w:rsidRDefault="00EE4648" w:rsidP="003E5C0A">
      <w:pPr>
        <w:widowControl w:val="0"/>
        <w:spacing w:before="120" w:after="120"/>
        <w:ind w:firstLine="680"/>
        <w:jc w:val="both"/>
        <w:rPr>
          <w:rFonts w:ascii="Times New Roman" w:hAnsi="Times New Roman"/>
          <w:color w:val="auto"/>
          <w:szCs w:val="28"/>
          <w:lang w:val="nl-NL"/>
        </w:rPr>
      </w:pPr>
      <w:r w:rsidRPr="005673FC">
        <w:rPr>
          <w:rFonts w:ascii="Times New Roman" w:hAnsi="Times New Roman"/>
          <w:color w:val="auto"/>
          <w:szCs w:val="28"/>
          <w:lang w:val="nl-NL"/>
        </w:rPr>
        <w:t>- Cơ quan phê duyệt: UBND tỉnh Phú Thọ.</w:t>
      </w:r>
    </w:p>
    <w:p w14:paraId="1071F2E3" w14:textId="77777777" w:rsidR="00EE4648" w:rsidRPr="005673FC" w:rsidRDefault="00EE4648" w:rsidP="003E5C0A">
      <w:pPr>
        <w:widowControl w:val="0"/>
        <w:spacing w:before="120" w:after="120"/>
        <w:ind w:firstLine="680"/>
        <w:jc w:val="both"/>
        <w:rPr>
          <w:rFonts w:ascii="Times New Roman" w:hAnsi="Times New Roman"/>
          <w:color w:val="auto"/>
          <w:szCs w:val="28"/>
          <w:lang w:val="nl-NL"/>
        </w:rPr>
      </w:pPr>
      <w:r w:rsidRPr="005673FC">
        <w:rPr>
          <w:rFonts w:ascii="Times New Roman" w:hAnsi="Times New Roman"/>
          <w:color w:val="auto"/>
          <w:szCs w:val="28"/>
          <w:lang w:val="nl-NL"/>
        </w:rPr>
        <w:t xml:space="preserve">- Thời gian thực hiện lập quy hoạch: </w:t>
      </w:r>
      <w:r w:rsidRPr="005673FC">
        <w:rPr>
          <w:rFonts w:ascii="Times New Roman" w:hAnsi="Times New Roman"/>
          <w:color w:val="auto"/>
          <w:szCs w:val="28"/>
        </w:rPr>
        <w:t>Không quá 09 tháng kể từ ngày lựa chọn được đơn vị tư vấn khảo sát, lập quy hoạch</w:t>
      </w:r>
      <w:r w:rsidRPr="005673FC">
        <w:rPr>
          <w:rFonts w:ascii="Times New Roman" w:hAnsi="Times New Roman"/>
          <w:color w:val="auto"/>
          <w:szCs w:val="28"/>
          <w:lang w:val="nl-NL"/>
        </w:rPr>
        <w:t>.</w:t>
      </w:r>
    </w:p>
    <w:p w14:paraId="7E7FA4A2" w14:textId="77777777" w:rsidR="003E5C0A" w:rsidRDefault="003E5C0A" w:rsidP="003E5C0A">
      <w:pPr>
        <w:spacing w:before="120" w:after="120"/>
        <w:ind w:firstLine="680"/>
        <w:jc w:val="both"/>
        <w:rPr>
          <w:rFonts w:ascii="Times New Roman" w:hAnsi="Times New Roman"/>
          <w:color w:val="auto"/>
          <w:szCs w:val="28"/>
          <w:lang w:val="nl-NL"/>
        </w:rPr>
      </w:pPr>
      <w:r w:rsidRPr="00893900">
        <w:rPr>
          <w:rFonts w:ascii="Times New Roman" w:hAnsi="Times New Roman"/>
          <w:b/>
          <w:color w:val="auto"/>
          <w:szCs w:val="28"/>
          <w:lang w:val="nl-NL"/>
        </w:rPr>
        <w:t xml:space="preserve">Điều </w:t>
      </w:r>
      <w:r>
        <w:rPr>
          <w:rFonts w:ascii="Times New Roman" w:hAnsi="Times New Roman"/>
          <w:b/>
          <w:color w:val="auto"/>
          <w:szCs w:val="28"/>
          <w:lang w:val="nl-NL"/>
        </w:rPr>
        <w:t>3</w:t>
      </w:r>
      <w:r w:rsidRPr="00893900">
        <w:rPr>
          <w:rFonts w:ascii="Times New Roman" w:hAnsi="Times New Roman"/>
          <w:b/>
          <w:color w:val="auto"/>
          <w:szCs w:val="28"/>
          <w:lang w:val="nl-NL"/>
        </w:rPr>
        <w:t>.</w:t>
      </w:r>
      <w:r w:rsidRPr="00893900">
        <w:rPr>
          <w:rFonts w:ascii="Times New Roman" w:hAnsi="Times New Roman"/>
          <w:color w:val="auto"/>
          <w:szCs w:val="28"/>
          <w:lang w:val="nl-NL"/>
        </w:rPr>
        <w:t xml:space="preserve"> </w:t>
      </w:r>
      <w:r>
        <w:rPr>
          <w:rFonts w:ascii="Times New Roman" w:hAnsi="Times New Roman"/>
          <w:color w:val="auto"/>
          <w:szCs w:val="28"/>
          <w:lang w:val="nl-NL"/>
        </w:rPr>
        <w:t>Điều khoản thi hành</w:t>
      </w:r>
    </w:p>
    <w:p w14:paraId="01DBE792" w14:textId="77777777" w:rsidR="003E5C0A" w:rsidRPr="00893900" w:rsidRDefault="003E5C0A" w:rsidP="003E5C0A">
      <w:pPr>
        <w:spacing w:before="120" w:after="120"/>
        <w:ind w:firstLine="680"/>
        <w:jc w:val="both"/>
        <w:rPr>
          <w:rFonts w:ascii="Times New Roman" w:hAnsi="Times New Roman"/>
          <w:color w:val="auto"/>
          <w:szCs w:val="28"/>
          <w:lang w:val="nl-NL"/>
        </w:rPr>
      </w:pPr>
      <w:r w:rsidRPr="0022496B">
        <w:rPr>
          <w:rFonts w:ascii="Times New Roman" w:hAnsi="Times New Roman"/>
          <w:b/>
          <w:color w:val="auto"/>
          <w:szCs w:val="28"/>
          <w:lang w:val="nl-NL"/>
        </w:rPr>
        <w:t>1.</w:t>
      </w:r>
      <w:r>
        <w:rPr>
          <w:rFonts w:ascii="Times New Roman" w:hAnsi="Times New Roman"/>
          <w:color w:val="auto"/>
          <w:szCs w:val="28"/>
          <w:lang w:val="nl-NL"/>
        </w:rPr>
        <w:t xml:space="preserve"> </w:t>
      </w:r>
      <w:r w:rsidRPr="00893900">
        <w:rPr>
          <w:rFonts w:ascii="Times New Roman" w:hAnsi="Times New Roman"/>
          <w:color w:val="auto"/>
          <w:szCs w:val="28"/>
          <w:lang w:val="nl-NL"/>
        </w:rPr>
        <w:t>Quyết định có hiệu lực kể từ ngày ký ban hành.</w:t>
      </w:r>
    </w:p>
    <w:p w14:paraId="6C4F844F" w14:textId="38450CE2" w:rsidR="003E5C0A" w:rsidRDefault="003E5C0A" w:rsidP="003E5C0A">
      <w:pPr>
        <w:spacing w:before="120" w:after="120"/>
        <w:ind w:firstLine="680"/>
        <w:jc w:val="both"/>
        <w:rPr>
          <w:rFonts w:ascii="Times New Roman" w:hAnsi="Times New Roman"/>
          <w:color w:val="auto"/>
        </w:rPr>
      </w:pPr>
      <w:r w:rsidRPr="0022496B">
        <w:rPr>
          <w:rFonts w:ascii="Times New Roman" w:hAnsi="Times New Roman"/>
          <w:b/>
          <w:szCs w:val="28"/>
        </w:rPr>
        <w:t>2.</w:t>
      </w:r>
      <w:r>
        <w:rPr>
          <w:rFonts w:ascii="Times New Roman" w:hAnsi="Times New Roman"/>
          <w:szCs w:val="28"/>
        </w:rPr>
        <w:t xml:space="preserve"> </w:t>
      </w:r>
      <w:r w:rsidRPr="00CF6609">
        <w:rPr>
          <w:rFonts w:ascii="Times New Roman" w:hAnsi="Times New Roman"/>
          <w:szCs w:val="28"/>
        </w:rPr>
        <w:t xml:space="preserve">Chánh Văn phòng </w:t>
      </w:r>
      <w:r>
        <w:rPr>
          <w:rFonts w:ascii="Times New Roman" w:hAnsi="Times New Roman"/>
          <w:szCs w:val="28"/>
        </w:rPr>
        <w:t>Ủy ban nhân dân</w:t>
      </w:r>
      <w:r w:rsidRPr="00CF6609">
        <w:rPr>
          <w:rFonts w:ascii="Times New Roman" w:hAnsi="Times New Roman"/>
          <w:szCs w:val="28"/>
        </w:rPr>
        <w:t xml:space="preserve"> tỉnh</w:t>
      </w:r>
      <w:r>
        <w:rPr>
          <w:rFonts w:ascii="Times New Roman" w:hAnsi="Times New Roman"/>
          <w:szCs w:val="28"/>
        </w:rPr>
        <w:t>;</w:t>
      </w:r>
      <w:r w:rsidRPr="00CF6609">
        <w:rPr>
          <w:rFonts w:ascii="Times New Roman" w:hAnsi="Times New Roman"/>
          <w:szCs w:val="28"/>
        </w:rPr>
        <w:t xml:space="preserve"> </w:t>
      </w:r>
      <w:r>
        <w:rPr>
          <w:rFonts w:ascii="Times New Roman" w:hAnsi="Times New Roman"/>
          <w:szCs w:val="28"/>
        </w:rPr>
        <w:t>Giám đốc các Sở</w:t>
      </w:r>
      <w:r w:rsidRPr="00CF6609">
        <w:rPr>
          <w:rFonts w:ascii="Times New Roman" w:hAnsi="Times New Roman"/>
          <w:szCs w:val="28"/>
        </w:rPr>
        <w:t xml:space="preserve">: Xây dựng, </w:t>
      </w:r>
      <w:r>
        <w:rPr>
          <w:rFonts w:ascii="Times New Roman" w:hAnsi="Times New Roman"/>
          <w:szCs w:val="28"/>
        </w:rPr>
        <w:t xml:space="preserve">Tài chính, </w:t>
      </w:r>
      <w:r w:rsidRPr="00CF6609">
        <w:rPr>
          <w:rFonts w:ascii="Times New Roman" w:hAnsi="Times New Roman"/>
          <w:szCs w:val="28"/>
        </w:rPr>
        <w:t xml:space="preserve">Nông nghiệp và Môi </w:t>
      </w:r>
      <w:r w:rsidRPr="000D5501">
        <w:rPr>
          <w:rFonts w:ascii="Times New Roman" w:hAnsi="Times New Roman"/>
          <w:color w:val="auto"/>
          <w:szCs w:val="28"/>
        </w:rPr>
        <w:t>trường</w:t>
      </w:r>
      <w:r w:rsidRPr="000D5501">
        <w:rPr>
          <w:rFonts w:ascii="Times New Roman" w:hAnsi="Times New Roman"/>
          <w:color w:val="auto"/>
        </w:rPr>
        <w:t xml:space="preserve">; Chủ tịch </w:t>
      </w:r>
      <w:r>
        <w:rPr>
          <w:rFonts w:ascii="Times New Roman" w:hAnsi="Times New Roman"/>
          <w:color w:val="auto"/>
        </w:rPr>
        <w:t>Ủy ban nhân dân</w:t>
      </w:r>
      <w:r w:rsidRPr="000D5501">
        <w:rPr>
          <w:rFonts w:ascii="Times New Roman" w:hAnsi="Times New Roman"/>
          <w:color w:val="auto"/>
        </w:rPr>
        <w:t xml:space="preserve"> xã </w:t>
      </w:r>
      <w:r>
        <w:rPr>
          <w:rFonts w:ascii="Times New Roman" w:hAnsi="Times New Roman"/>
          <w:color w:val="auto"/>
        </w:rPr>
        <w:t>Lai Đồng</w:t>
      </w:r>
      <w:r w:rsidRPr="000D5501">
        <w:rPr>
          <w:rFonts w:ascii="Times New Roman" w:hAnsi="Times New Roman"/>
          <w:bCs/>
          <w:color w:val="auto"/>
        </w:rPr>
        <w:t xml:space="preserve"> </w:t>
      </w:r>
      <w:r w:rsidRPr="000D5501">
        <w:rPr>
          <w:rFonts w:ascii="Times New Roman" w:hAnsi="Times New Roman"/>
          <w:color w:val="auto"/>
        </w:rPr>
        <w:t xml:space="preserve">và Thủ trưởng các cơ quan, đơn vị có liên quan căn cứ quyết định thực hiện./. </w:t>
      </w:r>
    </w:p>
    <w:p w14:paraId="4C0C1AD5" w14:textId="076E4A54" w:rsidR="000D373C" w:rsidRDefault="000D373C" w:rsidP="000D373C">
      <w:pPr>
        <w:spacing w:before="120" w:after="120"/>
        <w:jc w:val="both"/>
        <w:rPr>
          <w:rFonts w:ascii="Times New Roman" w:hAnsi="Times New Roman"/>
          <w:color w:val="auto"/>
        </w:rPr>
      </w:pPr>
    </w:p>
    <w:p w14:paraId="2D0DB9F7" w14:textId="77777777" w:rsidR="000D373C" w:rsidRDefault="000D373C" w:rsidP="000D373C">
      <w:pPr>
        <w:pStyle w:val="BodyTextIndent"/>
        <w:widowControl w:val="0"/>
        <w:ind w:left="3224" w:firstLine="164"/>
        <w:jc w:val="center"/>
        <w:rPr>
          <w:rFonts w:ascii="Times New Roman" w:hAnsi="Times New Roman"/>
          <w:b/>
          <w:szCs w:val="28"/>
        </w:rPr>
      </w:pPr>
      <w:r w:rsidRPr="00CF6609">
        <w:rPr>
          <w:rFonts w:ascii="Times New Roman" w:hAnsi="Times New Roman"/>
          <w:b/>
          <w:szCs w:val="28"/>
        </w:rPr>
        <w:t>TM. ỦY BAN NHÂN DÂN</w:t>
      </w:r>
    </w:p>
    <w:p w14:paraId="02A3F367" w14:textId="77777777" w:rsidR="000D373C" w:rsidRDefault="000D373C" w:rsidP="000D373C">
      <w:pPr>
        <w:pStyle w:val="BodyTextIndent"/>
        <w:widowControl w:val="0"/>
        <w:ind w:left="3224" w:firstLine="164"/>
        <w:jc w:val="center"/>
        <w:rPr>
          <w:rFonts w:ascii="Times New Roman" w:hAnsi="Times New Roman"/>
          <w:b/>
          <w:szCs w:val="28"/>
        </w:rPr>
      </w:pPr>
      <w:r>
        <w:rPr>
          <w:rFonts w:ascii="Times New Roman" w:hAnsi="Times New Roman"/>
          <w:b/>
          <w:szCs w:val="28"/>
        </w:rPr>
        <w:t>KT. CHỦ TỊCH</w:t>
      </w:r>
    </w:p>
    <w:p w14:paraId="66BD7282" w14:textId="77777777" w:rsidR="000D373C" w:rsidRDefault="000D373C" w:rsidP="000D373C">
      <w:pPr>
        <w:pStyle w:val="BodyTextIndent"/>
        <w:widowControl w:val="0"/>
        <w:ind w:left="3224" w:firstLine="164"/>
        <w:jc w:val="center"/>
        <w:rPr>
          <w:rFonts w:ascii="Times New Roman" w:hAnsi="Times New Roman"/>
          <w:b/>
          <w:szCs w:val="28"/>
        </w:rPr>
      </w:pPr>
      <w:r>
        <w:rPr>
          <w:rFonts w:ascii="Times New Roman" w:hAnsi="Times New Roman"/>
          <w:b/>
          <w:szCs w:val="28"/>
        </w:rPr>
        <w:t>PHÓ CHỦ TỊCH</w:t>
      </w:r>
    </w:p>
    <w:p w14:paraId="0CDED8FF" w14:textId="77777777" w:rsidR="000D373C" w:rsidRDefault="000D373C" w:rsidP="000D373C">
      <w:pPr>
        <w:pStyle w:val="BodyTextIndent"/>
        <w:widowControl w:val="0"/>
        <w:ind w:left="3224" w:firstLine="164"/>
        <w:jc w:val="center"/>
        <w:rPr>
          <w:rFonts w:ascii="Times New Roman" w:hAnsi="Times New Roman"/>
          <w:b/>
          <w:szCs w:val="28"/>
        </w:rPr>
      </w:pPr>
    </w:p>
    <w:p w14:paraId="5C376B1A" w14:textId="77777777" w:rsidR="000D373C" w:rsidRPr="00956E56" w:rsidRDefault="000D373C" w:rsidP="000D373C">
      <w:pPr>
        <w:pStyle w:val="BodyTextIndent"/>
        <w:widowControl w:val="0"/>
        <w:ind w:left="3224" w:firstLine="164"/>
        <w:jc w:val="center"/>
        <w:rPr>
          <w:rFonts w:ascii="Times New Roman" w:hAnsi="Times New Roman"/>
          <w:b/>
          <w:sz w:val="4"/>
          <w:szCs w:val="28"/>
        </w:rPr>
      </w:pPr>
    </w:p>
    <w:p w14:paraId="2D26300A" w14:textId="5514B4B0" w:rsidR="000D373C" w:rsidRPr="000D5501" w:rsidRDefault="000D373C" w:rsidP="000D373C">
      <w:pPr>
        <w:spacing w:before="120" w:after="120"/>
        <w:ind w:left="3224"/>
        <w:jc w:val="center"/>
        <w:rPr>
          <w:rFonts w:ascii="Times New Roman" w:hAnsi="Times New Roman"/>
          <w:color w:val="auto"/>
          <w:szCs w:val="28"/>
        </w:rPr>
      </w:pPr>
      <w:r>
        <w:rPr>
          <w:rFonts w:ascii="Times New Roman" w:hAnsi="Times New Roman"/>
          <w:b/>
          <w:szCs w:val="28"/>
        </w:rPr>
        <w:t>Vũ Việt Văn</w:t>
      </w:r>
    </w:p>
    <w:p w14:paraId="4193B45A" w14:textId="77777777" w:rsidR="003E5C0A" w:rsidRPr="00B73C3C" w:rsidRDefault="003E5C0A" w:rsidP="003E5C0A">
      <w:pPr>
        <w:widowControl w:val="0"/>
        <w:spacing w:before="120" w:after="120"/>
        <w:ind w:firstLine="680"/>
        <w:jc w:val="both"/>
        <w:rPr>
          <w:rFonts w:ascii="Times New Roman" w:hAnsi="Times New Roman"/>
          <w:sz w:val="6"/>
          <w:szCs w:val="28"/>
        </w:rPr>
      </w:pPr>
    </w:p>
    <w:p w14:paraId="5A7AAF98" w14:textId="77777777" w:rsidR="003E5C0A" w:rsidRPr="00C21D3C" w:rsidRDefault="003E5C0A" w:rsidP="003E5C0A">
      <w:pPr>
        <w:widowControl w:val="0"/>
        <w:spacing w:before="120" w:after="120"/>
        <w:ind w:firstLine="680"/>
        <w:jc w:val="both"/>
        <w:rPr>
          <w:rFonts w:ascii="Times New Roman" w:hAnsi="Times New Roman"/>
          <w:sz w:val="8"/>
          <w:szCs w:val="12"/>
        </w:rPr>
      </w:pPr>
    </w:p>
    <w:p w14:paraId="2FAF3E53" w14:textId="77777777" w:rsidR="003E5C0A" w:rsidRPr="00CF6609" w:rsidRDefault="003E5C0A" w:rsidP="003E5C0A">
      <w:pPr>
        <w:pStyle w:val="BodyTextIndent"/>
        <w:widowControl w:val="0"/>
        <w:spacing w:line="312" w:lineRule="auto"/>
        <w:ind w:firstLine="0"/>
        <w:rPr>
          <w:rFonts w:ascii="Times New Roman" w:hAnsi="Times New Roman"/>
          <w:sz w:val="2"/>
        </w:rPr>
      </w:pPr>
    </w:p>
    <w:p w14:paraId="31FE1673" w14:textId="77777777" w:rsidR="003E5C0A" w:rsidRDefault="003E5C0A" w:rsidP="006F2A25">
      <w:pPr>
        <w:spacing w:before="60" w:after="60" w:line="330" w:lineRule="exact"/>
        <w:ind w:firstLine="567"/>
        <w:jc w:val="both"/>
        <w:rPr>
          <w:rFonts w:ascii="Times New Roman" w:hAnsi="Times New Roman"/>
          <w:color w:val="auto"/>
          <w:szCs w:val="28"/>
          <w:lang w:val="nl-NL"/>
        </w:rPr>
      </w:pPr>
    </w:p>
    <w:p w14:paraId="7BB001C8" w14:textId="77777777" w:rsidR="00F017EF" w:rsidRPr="005673FC" w:rsidRDefault="00F017EF" w:rsidP="00472BCB">
      <w:pPr>
        <w:spacing w:before="60"/>
        <w:ind w:firstLine="510"/>
        <w:jc w:val="both"/>
        <w:rPr>
          <w:rFonts w:ascii="Times New Roman" w:hAnsi="Times New Roman"/>
          <w:color w:val="EE0000"/>
          <w:sz w:val="27"/>
          <w:szCs w:val="27"/>
          <w:lang w:val="nl-NL"/>
        </w:rPr>
      </w:pPr>
    </w:p>
    <w:sectPr w:rsidR="00F017EF" w:rsidRPr="005673FC" w:rsidSect="006001F0">
      <w:footerReference w:type="even" r:id="rId9"/>
      <w:pgSz w:w="11907" w:h="16840" w:code="9"/>
      <w:pgMar w:top="1134" w:right="1134" w:bottom="1134" w:left="1701" w:header="426" w:footer="6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17B7" w14:textId="77777777" w:rsidR="00C81977" w:rsidRDefault="00C81977">
      <w:r>
        <w:separator/>
      </w:r>
    </w:p>
  </w:endnote>
  <w:endnote w:type="continuationSeparator" w:id="0">
    <w:p w14:paraId="447F9138" w14:textId="77777777" w:rsidR="00C81977" w:rsidRDefault="00C8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CCDC" w14:textId="77777777" w:rsidR="001B1593" w:rsidRDefault="001B1593" w:rsidP="00B15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3E0DF" w14:textId="77777777" w:rsidR="001B1593" w:rsidRDefault="001B159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94006" w14:textId="77777777" w:rsidR="00C81977" w:rsidRDefault="00C81977">
      <w:r>
        <w:separator/>
      </w:r>
    </w:p>
  </w:footnote>
  <w:footnote w:type="continuationSeparator" w:id="0">
    <w:p w14:paraId="62B96C12" w14:textId="77777777" w:rsidR="00C81977" w:rsidRDefault="00C819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F445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1C5D"/>
    <w:multiLevelType w:val="multilevel"/>
    <w:tmpl w:val="6AA4A938"/>
    <w:lvl w:ilvl="0">
      <w:start w:val="1"/>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06A7DB5"/>
    <w:multiLevelType w:val="hybridMultilevel"/>
    <w:tmpl w:val="59742BAE"/>
    <w:lvl w:ilvl="0" w:tplc="26586C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411A98"/>
    <w:multiLevelType w:val="hybridMultilevel"/>
    <w:tmpl w:val="5122F1EC"/>
    <w:lvl w:ilvl="0" w:tplc="AB16E70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C510B1"/>
    <w:multiLevelType w:val="hybridMultilevel"/>
    <w:tmpl w:val="4C885522"/>
    <w:lvl w:ilvl="0" w:tplc="99AC049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0426FC"/>
    <w:multiLevelType w:val="hybridMultilevel"/>
    <w:tmpl w:val="FCF256B2"/>
    <w:lvl w:ilvl="0" w:tplc="7DA81668">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404B45EE"/>
    <w:multiLevelType w:val="hybridMultilevel"/>
    <w:tmpl w:val="EF40F092"/>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6270381"/>
    <w:multiLevelType w:val="singleLevel"/>
    <w:tmpl w:val="57DAA38E"/>
    <w:lvl w:ilvl="0">
      <w:start w:val="1"/>
      <w:numFmt w:val="decimal"/>
      <w:lvlText w:val=""/>
      <w:lvlJc w:val="left"/>
      <w:pPr>
        <w:tabs>
          <w:tab w:val="num" w:pos="360"/>
        </w:tabs>
        <w:ind w:left="360" w:hanging="360"/>
      </w:pPr>
      <w:rPr>
        <w:rFonts w:ascii="Wingdings" w:hAnsi="Wingdings" w:hint="default"/>
      </w:rPr>
    </w:lvl>
  </w:abstractNum>
  <w:abstractNum w:abstractNumId="8" w15:restartNumberingAfterBreak="0">
    <w:nsid w:val="48D429F7"/>
    <w:multiLevelType w:val="hybridMultilevel"/>
    <w:tmpl w:val="0EBE11D4"/>
    <w:lvl w:ilvl="0" w:tplc="4E821F52">
      <w:start w:val="1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E5A2A0F"/>
    <w:multiLevelType w:val="multilevel"/>
    <w:tmpl w:val="065675DA"/>
    <w:lvl w:ilvl="0">
      <w:start w:val="1"/>
      <w:numFmt w:val="decimal"/>
      <w:pStyle w:val="Chuso"/>
      <w:lvlText w:val="%1-"/>
      <w:lvlJc w:val="left"/>
      <w:pPr>
        <w:tabs>
          <w:tab w:val="num" w:pos="720"/>
        </w:tabs>
        <w:ind w:left="720" w:hanging="323"/>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12F159F"/>
    <w:multiLevelType w:val="hybridMultilevel"/>
    <w:tmpl w:val="74D6CAA2"/>
    <w:lvl w:ilvl="0" w:tplc="BD085028">
      <w:start w:val="5"/>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1" w15:restartNumberingAfterBreak="0">
    <w:nsid w:val="641A0DA6"/>
    <w:multiLevelType w:val="hybridMultilevel"/>
    <w:tmpl w:val="848A2F9C"/>
    <w:lvl w:ilvl="0" w:tplc="A112A174">
      <w:numFmt w:val="bullet"/>
      <w:pStyle w:val="Chucai"/>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1"/>
  </w:num>
  <w:num w:numId="3">
    <w:abstractNumId w:val="0"/>
  </w:num>
  <w:num w:numId="4">
    <w:abstractNumId w:val="6"/>
  </w:num>
  <w:num w:numId="5">
    <w:abstractNumId w:val="5"/>
  </w:num>
  <w:num w:numId="6">
    <w:abstractNumId w:val="9"/>
  </w:num>
  <w:num w:numId="7">
    <w:abstractNumId w:val="10"/>
  </w:num>
  <w:num w:numId="8">
    <w:abstractNumId w:val="4"/>
  </w:num>
  <w:num w:numId="9">
    <w:abstractNumId w:val="3"/>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A9"/>
    <w:rsid w:val="00000546"/>
    <w:rsid w:val="00000FCF"/>
    <w:rsid w:val="00001643"/>
    <w:rsid w:val="000022E1"/>
    <w:rsid w:val="00002811"/>
    <w:rsid w:val="000031A2"/>
    <w:rsid w:val="00003221"/>
    <w:rsid w:val="000045A4"/>
    <w:rsid w:val="000058E1"/>
    <w:rsid w:val="00006C36"/>
    <w:rsid w:val="000077E5"/>
    <w:rsid w:val="000078EF"/>
    <w:rsid w:val="00007CB9"/>
    <w:rsid w:val="00010369"/>
    <w:rsid w:val="000107E2"/>
    <w:rsid w:val="00010D60"/>
    <w:rsid w:val="00011139"/>
    <w:rsid w:val="000116AB"/>
    <w:rsid w:val="00011822"/>
    <w:rsid w:val="00011836"/>
    <w:rsid w:val="00012242"/>
    <w:rsid w:val="00012461"/>
    <w:rsid w:val="000127C6"/>
    <w:rsid w:val="0001298D"/>
    <w:rsid w:val="00013657"/>
    <w:rsid w:val="00013E32"/>
    <w:rsid w:val="00014234"/>
    <w:rsid w:val="00015670"/>
    <w:rsid w:val="00015F8B"/>
    <w:rsid w:val="00016CF8"/>
    <w:rsid w:val="000179E2"/>
    <w:rsid w:val="00017E85"/>
    <w:rsid w:val="00017F25"/>
    <w:rsid w:val="00017FCF"/>
    <w:rsid w:val="00020176"/>
    <w:rsid w:val="0002093C"/>
    <w:rsid w:val="00020DB1"/>
    <w:rsid w:val="00023E5F"/>
    <w:rsid w:val="0002461B"/>
    <w:rsid w:val="00024804"/>
    <w:rsid w:val="00026633"/>
    <w:rsid w:val="0002677D"/>
    <w:rsid w:val="000311AD"/>
    <w:rsid w:val="00032560"/>
    <w:rsid w:val="00033D1A"/>
    <w:rsid w:val="0003615F"/>
    <w:rsid w:val="00037AC9"/>
    <w:rsid w:val="00037D81"/>
    <w:rsid w:val="00041E96"/>
    <w:rsid w:val="00042452"/>
    <w:rsid w:val="000429C2"/>
    <w:rsid w:val="00042A58"/>
    <w:rsid w:val="00042A79"/>
    <w:rsid w:val="00042F5E"/>
    <w:rsid w:val="000431F1"/>
    <w:rsid w:val="00044126"/>
    <w:rsid w:val="00044309"/>
    <w:rsid w:val="00045F83"/>
    <w:rsid w:val="000510E1"/>
    <w:rsid w:val="0005251F"/>
    <w:rsid w:val="0005274A"/>
    <w:rsid w:val="0005288F"/>
    <w:rsid w:val="000536FC"/>
    <w:rsid w:val="00055BE9"/>
    <w:rsid w:val="00055E35"/>
    <w:rsid w:val="000561A2"/>
    <w:rsid w:val="000567EA"/>
    <w:rsid w:val="00056861"/>
    <w:rsid w:val="00056CB4"/>
    <w:rsid w:val="00057138"/>
    <w:rsid w:val="000614B5"/>
    <w:rsid w:val="00061AD5"/>
    <w:rsid w:val="0006281D"/>
    <w:rsid w:val="00063B63"/>
    <w:rsid w:val="0006588A"/>
    <w:rsid w:val="00065D84"/>
    <w:rsid w:val="00067660"/>
    <w:rsid w:val="00067A6B"/>
    <w:rsid w:val="0007061D"/>
    <w:rsid w:val="0007092F"/>
    <w:rsid w:val="00070E1D"/>
    <w:rsid w:val="00071B6E"/>
    <w:rsid w:val="00072376"/>
    <w:rsid w:val="0007426D"/>
    <w:rsid w:val="00074AC3"/>
    <w:rsid w:val="00074D49"/>
    <w:rsid w:val="00075025"/>
    <w:rsid w:val="00075462"/>
    <w:rsid w:val="0007553B"/>
    <w:rsid w:val="0007670C"/>
    <w:rsid w:val="00077146"/>
    <w:rsid w:val="00077A5E"/>
    <w:rsid w:val="00077D6E"/>
    <w:rsid w:val="00077DB4"/>
    <w:rsid w:val="0008099F"/>
    <w:rsid w:val="0008401B"/>
    <w:rsid w:val="00084332"/>
    <w:rsid w:val="000864D3"/>
    <w:rsid w:val="00087B22"/>
    <w:rsid w:val="0009016F"/>
    <w:rsid w:val="00091813"/>
    <w:rsid w:val="000924FE"/>
    <w:rsid w:val="00092AA5"/>
    <w:rsid w:val="00092C57"/>
    <w:rsid w:val="000949E4"/>
    <w:rsid w:val="000949FD"/>
    <w:rsid w:val="00094A58"/>
    <w:rsid w:val="00094C65"/>
    <w:rsid w:val="000957AE"/>
    <w:rsid w:val="00095EDE"/>
    <w:rsid w:val="00096C73"/>
    <w:rsid w:val="00096E11"/>
    <w:rsid w:val="000A21ED"/>
    <w:rsid w:val="000A3691"/>
    <w:rsid w:val="000A44EB"/>
    <w:rsid w:val="000A7149"/>
    <w:rsid w:val="000B1204"/>
    <w:rsid w:val="000B199D"/>
    <w:rsid w:val="000B2D77"/>
    <w:rsid w:val="000B5280"/>
    <w:rsid w:val="000B5974"/>
    <w:rsid w:val="000C0040"/>
    <w:rsid w:val="000C1387"/>
    <w:rsid w:val="000C1782"/>
    <w:rsid w:val="000C3F34"/>
    <w:rsid w:val="000C4D33"/>
    <w:rsid w:val="000C5C64"/>
    <w:rsid w:val="000C5F11"/>
    <w:rsid w:val="000C65F7"/>
    <w:rsid w:val="000C66C0"/>
    <w:rsid w:val="000C733E"/>
    <w:rsid w:val="000C7863"/>
    <w:rsid w:val="000D0823"/>
    <w:rsid w:val="000D1C96"/>
    <w:rsid w:val="000D373C"/>
    <w:rsid w:val="000D5C73"/>
    <w:rsid w:val="000D6A25"/>
    <w:rsid w:val="000D6CBB"/>
    <w:rsid w:val="000D6CD1"/>
    <w:rsid w:val="000D7641"/>
    <w:rsid w:val="000E10A5"/>
    <w:rsid w:val="000E137E"/>
    <w:rsid w:val="000E1CCA"/>
    <w:rsid w:val="000E284E"/>
    <w:rsid w:val="000E480D"/>
    <w:rsid w:val="000E5039"/>
    <w:rsid w:val="000E6400"/>
    <w:rsid w:val="000E65EC"/>
    <w:rsid w:val="000F08AF"/>
    <w:rsid w:val="000F1B6C"/>
    <w:rsid w:val="000F2A4D"/>
    <w:rsid w:val="000F4A6B"/>
    <w:rsid w:val="000F4EB9"/>
    <w:rsid w:val="000F67C2"/>
    <w:rsid w:val="001001EA"/>
    <w:rsid w:val="00102003"/>
    <w:rsid w:val="00103C62"/>
    <w:rsid w:val="0010538F"/>
    <w:rsid w:val="00105AB5"/>
    <w:rsid w:val="00105C16"/>
    <w:rsid w:val="00105F35"/>
    <w:rsid w:val="00106252"/>
    <w:rsid w:val="001066D2"/>
    <w:rsid w:val="0011097E"/>
    <w:rsid w:val="00110C26"/>
    <w:rsid w:val="00111CBE"/>
    <w:rsid w:val="00112214"/>
    <w:rsid w:val="00113CF5"/>
    <w:rsid w:val="001141A7"/>
    <w:rsid w:val="001151BF"/>
    <w:rsid w:val="001201A7"/>
    <w:rsid w:val="00120608"/>
    <w:rsid w:val="00120B5B"/>
    <w:rsid w:val="00120B86"/>
    <w:rsid w:val="001213E9"/>
    <w:rsid w:val="00121F31"/>
    <w:rsid w:val="00124859"/>
    <w:rsid w:val="0012596E"/>
    <w:rsid w:val="001259DA"/>
    <w:rsid w:val="00125D4A"/>
    <w:rsid w:val="00126181"/>
    <w:rsid w:val="001263A1"/>
    <w:rsid w:val="001265AC"/>
    <w:rsid w:val="001265B5"/>
    <w:rsid w:val="00126F58"/>
    <w:rsid w:val="00126FE7"/>
    <w:rsid w:val="001316F8"/>
    <w:rsid w:val="00132A4C"/>
    <w:rsid w:val="00132D44"/>
    <w:rsid w:val="001338EC"/>
    <w:rsid w:val="001343EA"/>
    <w:rsid w:val="00134D26"/>
    <w:rsid w:val="00136668"/>
    <w:rsid w:val="001376D6"/>
    <w:rsid w:val="0014039F"/>
    <w:rsid w:val="00140480"/>
    <w:rsid w:val="0014245A"/>
    <w:rsid w:val="001425FB"/>
    <w:rsid w:val="00144BFC"/>
    <w:rsid w:val="0015063D"/>
    <w:rsid w:val="001527B4"/>
    <w:rsid w:val="00152CCB"/>
    <w:rsid w:val="00154274"/>
    <w:rsid w:val="001545B2"/>
    <w:rsid w:val="00154BC4"/>
    <w:rsid w:val="001555CE"/>
    <w:rsid w:val="0015666F"/>
    <w:rsid w:val="00157218"/>
    <w:rsid w:val="00157CD3"/>
    <w:rsid w:val="00160633"/>
    <w:rsid w:val="00160C70"/>
    <w:rsid w:val="00160E54"/>
    <w:rsid w:val="00163709"/>
    <w:rsid w:val="0016395D"/>
    <w:rsid w:val="0016453E"/>
    <w:rsid w:val="0016454D"/>
    <w:rsid w:val="00165266"/>
    <w:rsid w:val="00165618"/>
    <w:rsid w:val="001665F6"/>
    <w:rsid w:val="00166734"/>
    <w:rsid w:val="001668E2"/>
    <w:rsid w:val="00167368"/>
    <w:rsid w:val="00170C05"/>
    <w:rsid w:val="00171E5B"/>
    <w:rsid w:val="00171F7E"/>
    <w:rsid w:val="001724AC"/>
    <w:rsid w:val="00172890"/>
    <w:rsid w:val="00172A7D"/>
    <w:rsid w:val="00172C31"/>
    <w:rsid w:val="00172CF6"/>
    <w:rsid w:val="00173099"/>
    <w:rsid w:val="00173120"/>
    <w:rsid w:val="00173354"/>
    <w:rsid w:val="00174A43"/>
    <w:rsid w:val="00174A52"/>
    <w:rsid w:val="0017622B"/>
    <w:rsid w:val="0017704B"/>
    <w:rsid w:val="00177F05"/>
    <w:rsid w:val="00181207"/>
    <w:rsid w:val="0018191D"/>
    <w:rsid w:val="00182890"/>
    <w:rsid w:val="00182B02"/>
    <w:rsid w:val="0018306E"/>
    <w:rsid w:val="001837A5"/>
    <w:rsid w:val="0018418A"/>
    <w:rsid w:val="00184E59"/>
    <w:rsid w:val="0018540C"/>
    <w:rsid w:val="00187EB4"/>
    <w:rsid w:val="0019070E"/>
    <w:rsid w:val="00190A1B"/>
    <w:rsid w:val="00190B14"/>
    <w:rsid w:val="00191AF6"/>
    <w:rsid w:val="0019426B"/>
    <w:rsid w:val="0019514A"/>
    <w:rsid w:val="00195BDC"/>
    <w:rsid w:val="0019614A"/>
    <w:rsid w:val="001968BF"/>
    <w:rsid w:val="001969B3"/>
    <w:rsid w:val="0019763B"/>
    <w:rsid w:val="00197E54"/>
    <w:rsid w:val="00197F86"/>
    <w:rsid w:val="001A19C9"/>
    <w:rsid w:val="001A47B6"/>
    <w:rsid w:val="001A4847"/>
    <w:rsid w:val="001A54AF"/>
    <w:rsid w:val="001A71F4"/>
    <w:rsid w:val="001A7B68"/>
    <w:rsid w:val="001A7D7B"/>
    <w:rsid w:val="001B0052"/>
    <w:rsid w:val="001B03F5"/>
    <w:rsid w:val="001B150B"/>
    <w:rsid w:val="001B1593"/>
    <w:rsid w:val="001B2B42"/>
    <w:rsid w:val="001B2F62"/>
    <w:rsid w:val="001B5B2E"/>
    <w:rsid w:val="001B5CE1"/>
    <w:rsid w:val="001B6C7F"/>
    <w:rsid w:val="001B70A7"/>
    <w:rsid w:val="001B70F6"/>
    <w:rsid w:val="001B71E1"/>
    <w:rsid w:val="001C0DE6"/>
    <w:rsid w:val="001C3D9F"/>
    <w:rsid w:val="001C425E"/>
    <w:rsid w:val="001C44E5"/>
    <w:rsid w:val="001C5087"/>
    <w:rsid w:val="001C7183"/>
    <w:rsid w:val="001C7904"/>
    <w:rsid w:val="001D16F9"/>
    <w:rsid w:val="001D22DA"/>
    <w:rsid w:val="001D2461"/>
    <w:rsid w:val="001D2651"/>
    <w:rsid w:val="001D294E"/>
    <w:rsid w:val="001D3C6C"/>
    <w:rsid w:val="001D426D"/>
    <w:rsid w:val="001D63D9"/>
    <w:rsid w:val="001D6A27"/>
    <w:rsid w:val="001D6F2D"/>
    <w:rsid w:val="001D7050"/>
    <w:rsid w:val="001E08D0"/>
    <w:rsid w:val="001E0D11"/>
    <w:rsid w:val="001E19DF"/>
    <w:rsid w:val="001E202F"/>
    <w:rsid w:val="001E414A"/>
    <w:rsid w:val="001E4814"/>
    <w:rsid w:val="001E4D3B"/>
    <w:rsid w:val="001E4FD9"/>
    <w:rsid w:val="001E6556"/>
    <w:rsid w:val="001E66C0"/>
    <w:rsid w:val="001E702D"/>
    <w:rsid w:val="001E732D"/>
    <w:rsid w:val="001E7463"/>
    <w:rsid w:val="001E7892"/>
    <w:rsid w:val="001F01ED"/>
    <w:rsid w:val="001F0271"/>
    <w:rsid w:val="001F02B5"/>
    <w:rsid w:val="001F1151"/>
    <w:rsid w:val="001F18F5"/>
    <w:rsid w:val="001F3470"/>
    <w:rsid w:val="001F3887"/>
    <w:rsid w:val="001F4685"/>
    <w:rsid w:val="001F47F1"/>
    <w:rsid w:val="001F6B31"/>
    <w:rsid w:val="00200CB8"/>
    <w:rsid w:val="00201351"/>
    <w:rsid w:val="00201ABE"/>
    <w:rsid w:val="00201C96"/>
    <w:rsid w:val="0020294E"/>
    <w:rsid w:val="00203656"/>
    <w:rsid w:val="00204AAE"/>
    <w:rsid w:val="00207038"/>
    <w:rsid w:val="00207076"/>
    <w:rsid w:val="002077FA"/>
    <w:rsid w:val="00207FF0"/>
    <w:rsid w:val="00210AD0"/>
    <w:rsid w:val="00211368"/>
    <w:rsid w:val="00211CAF"/>
    <w:rsid w:val="0021307E"/>
    <w:rsid w:val="00213FFD"/>
    <w:rsid w:val="00214A98"/>
    <w:rsid w:val="00215E5F"/>
    <w:rsid w:val="002214EB"/>
    <w:rsid w:val="0022346D"/>
    <w:rsid w:val="00230666"/>
    <w:rsid w:val="00231C57"/>
    <w:rsid w:val="00232BE3"/>
    <w:rsid w:val="0023451C"/>
    <w:rsid w:val="00234736"/>
    <w:rsid w:val="002347CC"/>
    <w:rsid w:val="00235038"/>
    <w:rsid w:val="0023570D"/>
    <w:rsid w:val="00236529"/>
    <w:rsid w:val="00236638"/>
    <w:rsid w:val="00240AAE"/>
    <w:rsid w:val="00241A95"/>
    <w:rsid w:val="00241DEA"/>
    <w:rsid w:val="0024502E"/>
    <w:rsid w:val="002455C9"/>
    <w:rsid w:val="002501B2"/>
    <w:rsid w:val="00251389"/>
    <w:rsid w:val="0025364E"/>
    <w:rsid w:val="00253F41"/>
    <w:rsid w:val="00256465"/>
    <w:rsid w:val="00260C02"/>
    <w:rsid w:val="00260FA6"/>
    <w:rsid w:val="002617E2"/>
    <w:rsid w:val="00261D72"/>
    <w:rsid w:val="002640D8"/>
    <w:rsid w:val="00264372"/>
    <w:rsid w:val="002648D2"/>
    <w:rsid w:val="00265851"/>
    <w:rsid w:val="00265DE8"/>
    <w:rsid w:val="00266734"/>
    <w:rsid w:val="002700E6"/>
    <w:rsid w:val="0027266B"/>
    <w:rsid w:val="00273151"/>
    <w:rsid w:val="0027390E"/>
    <w:rsid w:val="002739DC"/>
    <w:rsid w:val="002745F1"/>
    <w:rsid w:val="00274A65"/>
    <w:rsid w:val="00275977"/>
    <w:rsid w:val="00275E61"/>
    <w:rsid w:val="00276D25"/>
    <w:rsid w:val="002804A8"/>
    <w:rsid w:val="00280D90"/>
    <w:rsid w:val="00280DFB"/>
    <w:rsid w:val="00281DEB"/>
    <w:rsid w:val="00282D11"/>
    <w:rsid w:val="00284877"/>
    <w:rsid w:val="002855AD"/>
    <w:rsid w:val="00286BD0"/>
    <w:rsid w:val="0029021A"/>
    <w:rsid w:val="002904F5"/>
    <w:rsid w:val="00291910"/>
    <w:rsid w:val="00291CF6"/>
    <w:rsid w:val="00292030"/>
    <w:rsid w:val="002923B2"/>
    <w:rsid w:val="00293C7C"/>
    <w:rsid w:val="00295E07"/>
    <w:rsid w:val="00296DEC"/>
    <w:rsid w:val="00296F6D"/>
    <w:rsid w:val="002A1EDB"/>
    <w:rsid w:val="002A2A5C"/>
    <w:rsid w:val="002A31BC"/>
    <w:rsid w:val="002A4048"/>
    <w:rsid w:val="002A4F64"/>
    <w:rsid w:val="002A57DE"/>
    <w:rsid w:val="002A642B"/>
    <w:rsid w:val="002A693A"/>
    <w:rsid w:val="002B01F2"/>
    <w:rsid w:val="002B08A9"/>
    <w:rsid w:val="002B2CE1"/>
    <w:rsid w:val="002B3879"/>
    <w:rsid w:val="002B48FC"/>
    <w:rsid w:val="002B492A"/>
    <w:rsid w:val="002B4A6C"/>
    <w:rsid w:val="002B636B"/>
    <w:rsid w:val="002B643B"/>
    <w:rsid w:val="002B7C67"/>
    <w:rsid w:val="002C112D"/>
    <w:rsid w:val="002C28E5"/>
    <w:rsid w:val="002C40A7"/>
    <w:rsid w:val="002C4390"/>
    <w:rsid w:val="002C48AE"/>
    <w:rsid w:val="002C51A1"/>
    <w:rsid w:val="002C7FE5"/>
    <w:rsid w:val="002D0012"/>
    <w:rsid w:val="002D0342"/>
    <w:rsid w:val="002D0BE3"/>
    <w:rsid w:val="002D28C7"/>
    <w:rsid w:val="002D3300"/>
    <w:rsid w:val="002D4973"/>
    <w:rsid w:val="002D521D"/>
    <w:rsid w:val="002D5B19"/>
    <w:rsid w:val="002D65F0"/>
    <w:rsid w:val="002D6797"/>
    <w:rsid w:val="002D6B03"/>
    <w:rsid w:val="002D6CDC"/>
    <w:rsid w:val="002D6EDF"/>
    <w:rsid w:val="002D7535"/>
    <w:rsid w:val="002D757B"/>
    <w:rsid w:val="002E17FF"/>
    <w:rsid w:val="002E1946"/>
    <w:rsid w:val="002E3066"/>
    <w:rsid w:val="002E31DB"/>
    <w:rsid w:val="002E3B3D"/>
    <w:rsid w:val="002E3F75"/>
    <w:rsid w:val="002E40BC"/>
    <w:rsid w:val="002E6407"/>
    <w:rsid w:val="002E6637"/>
    <w:rsid w:val="002E66F4"/>
    <w:rsid w:val="002F0D8A"/>
    <w:rsid w:val="002F24C0"/>
    <w:rsid w:val="002F2D69"/>
    <w:rsid w:val="002F3879"/>
    <w:rsid w:val="002F4889"/>
    <w:rsid w:val="002F63ED"/>
    <w:rsid w:val="002F69B6"/>
    <w:rsid w:val="002F759B"/>
    <w:rsid w:val="002F783A"/>
    <w:rsid w:val="00300BB0"/>
    <w:rsid w:val="00301CF9"/>
    <w:rsid w:val="0030217F"/>
    <w:rsid w:val="00302194"/>
    <w:rsid w:val="00302941"/>
    <w:rsid w:val="00302F47"/>
    <w:rsid w:val="003059EC"/>
    <w:rsid w:val="00305EA9"/>
    <w:rsid w:val="00307182"/>
    <w:rsid w:val="0030723D"/>
    <w:rsid w:val="00310632"/>
    <w:rsid w:val="003119E7"/>
    <w:rsid w:val="00311EDF"/>
    <w:rsid w:val="003120B3"/>
    <w:rsid w:val="00312921"/>
    <w:rsid w:val="00312F4A"/>
    <w:rsid w:val="00313190"/>
    <w:rsid w:val="00313BAF"/>
    <w:rsid w:val="00313FF2"/>
    <w:rsid w:val="00314896"/>
    <w:rsid w:val="00314CD1"/>
    <w:rsid w:val="00315AD8"/>
    <w:rsid w:val="003170DB"/>
    <w:rsid w:val="00321158"/>
    <w:rsid w:val="00324231"/>
    <w:rsid w:val="00324BDE"/>
    <w:rsid w:val="003253E0"/>
    <w:rsid w:val="003270D8"/>
    <w:rsid w:val="003302B9"/>
    <w:rsid w:val="003329CA"/>
    <w:rsid w:val="0033384F"/>
    <w:rsid w:val="00333FC2"/>
    <w:rsid w:val="0033569F"/>
    <w:rsid w:val="00335991"/>
    <w:rsid w:val="00335DE1"/>
    <w:rsid w:val="003372EC"/>
    <w:rsid w:val="00337A46"/>
    <w:rsid w:val="00340E57"/>
    <w:rsid w:val="00341C97"/>
    <w:rsid w:val="00341F28"/>
    <w:rsid w:val="003432B6"/>
    <w:rsid w:val="00345091"/>
    <w:rsid w:val="003452FD"/>
    <w:rsid w:val="00345D8B"/>
    <w:rsid w:val="003466DD"/>
    <w:rsid w:val="00347B49"/>
    <w:rsid w:val="0035085E"/>
    <w:rsid w:val="00350AB0"/>
    <w:rsid w:val="00351093"/>
    <w:rsid w:val="003516A0"/>
    <w:rsid w:val="00351AD4"/>
    <w:rsid w:val="00352118"/>
    <w:rsid w:val="00352FA2"/>
    <w:rsid w:val="003532A0"/>
    <w:rsid w:val="00353510"/>
    <w:rsid w:val="00354704"/>
    <w:rsid w:val="0035470F"/>
    <w:rsid w:val="00354C68"/>
    <w:rsid w:val="00354C79"/>
    <w:rsid w:val="00354DE0"/>
    <w:rsid w:val="00355856"/>
    <w:rsid w:val="003569BF"/>
    <w:rsid w:val="00356AA3"/>
    <w:rsid w:val="00357ED1"/>
    <w:rsid w:val="003614DF"/>
    <w:rsid w:val="003615E6"/>
    <w:rsid w:val="0036243E"/>
    <w:rsid w:val="00362722"/>
    <w:rsid w:val="0036407E"/>
    <w:rsid w:val="003642DB"/>
    <w:rsid w:val="0036463A"/>
    <w:rsid w:val="0036470A"/>
    <w:rsid w:val="00364D95"/>
    <w:rsid w:val="0036635B"/>
    <w:rsid w:val="003673EF"/>
    <w:rsid w:val="003709EE"/>
    <w:rsid w:val="00370D58"/>
    <w:rsid w:val="00371ED0"/>
    <w:rsid w:val="0037362F"/>
    <w:rsid w:val="00374D0E"/>
    <w:rsid w:val="00375AC0"/>
    <w:rsid w:val="003761EB"/>
    <w:rsid w:val="0037694F"/>
    <w:rsid w:val="003778E9"/>
    <w:rsid w:val="0038007C"/>
    <w:rsid w:val="003804F8"/>
    <w:rsid w:val="003807D9"/>
    <w:rsid w:val="00380CF6"/>
    <w:rsid w:val="00381817"/>
    <w:rsid w:val="00382AB6"/>
    <w:rsid w:val="003834D0"/>
    <w:rsid w:val="0038374C"/>
    <w:rsid w:val="00384658"/>
    <w:rsid w:val="003876F2"/>
    <w:rsid w:val="00390BB2"/>
    <w:rsid w:val="00390EC8"/>
    <w:rsid w:val="003918E6"/>
    <w:rsid w:val="00391CD1"/>
    <w:rsid w:val="003924CF"/>
    <w:rsid w:val="00392DED"/>
    <w:rsid w:val="00392F50"/>
    <w:rsid w:val="0039362D"/>
    <w:rsid w:val="00393F8A"/>
    <w:rsid w:val="0039431E"/>
    <w:rsid w:val="00394404"/>
    <w:rsid w:val="00396885"/>
    <w:rsid w:val="003970AE"/>
    <w:rsid w:val="00397871"/>
    <w:rsid w:val="00397BC2"/>
    <w:rsid w:val="003A0224"/>
    <w:rsid w:val="003A15B1"/>
    <w:rsid w:val="003A19E0"/>
    <w:rsid w:val="003A4AA9"/>
    <w:rsid w:val="003A5005"/>
    <w:rsid w:val="003A51B4"/>
    <w:rsid w:val="003A601F"/>
    <w:rsid w:val="003A65FC"/>
    <w:rsid w:val="003A67F2"/>
    <w:rsid w:val="003A7613"/>
    <w:rsid w:val="003A781B"/>
    <w:rsid w:val="003A7E9B"/>
    <w:rsid w:val="003B09F8"/>
    <w:rsid w:val="003B1BA9"/>
    <w:rsid w:val="003B301D"/>
    <w:rsid w:val="003B407E"/>
    <w:rsid w:val="003B679A"/>
    <w:rsid w:val="003B7C41"/>
    <w:rsid w:val="003C02F0"/>
    <w:rsid w:val="003C21BB"/>
    <w:rsid w:val="003C3566"/>
    <w:rsid w:val="003C396A"/>
    <w:rsid w:val="003C39EC"/>
    <w:rsid w:val="003C3E16"/>
    <w:rsid w:val="003C3FF2"/>
    <w:rsid w:val="003C5959"/>
    <w:rsid w:val="003C6675"/>
    <w:rsid w:val="003C730A"/>
    <w:rsid w:val="003D1394"/>
    <w:rsid w:val="003D176F"/>
    <w:rsid w:val="003D28F9"/>
    <w:rsid w:val="003D2CE2"/>
    <w:rsid w:val="003D37E4"/>
    <w:rsid w:val="003D37F5"/>
    <w:rsid w:val="003D3A1F"/>
    <w:rsid w:val="003D75B9"/>
    <w:rsid w:val="003D7FD0"/>
    <w:rsid w:val="003E0485"/>
    <w:rsid w:val="003E090C"/>
    <w:rsid w:val="003E2597"/>
    <w:rsid w:val="003E33BE"/>
    <w:rsid w:val="003E47FB"/>
    <w:rsid w:val="003E5080"/>
    <w:rsid w:val="003E5C0A"/>
    <w:rsid w:val="003E64FA"/>
    <w:rsid w:val="003E6606"/>
    <w:rsid w:val="003E7B9A"/>
    <w:rsid w:val="003F4DD7"/>
    <w:rsid w:val="003F5B37"/>
    <w:rsid w:val="00402B42"/>
    <w:rsid w:val="00406091"/>
    <w:rsid w:val="0040794A"/>
    <w:rsid w:val="00410368"/>
    <w:rsid w:val="00411766"/>
    <w:rsid w:val="00411782"/>
    <w:rsid w:val="0041295F"/>
    <w:rsid w:val="0041389F"/>
    <w:rsid w:val="00414A62"/>
    <w:rsid w:val="00415E7B"/>
    <w:rsid w:val="00416661"/>
    <w:rsid w:val="00421C4F"/>
    <w:rsid w:val="004256DC"/>
    <w:rsid w:val="00425865"/>
    <w:rsid w:val="00427B83"/>
    <w:rsid w:val="004314F8"/>
    <w:rsid w:val="004315E8"/>
    <w:rsid w:val="004342A7"/>
    <w:rsid w:val="004343E0"/>
    <w:rsid w:val="00435258"/>
    <w:rsid w:val="0043565F"/>
    <w:rsid w:val="004364E2"/>
    <w:rsid w:val="00436A8E"/>
    <w:rsid w:val="0043716C"/>
    <w:rsid w:val="004404AF"/>
    <w:rsid w:val="0044215F"/>
    <w:rsid w:val="00443711"/>
    <w:rsid w:val="00444B85"/>
    <w:rsid w:val="00444C19"/>
    <w:rsid w:val="004467C3"/>
    <w:rsid w:val="00450BC9"/>
    <w:rsid w:val="0045145A"/>
    <w:rsid w:val="00451E16"/>
    <w:rsid w:val="004529F9"/>
    <w:rsid w:val="00452E11"/>
    <w:rsid w:val="00454183"/>
    <w:rsid w:val="004544CC"/>
    <w:rsid w:val="00455982"/>
    <w:rsid w:val="004559D4"/>
    <w:rsid w:val="004568CA"/>
    <w:rsid w:val="0045786C"/>
    <w:rsid w:val="004579B4"/>
    <w:rsid w:val="00457D14"/>
    <w:rsid w:val="004609A6"/>
    <w:rsid w:val="00460BAD"/>
    <w:rsid w:val="004623B0"/>
    <w:rsid w:val="00463934"/>
    <w:rsid w:val="0046451D"/>
    <w:rsid w:val="00464616"/>
    <w:rsid w:val="00465473"/>
    <w:rsid w:val="00465CA8"/>
    <w:rsid w:val="00465D50"/>
    <w:rsid w:val="00467563"/>
    <w:rsid w:val="00470AD7"/>
    <w:rsid w:val="00471402"/>
    <w:rsid w:val="0047193D"/>
    <w:rsid w:val="00472BCB"/>
    <w:rsid w:val="004734B2"/>
    <w:rsid w:val="004735BA"/>
    <w:rsid w:val="004751A1"/>
    <w:rsid w:val="004753FF"/>
    <w:rsid w:val="004755DA"/>
    <w:rsid w:val="00476E6F"/>
    <w:rsid w:val="00476E87"/>
    <w:rsid w:val="00480A86"/>
    <w:rsid w:val="00484D4F"/>
    <w:rsid w:val="00485CB6"/>
    <w:rsid w:val="00486EB7"/>
    <w:rsid w:val="00490FFB"/>
    <w:rsid w:val="00491AFA"/>
    <w:rsid w:val="00492280"/>
    <w:rsid w:val="0049258E"/>
    <w:rsid w:val="0049310F"/>
    <w:rsid w:val="004948BC"/>
    <w:rsid w:val="00494917"/>
    <w:rsid w:val="00496B3A"/>
    <w:rsid w:val="00497764"/>
    <w:rsid w:val="00497877"/>
    <w:rsid w:val="004A07C5"/>
    <w:rsid w:val="004A14EA"/>
    <w:rsid w:val="004A1E21"/>
    <w:rsid w:val="004A2508"/>
    <w:rsid w:val="004A2BC3"/>
    <w:rsid w:val="004A3AAB"/>
    <w:rsid w:val="004A4B9E"/>
    <w:rsid w:val="004A7E4A"/>
    <w:rsid w:val="004B0185"/>
    <w:rsid w:val="004B1063"/>
    <w:rsid w:val="004B1D10"/>
    <w:rsid w:val="004B2DFD"/>
    <w:rsid w:val="004B367B"/>
    <w:rsid w:val="004B43EA"/>
    <w:rsid w:val="004B46CD"/>
    <w:rsid w:val="004B5250"/>
    <w:rsid w:val="004B5341"/>
    <w:rsid w:val="004B62C7"/>
    <w:rsid w:val="004B637A"/>
    <w:rsid w:val="004B68E7"/>
    <w:rsid w:val="004B72B9"/>
    <w:rsid w:val="004B7A05"/>
    <w:rsid w:val="004C0FBC"/>
    <w:rsid w:val="004C1B55"/>
    <w:rsid w:val="004C1CD3"/>
    <w:rsid w:val="004C1DF4"/>
    <w:rsid w:val="004C1E48"/>
    <w:rsid w:val="004C2D39"/>
    <w:rsid w:val="004C4535"/>
    <w:rsid w:val="004C4A22"/>
    <w:rsid w:val="004C4D29"/>
    <w:rsid w:val="004C5D19"/>
    <w:rsid w:val="004C64DA"/>
    <w:rsid w:val="004C6581"/>
    <w:rsid w:val="004D0823"/>
    <w:rsid w:val="004D09CF"/>
    <w:rsid w:val="004D0C83"/>
    <w:rsid w:val="004D1A4C"/>
    <w:rsid w:val="004D28B3"/>
    <w:rsid w:val="004D28D9"/>
    <w:rsid w:val="004D3307"/>
    <w:rsid w:val="004D3B5F"/>
    <w:rsid w:val="004D4278"/>
    <w:rsid w:val="004D51B8"/>
    <w:rsid w:val="004D5517"/>
    <w:rsid w:val="004D5849"/>
    <w:rsid w:val="004D6F78"/>
    <w:rsid w:val="004D7273"/>
    <w:rsid w:val="004D7448"/>
    <w:rsid w:val="004D7A0C"/>
    <w:rsid w:val="004E12B0"/>
    <w:rsid w:val="004E2107"/>
    <w:rsid w:val="004E2590"/>
    <w:rsid w:val="004E3DF6"/>
    <w:rsid w:val="004E45DB"/>
    <w:rsid w:val="004E4AC3"/>
    <w:rsid w:val="004E4C9B"/>
    <w:rsid w:val="004E55BC"/>
    <w:rsid w:val="004E6323"/>
    <w:rsid w:val="004E635A"/>
    <w:rsid w:val="004E689E"/>
    <w:rsid w:val="004E6B03"/>
    <w:rsid w:val="004E7388"/>
    <w:rsid w:val="004F0469"/>
    <w:rsid w:val="004F10D1"/>
    <w:rsid w:val="004F20CC"/>
    <w:rsid w:val="004F2518"/>
    <w:rsid w:val="004F6D21"/>
    <w:rsid w:val="005002DE"/>
    <w:rsid w:val="00502FB0"/>
    <w:rsid w:val="005035FF"/>
    <w:rsid w:val="005038DD"/>
    <w:rsid w:val="00503A49"/>
    <w:rsid w:val="00503DEA"/>
    <w:rsid w:val="005040A9"/>
    <w:rsid w:val="00504D1B"/>
    <w:rsid w:val="005067CC"/>
    <w:rsid w:val="00507E64"/>
    <w:rsid w:val="00510B03"/>
    <w:rsid w:val="005116ED"/>
    <w:rsid w:val="005126E3"/>
    <w:rsid w:val="0051339B"/>
    <w:rsid w:val="00515347"/>
    <w:rsid w:val="005155D3"/>
    <w:rsid w:val="00516F2D"/>
    <w:rsid w:val="00517A6F"/>
    <w:rsid w:val="00522A04"/>
    <w:rsid w:val="00522AD2"/>
    <w:rsid w:val="005234A3"/>
    <w:rsid w:val="00524959"/>
    <w:rsid w:val="0052497A"/>
    <w:rsid w:val="0052610C"/>
    <w:rsid w:val="00526727"/>
    <w:rsid w:val="00526D1C"/>
    <w:rsid w:val="00526E9B"/>
    <w:rsid w:val="005301F8"/>
    <w:rsid w:val="005306E0"/>
    <w:rsid w:val="00530A4F"/>
    <w:rsid w:val="00530D6D"/>
    <w:rsid w:val="00531350"/>
    <w:rsid w:val="005314C2"/>
    <w:rsid w:val="00532D0C"/>
    <w:rsid w:val="00533129"/>
    <w:rsid w:val="00534F83"/>
    <w:rsid w:val="00535030"/>
    <w:rsid w:val="0053760D"/>
    <w:rsid w:val="0054026B"/>
    <w:rsid w:val="00540340"/>
    <w:rsid w:val="00540D67"/>
    <w:rsid w:val="00541341"/>
    <w:rsid w:val="005455EE"/>
    <w:rsid w:val="005464D4"/>
    <w:rsid w:val="00550631"/>
    <w:rsid w:val="00550CB8"/>
    <w:rsid w:val="00551CB3"/>
    <w:rsid w:val="00553377"/>
    <w:rsid w:val="00553715"/>
    <w:rsid w:val="00553BE9"/>
    <w:rsid w:val="00553CD6"/>
    <w:rsid w:val="00554532"/>
    <w:rsid w:val="00554632"/>
    <w:rsid w:val="00554F19"/>
    <w:rsid w:val="005550DC"/>
    <w:rsid w:val="00555188"/>
    <w:rsid w:val="005558A3"/>
    <w:rsid w:val="005561F1"/>
    <w:rsid w:val="00557BD3"/>
    <w:rsid w:val="00560180"/>
    <w:rsid w:val="00562822"/>
    <w:rsid w:val="00562C05"/>
    <w:rsid w:val="005632E0"/>
    <w:rsid w:val="005639C5"/>
    <w:rsid w:val="00563AD6"/>
    <w:rsid w:val="00565E2D"/>
    <w:rsid w:val="005663FC"/>
    <w:rsid w:val="005666F8"/>
    <w:rsid w:val="005673FC"/>
    <w:rsid w:val="00567DAA"/>
    <w:rsid w:val="005723EC"/>
    <w:rsid w:val="0057260D"/>
    <w:rsid w:val="00572EAC"/>
    <w:rsid w:val="005758E6"/>
    <w:rsid w:val="00576805"/>
    <w:rsid w:val="00577CAF"/>
    <w:rsid w:val="00580456"/>
    <w:rsid w:val="00580D05"/>
    <w:rsid w:val="0058114A"/>
    <w:rsid w:val="005812A0"/>
    <w:rsid w:val="00581805"/>
    <w:rsid w:val="005818AC"/>
    <w:rsid w:val="005826C0"/>
    <w:rsid w:val="00582713"/>
    <w:rsid w:val="00585054"/>
    <w:rsid w:val="00585418"/>
    <w:rsid w:val="005859EB"/>
    <w:rsid w:val="00585C12"/>
    <w:rsid w:val="00586220"/>
    <w:rsid w:val="005869FF"/>
    <w:rsid w:val="00590613"/>
    <w:rsid w:val="00591EF9"/>
    <w:rsid w:val="005925ED"/>
    <w:rsid w:val="00592B22"/>
    <w:rsid w:val="00593B97"/>
    <w:rsid w:val="005942AF"/>
    <w:rsid w:val="00594971"/>
    <w:rsid w:val="005949C8"/>
    <w:rsid w:val="005950C8"/>
    <w:rsid w:val="00595397"/>
    <w:rsid w:val="00597190"/>
    <w:rsid w:val="005973C3"/>
    <w:rsid w:val="00597F9C"/>
    <w:rsid w:val="005A168E"/>
    <w:rsid w:val="005A1D30"/>
    <w:rsid w:val="005A4690"/>
    <w:rsid w:val="005A4777"/>
    <w:rsid w:val="005A6C43"/>
    <w:rsid w:val="005B066E"/>
    <w:rsid w:val="005B1491"/>
    <w:rsid w:val="005B152F"/>
    <w:rsid w:val="005B15DB"/>
    <w:rsid w:val="005B18CD"/>
    <w:rsid w:val="005B1B2B"/>
    <w:rsid w:val="005B1BCF"/>
    <w:rsid w:val="005B2B77"/>
    <w:rsid w:val="005B2CDE"/>
    <w:rsid w:val="005B3C57"/>
    <w:rsid w:val="005B3CF3"/>
    <w:rsid w:val="005B3D9B"/>
    <w:rsid w:val="005B4ED9"/>
    <w:rsid w:val="005B4FD8"/>
    <w:rsid w:val="005B5739"/>
    <w:rsid w:val="005B64FC"/>
    <w:rsid w:val="005C0977"/>
    <w:rsid w:val="005C1881"/>
    <w:rsid w:val="005C1DC0"/>
    <w:rsid w:val="005C1EEB"/>
    <w:rsid w:val="005C27A8"/>
    <w:rsid w:val="005C2881"/>
    <w:rsid w:val="005C2AE4"/>
    <w:rsid w:val="005C2F71"/>
    <w:rsid w:val="005C3D36"/>
    <w:rsid w:val="005C6B17"/>
    <w:rsid w:val="005C6E9E"/>
    <w:rsid w:val="005C7332"/>
    <w:rsid w:val="005C79E7"/>
    <w:rsid w:val="005D1319"/>
    <w:rsid w:val="005D1D52"/>
    <w:rsid w:val="005D2437"/>
    <w:rsid w:val="005D30D2"/>
    <w:rsid w:val="005D4678"/>
    <w:rsid w:val="005D4A6D"/>
    <w:rsid w:val="005D50A7"/>
    <w:rsid w:val="005D5266"/>
    <w:rsid w:val="005D589A"/>
    <w:rsid w:val="005D5CDC"/>
    <w:rsid w:val="005D6580"/>
    <w:rsid w:val="005D700F"/>
    <w:rsid w:val="005D75D2"/>
    <w:rsid w:val="005D7866"/>
    <w:rsid w:val="005D7C28"/>
    <w:rsid w:val="005E082E"/>
    <w:rsid w:val="005E117E"/>
    <w:rsid w:val="005E1D39"/>
    <w:rsid w:val="005E238E"/>
    <w:rsid w:val="005E27A8"/>
    <w:rsid w:val="005E38D6"/>
    <w:rsid w:val="005E4453"/>
    <w:rsid w:val="005E4D4C"/>
    <w:rsid w:val="005E51EF"/>
    <w:rsid w:val="005E5247"/>
    <w:rsid w:val="005E5325"/>
    <w:rsid w:val="005E58F9"/>
    <w:rsid w:val="005F0556"/>
    <w:rsid w:val="005F0AA2"/>
    <w:rsid w:val="005F114D"/>
    <w:rsid w:val="005F57FD"/>
    <w:rsid w:val="005F7233"/>
    <w:rsid w:val="005F7B57"/>
    <w:rsid w:val="005F7CE1"/>
    <w:rsid w:val="006001F0"/>
    <w:rsid w:val="006017B5"/>
    <w:rsid w:val="00601F25"/>
    <w:rsid w:val="006035B1"/>
    <w:rsid w:val="006047A9"/>
    <w:rsid w:val="00604C55"/>
    <w:rsid w:val="00604E4E"/>
    <w:rsid w:val="00605211"/>
    <w:rsid w:val="0060541E"/>
    <w:rsid w:val="00606617"/>
    <w:rsid w:val="0060684F"/>
    <w:rsid w:val="006073DF"/>
    <w:rsid w:val="00610F3E"/>
    <w:rsid w:val="00611B50"/>
    <w:rsid w:val="00611C28"/>
    <w:rsid w:val="00612724"/>
    <w:rsid w:val="00612A95"/>
    <w:rsid w:val="00612EFF"/>
    <w:rsid w:val="00614613"/>
    <w:rsid w:val="00614D6F"/>
    <w:rsid w:val="0061689C"/>
    <w:rsid w:val="00617C68"/>
    <w:rsid w:val="00617FDE"/>
    <w:rsid w:val="00621FCD"/>
    <w:rsid w:val="00622D8C"/>
    <w:rsid w:val="006231E4"/>
    <w:rsid w:val="00623410"/>
    <w:rsid w:val="00623798"/>
    <w:rsid w:val="00623885"/>
    <w:rsid w:val="00623C87"/>
    <w:rsid w:val="00624436"/>
    <w:rsid w:val="006269E5"/>
    <w:rsid w:val="00626C85"/>
    <w:rsid w:val="0063133A"/>
    <w:rsid w:val="006316E1"/>
    <w:rsid w:val="00631DB7"/>
    <w:rsid w:val="006320F7"/>
    <w:rsid w:val="006327E0"/>
    <w:rsid w:val="00633BE8"/>
    <w:rsid w:val="006343D0"/>
    <w:rsid w:val="00635258"/>
    <w:rsid w:val="00635A0D"/>
    <w:rsid w:val="006408F8"/>
    <w:rsid w:val="006418B2"/>
    <w:rsid w:val="006424B1"/>
    <w:rsid w:val="00642694"/>
    <w:rsid w:val="00642B9A"/>
    <w:rsid w:val="00642FEE"/>
    <w:rsid w:val="00644462"/>
    <w:rsid w:val="00645C53"/>
    <w:rsid w:val="00645EFB"/>
    <w:rsid w:val="00650772"/>
    <w:rsid w:val="00650D7E"/>
    <w:rsid w:val="00654958"/>
    <w:rsid w:val="006559C3"/>
    <w:rsid w:val="006568A0"/>
    <w:rsid w:val="006579B8"/>
    <w:rsid w:val="00657AAF"/>
    <w:rsid w:val="00657B65"/>
    <w:rsid w:val="00660986"/>
    <w:rsid w:val="00660DFE"/>
    <w:rsid w:val="006621F8"/>
    <w:rsid w:val="00663D35"/>
    <w:rsid w:val="006664C0"/>
    <w:rsid w:val="00666BB5"/>
    <w:rsid w:val="00670203"/>
    <w:rsid w:val="00670897"/>
    <w:rsid w:val="006712A6"/>
    <w:rsid w:val="006726F6"/>
    <w:rsid w:val="00673632"/>
    <w:rsid w:val="00673FF6"/>
    <w:rsid w:val="00674EFF"/>
    <w:rsid w:val="00675C17"/>
    <w:rsid w:val="00681316"/>
    <w:rsid w:val="0068131A"/>
    <w:rsid w:val="006814CC"/>
    <w:rsid w:val="00682F48"/>
    <w:rsid w:val="00683319"/>
    <w:rsid w:val="00683694"/>
    <w:rsid w:val="00685536"/>
    <w:rsid w:val="00686185"/>
    <w:rsid w:val="0068786D"/>
    <w:rsid w:val="00687A84"/>
    <w:rsid w:val="00691065"/>
    <w:rsid w:val="00691239"/>
    <w:rsid w:val="00691F19"/>
    <w:rsid w:val="006923E8"/>
    <w:rsid w:val="006942F9"/>
    <w:rsid w:val="006947B2"/>
    <w:rsid w:val="00695C87"/>
    <w:rsid w:val="0069643C"/>
    <w:rsid w:val="006965F6"/>
    <w:rsid w:val="006966BA"/>
    <w:rsid w:val="00697BF7"/>
    <w:rsid w:val="006A0727"/>
    <w:rsid w:val="006A2A4E"/>
    <w:rsid w:val="006A2C1A"/>
    <w:rsid w:val="006A320F"/>
    <w:rsid w:val="006A4393"/>
    <w:rsid w:val="006A52AD"/>
    <w:rsid w:val="006A5886"/>
    <w:rsid w:val="006A5AAA"/>
    <w:rsid w:val="006A641A"/>
    <w:rsid w:val="006A6763"/>
    <w:rsid w:val="006A7B65"/>
    <w:rsid w:val="006B1AA8"/>
    <w:rsid w:val="006B1D07"/>
    <w:rsid w:val="006B2390"/>
    <w:rsid w:val="006B24C3"/>
    <w:rsid w:val="006B2787"/>
    <w:rsid w:val="006B2B8E"/>
    <w:rsid w:val="006B4459"/>
    <w:rsid w:val="006B44CE"/>
    <w:rsid w:val="006B57E0"/>
    <w:rsid w:val="006B60BC"/>
    <w:rsid w:val="006B7090"/>
    <w:rsid w:val="006B7A32"/>
    <w:rsid w:val="006C0B65"/>
    <w:rsid w:val="006C19B3"/>
    <w:rsid w:val="006C1A83"/>
    <w:rsid w:val="006C2167"/>
    <w:rsid w:val="006C7247"/>
    <w:rsid w:val="006C7936"/>
    <w:rsid w:val="006C793A"/>
    <w:rsid w:val="006D00AB"/>
    <w:rsid w:val="006D0420"/>
    <w:rsid w:val="006D1ECC"/>
    <w:rsid w:val="006D2007"/>
    <w:rsid w:val="006D57C3"/>
    <w:rsid w:val="006D5EC8"/>
    <w:rsid w:val="006D7A09"/>
    <w:rsid w:val="006E024A"/>
    <w:rsid w:val="006E38FE"/>
    <w:rsid w:val="006E3D78"/>
    <w:rsid w:val="006E416D"/>
    <w:rsid w:val="006E4C6C"/>
    <w:rsid w:val="006E7165"/>
    <w:rsid w:val="006F11AA"/>
    <w:rsid w:val="006F1504"/>
    <w:rsid w:val="006F19F5"/>
    <w:rsid w:val="006F2A25"/>
    <w:rsid w:val="006F2A65"/>
    <w:rsid w:val="006F317D"/>
    <w:rsid w:val="006F31F4"/>
    <w:rsid w:val="006F3A5E"/>
    <w:rsid w:val="006F4F6D"/>
    <w:rsid w:val="006F674E"/>
    <w:rsid w:val="006F6AB9"/>
    <w:rsid w:val="006F6CEC"/>
    <w:rsid w:val="006F6DDC"/>
    <w:rsid w:val="006F74EC"/>
    <w:rsid w:val="0070073B"/>
    <w:rsid w:val="0070089C"/>
    <w:rsid w:val="00700FBE"/>
    <w:rsid w:val="0070123E"/>
    <w:rsid w:val="007013FD"/>
    <w:rsid w:val="00703B39"/>
    <w:rsid w:val="00704BB3"/>
    <w:rsid w:val="00705198"/>
    <w:rsid w:val="007062A9"/>
    <w:rsid w:val="00706460"/>
    <w:rsid w:val="007101E2"/>
    <w:rsid w:val="00710640"/>
    <w:rsid w:val="00712014"/>
    <w:rsid w:val="00712E12"/>
    <w:rsid w:val="007178DB"/>
    <w:rsid w:val="00722475"/>
    <w:rsid w:val="007232E7"/>
    <w:rsid w:val="00723BF4"/>
    <w:rsid w:val="00725E64"/>
    <w:rsid w:val="00726E43"/>
    <w:rsid w:val="00727462"/>
    <w:rsid w:val="0072764F"/>
    <w:rsid w:val="00727812"/>
    <w:rsid w:val="00727C78"/>
    <w:rsid w:val="00732510"/>
    <w:rsid w:val="0073266E"/>
    <w:rsid w:val="00732FA1"/>
    <w:rsid w:val="00733632"/>
    <w:rsid w:val="00733F56"/>
    <w:rsid w:val="00734B30"/>
    <w:rsid w:val="0073657F"/>
    <w:rsid w:val="00736720"/>
    <w:rsid w:val="00740291"/>
    <w:rsid w:val="00740A1A"/>
    <w:rsid w:val="00740DD4"/>
    <w:rsid w:val="00741FAD"/>
    <w:rsid w:val="007432AA"/>
    <w:rsid w:val="007439DA"/>
    <w:rsid w:val="0074454F"/>
    <w:rsid w:val="00744E60"/>
    <w:rsid w:val="007458A4"/>
    <w:rsid w:val="00747F90"/>
    <w:rsid w:val="00747FD6"/>
    <w:rsid w:val="00750F60"/>
    <w:rsid w:val="007515D0"/>
    <w:rsid w:val="00751F76"/>
    <w:rsid w:val="00752DA7"/>
    <w:rsid w:val="00753533"/>
    <w:rsid w:val="00755BCB"/>
    <w:rsid w:val="00756206"/>
    <w:rsid w:val="00761071"/>
    <w:rsid w:val="00761077"/>
    <w:rsid w:val="00761BA9"/>
    <w:rsid w:val="0076323D"/>
    <w:rsid w:val="00763BA5"/>
    <w:rsid w:val="00765AA0"/>
    <w:rsid w:val="0076651D"/>
    <w:rsid w:val="007666CF"/>
    <w:rsid w:val="00766D4A"/>
    <w:rsid w:val="00766D88"/>
    <w:rsid w:val="00767031"/>
    <w:rsid w:val="00770372"/>
    <w:rsid w:val="00770548"/>
    <w:rsid w:val="00770A92"/>
    <w:rsid w:val="007710F0"/>
    <w:rsid w:val="00771F0F"/>
    <w:rsid w:val="00772307"/>
    <w:rsid w:val="007728B8"/>
    <w:rsid w:val="00772C3F"/>
    <w:rsid w:val="007748E0"/>
    <w:rsid w:val="00774B7F"/>
    <w:rsid w:val="00774D32"/>
    <w:rsid w:val="00775EE0"/>
    <w:rsid w:val="007765B8"/>
    <w:rsid w:val="0077698E"/>
    <w:rsid w:val="00776FF7"/>
    <w:rsid w:val="00777881"/>
    <w:rsid w:val="00777B8D"/>
    <w:rsid w:val="00780934"/>
    <w:rsid w:val="007810F6"/>
    <w:rsid w:val="00783108"/>
    <w:rsid w:val="00784467"/>
    <w:rsid w:val="00786B4A"/>
    <w:rsid w:val="00786CD5"/>
    <w:rsid w:val="00790977"/>
    <w:rsid w:val="00791289"/>
    <w:rsid w:val="00791B07"/>
    <w:rsid w:val="007923E9"/>
    <w:rsid w:val="00792AA7"/>
    <w:rsid w:val="00792B1D"/>
    <w:rsid w:val="007933F2"/>
    <w:rsid w:val="007948AC"/>
    <w:rsid w:val="00795C45"/>
    <w:rsid w:val="00795E52"/>
    <w:rsid w:val="00795E62"/>
    <w:rsid w:val="00797185"/>
    <w:rsid w:val="007979C2"/>
    <w:rsid w:val="007A01BA"/>
    <w:rsid w:val="007A13A4"/>
    <w:rsid w:val="007A1637"/>
    <w:rsid w:val="007A2EE6"/>
    <w:rsid w:val="007A334F"/>
    <w:rsid w:val="007A3431"/>
    <w:rsid w:val="007A4624"/>
    <w:rsid w:val="007A4691"/>
    <w:rsid w:val="007A4C42"/>
    <w:rsid w:val="007A4C51"/>
    <w:rsid w:val="007A7197"/>
    <w:rsid w:val="007B03D1"/>
    <w:rsid w:val="007B158A"/>
    <w:rsid w:val="007B2262"/>
    <w:rsid w:val="007B36DE"/>
    <w:rsid w:val="007B4633"/>
    <w:rsid w:val="007B5619"/>
    <w:rsid w:val="007B64D7"/>
    <w:rsid w:val="007B7556"/>
    <w:rsid w:val="007B79C0"/>
    <w:rsid w:val="007C3901"/>
    <w:rsid w:val="007C3FE2"/>
    <w:rsid w:val="007C4373"/>
    <w:rsid w:val="007C497E"/>
    <w:rsid w:val="007C52A7"/>
    <w:rsid w:val="007D0291"/>
    <w:rsid w:val="007D1FFB"/>
    <w:rsid w:val="007D3972"/>
    <w:rsid w:val="007D4F21"/>
    <w:rsid w:val="007D5AA3"/>
    <w:rsid w:val="007D5D09"/>
    <w:rsid w:val="007D5F90"/>
    <w:rsid w:val="007D7455"/>
    <w:rsid w:val="007D78F0"/>
    <w:rsid w:val="007D7CB6"/>
    <w:rsid w:val="007E0389"/>
    <w:rsid w:val="007E0482"/>
    <w:rsid w:val="007E065C"/>
    <w:rsid w:val="007E26EE"/>
    <w:rsid w:val="007E290C"/>
    <w:rsid w:val="007E2CCF"/>
    <w:rsid w:val="007E2DA1"/>
    <w:rsid w:val="007E3356"/>
    <w:rsid w:val="007E3AC5"/>
    <w:rsid w:val="007E5E33"/>
    <w:rsid w:val="007E646A"/>
    <w:rsid w:val="007E6712"/>
    <w:rsid w:val="007E71A1"/>
    <w:rsid w:val="007E7688"/>
    <w:rsid w:val="007F1378"/>
    <w:rsid w:val="007F1587"/>
    <w:rsid w:val="007F21E6"/>
    <w:rsid w:val="007F2823"/>
    <w:rsid w:val="007F29CE"/>
    <w:rsid w:val="007F408E"/>
    <w:rsid w:val="007F471C"/>
    <w:rsid w:val="007F51B7"/>
    <w:rsid w:val="007F5FE4"/>
    <w:rsid w:val="007F699E"/>
    <w:rsid w:val="007F737E"/>
    <w:rsid w:val="00801B07"/>
    <w:rsid w:val="008030AA"/>
    <w:rsid w:val="008043D8"/>
    <w:rsid w:val="00804D49"/>
    <w:rsid w:val="00806C93"/>
    <w:rsid w:val="00807201"/>
    <w:rsid w:val="0080764B"/>
    <w:rsid w:val="0081170D"/>
    <w:rsid w:val="00812B2B"/>
    <w:rsid w:val="00812B4B"/>
    <w:rsid w:val="00812CE7"/>
    <w:rsid w:val="00814DB0"/>
    <w:rsid w:val="00814F0F"/>
    <w:rsid w:val="00814F6D"/>
    <w:rsid w:val="00815BF1"/>
    <w:rsid w:val="00820770"/>
    <w:rsid w:val="0082097A"/>
    <w:rsid w:val="00822C1F"/>
    <w:rsid w:val="00822EBD"/>
    <w:rsid w:val="00824099"/>
    <w:rsid w:val="0082492F"/>
    <w:rsid w:val="008305BF"/>
    <w:rsid w:val="008306A9"/>
    <w:rsid w:val="008314E5"/>
    <w:rsid w:val="0083231F"/>
    <w:rsid w:val="008323F3"/>
    <w:rsid w:val="00832873"/>
    <w:rsid w:val="008345EB"/>
    <w:rsid w:val="00834E9B"/>
    <w:rsid w:val="00835D24"/>
    <w:rsid w:val="00836826"/>
    <w:rsid w:val="00840ADA"/>
    <w:rsid w:val="008417EB"/>
    <w:rsid w:val="00842442"/>
    <w:rsid w:val="008426F2"/>
    <w:rsid w:val="00842B62"/>
    <w:rsid w:val="008437FF"/>
    <w:rsid w:val="00845686"/>
    <w:rsid w:val="00845E41"/>
    <w:rsid w:val="008467C3"/>
    <w:rsid w:val="00846CED"/>
    <w:rsid w:val="00847A68"/>
    <w:rsid w:val="008507A3"/>
    <w:rsid w:val="00851205"/>
    <w:rsid w:val="0085209C"/>
    <w:rsid w:val="00852B91"/>
    <w:rsid w:val="00853278"/>
    <w:rsid w:val="00853FCC"/>
    <w:rsid w:val="00856432"/>
    <w:rsid w:val="00857E67"/>
    <w:rsid w:val="008606C1"/>
    <w:rsid w:val="00860967"/>
    <w:rsid w:val="00861701"/>
    <w:rsid w:val="008618AB"/>
    <w:rsid w:val="00862228"/>
    <w:rsid w:val="00864548"/>
    <w:rsid w:val="00864D9E"/>
    <w:rsid w:val="008707D2"/>
    <w:rsid w:val="00870971"/>
    <w:rsid w:val="00870A8A"/>
    <w:rsid w:val="00872411"/>
    <w:rsid w:val="008746A0"/>
    <w:rsid w:val="00876252"/>
    <w:rsid w:val="00876705"/>
    <w:rsid w:val="00877006"/>
    <w:rsid w:val="008771AD"/>
    <w:rsid w:val="00877BAC"/>
    <w:rsid w:val="00877DEB"/>
    <w:rsid w:val="0088040F"/>
    <w:rsid w:val="008805EB"/>
    <w:rsid w:val="00880914"/>
    <w:rsid w:val="00880C0D"/>
    <w:rsid w:val="008814C1"/>
    <w:rsid w:val="00881536"/>
    <w:rsid w:val="008827D4"/>
    <w:rsid w:val="008827DF"/>
    <w:rsid w:val="0088320A"/>
    <w:rsid w:val="00884E41"/>
    <w:rsid w:val="00885434"/>
    <w:rsid w:val="00885CC2"/>
    <w:rsid w:val="0088691E"/>
    <w:rsid w:val="00887400"/>
    <w:rsid w:val="00887A71"/>
    <w:rsid w:val="008917CC"/>
    <w:rsid w:val="008922A2"/>
    <w:rsid w:val="00892FB0"/>
    <w:rsid w:val="00893410"/>
    <w:rsid w:val="00893505"/>
    <w:rsid w:val="00893BC6"/>
    <w:rsid w:val="00893D89"/>
    <w:rsid w:val="00894345"/>
    <w:rsid w:val="008966CF"/>
    <w:rsid w:val="00896DEB"/>
    <w:rsid w:val="00897C2E"/>
    <w:rsid w:val="008A022D"/>
    <w:rsid w:val="008A092D"/>
    <w:rsid w:val="008A1F36"/>
    <w:rsid w:val="008A2176"/>
    <w:rsid w:val="008A3499"/>
    <w:rsid w:val="008A3641"/>
    <w:rsid w:val="008A3C68"/>
    <w:rsid w:val="008A65B9"/>
    <w:rsid w:val="008A78C4"/>
    <w:rsid w:val="008B07C9"/>
    <w:rsid w:val="008B0B88"/>
    <w:rsid w:val="008B1652"/>
    <w:rsid w:val="008B23ED"/>
    <w:rsid w:val="008B3346"/>
    <w:rsid w:val="008B3A0D"/>
    <w:rsid w:val="008B3C72"/>
    <w:rsid w:val="008B4D39"/>
    <w:rsid w:val="008B4D3E"/>
    <w:rsid w:val="008B4E1A"/>
    <w:rsid w:val="008B5D1A"/>
    <w:rsid w:val="008C13FC"/>
    <w:rsid w:val="008C24AD"/>
    <w:rsid w:val="008C2DD4"/>
    <w:rsid w:val="008C3096"/>
    <w:rsid w:val="008C3BDF"/>
    <w:rsid w:val="008C4674"/>
    <w:rsid w:val="008C614B"/>
    <w:rsid w:val="008C6F15"/>
    <w:rsid w:val="008C7ED3"/>
    <w:rsid w:val="008C7FA3"/>
    <w:rsid w:val="008D0774"/>
    <w:rsid w:val="008D12ED"/>
    <w:rsid w:val="008D1D56"/>
    <w:rsid w:val="008D3855"/>
    <w:rsid w:val="008D6253"/>
    <w:rsid w:val="008D6A8F"/>
    <w:rsid w:val="008D6E91"/>
    <w:rsid w:val="008D7839"/>
    <w:rsid w:val="008D7B60"/>
    <w:rsid w:val="008E080D"/>
    <w:rsid w:val="008E0DBE"/>
    <w:rsid w:val="008E1216"/>
    <w:rsid w:val="008E12CC"/>
    <w:rsid w:val="008E145D"/>
    <w:rsid w:val="008E5FA2"/>
    <w:rsid w:val="008E62E8"/>
    <w:rsid w:val="008E74E4"/>
    <w:rsid w:val="008E7CC6"/>
    <w:rsid w:val="008F10EA"/>
    <w:rsid w:val="008F1905"/>
    <w:rsid w:val="008F1B32"/>
    <w:rsid w:val="008F27DE"/>
    <w:rsid w:val="008F2AF5"/>
    <w:rsid w:val="008F3C58"/>
    <w:rsid w:val="008F3CD0"/>
    <w:rsid w:val="008F3E5F"/>
    <w:rsid w:val="008F4078"/>
    <w:rsid w:val="008F4984"/>
    <w:rsid w:val="008F4F3B"/>
    <w:rsid w:val="008F5DAC"/>
    <w:rsid w:val="00900504"/>
    <w:rsid w:val="0090072E"/>
    <w:rsid w:val="009037C2"/>
    <w:rsid w:val="00904167"/>
    <w:rsid w:val="00904A7A"/>
    <w:rsid w:val="00907658"/>
    <w:rsid w:val="009106A0"/>
    <w:rsid w:val="00910924"/>
    <w:rsid w:val="009114C3"/>
    <w:rsid w:val="009129FF"/>
    <w:rsid w:val="00912DE6"/>
    <w:rsid w:val="00913BEC"/>
    <w:rsid w:val="00914026"/>
    <w:rsid w:val="00914886"/>
    <w:rsid w:val="00915A29"/>
    <w:rsid w:val="0091752F"/>
    <w:rsid w:val="00917A1C"/>
    <w:rsid w:val="009216E1"/>
    <w:rsid w:val="00921776"/>
    <w:rsid w:val="009232D9"/>
    <w:rsid w:val="00923814"/>
    <w:rsid w:val="00923934"/>
    <w:rsid w:val="009243B7"/>
    <w:rsid w:val="00924907"/>
    <w:rsid w:val="00925C51"/>
    <w:rsid w:val="00927004"/>
    <w:rsid w:val="0092722D"/>
    <w:rsid w:val="00931878"/>
    <w:rsid w:val="0093322B"/>
    <w:rsid w:val="009335B0"/>
    <w:rsid w:val="00933C42"/>
    <w:rsid w:val="00934351"/>
    <w:rsid w:val="00934623"/>
    <w:rsid w:val="0093522E"/>
    <w:rsid w:val="009355A2"/>
    <w:rsid w:val="009360A0"/>
    <w:rsid w:val="00937BB1"/>
    <w:rsid w:val="0094028D"/>
    <w:rsid w:val="00940605"/>
    <w:rsid w:val="0094229E"/>
    <w:rsid w:val="00944953"/>
    <w:rsid w:val="009452CF"/>
    <w:rsid w:val="00945A59"/>
    <w:rsid w:val="00945BFA"/>
    <w:rsid w:val="00946CBC"/>
    <w:rsid w:val="00946E2F"/>
    <w:rsid w:val="009500DB"/>
    <w:rsid w:val="00950146"/>
    <w:rsid w:val="00950DD6"/>
    <w:rsid w:val="00950E35"/>
    <w:rsid w:val="00951347"/>
    <w:rsid w:val="009520A6"/>
    <w:rsid w:val="00952DC9"/>
    <w:rsid w:val="009534DA"/>
    <w:rsid w:val="0095436C"/>
    <w:rsid w:val="009545D9"/>
    <w:rsid w:val="009556BD"/>
    <w:rsid w:val="00957342"/>
    <w:rsid w:val="00960290"/>
    <w:rsid w:val="00960C4C"/>
    <w:rsid w:val="009619B2"/>
    <w:rsid w:val="00961C8A"/>
    <w:rsid w:val="009624FD"/>
    <w:rsid w:val="009629DC"/>
    <w:rsid w:val="009631F2"/>
    <w:rsid w:val="00964528"/>
    <w:rsid w:val="0096454D"/>
    <w:rsid w:val="009652E1"/>
    <w:rsid w:val="0096556A"/>
    <w:rsid w:val="009670DE"/>
    <w:rsid w:val="009672BC"/>
    <w:rsid w:val="00967C61"/>
    <w:rsid w:val="00967F4F"/>
    <w:rsid w:val="00970E1E"/>
    <w:rsid w:val="00971113"/>
    <w:rsid w:val="00971218"/>
    <w:rsid w:val="0097157E"/>
    <w:rsid w:val="00971D0F"/>
    <w:rsid w:val="00974562"/>
    <w:rsid w:val="00974B1E"/>
    <w:rsid w:val="00976EE8"/>
    <w:rsid w:val="009772C1"/>
    <w:rsid w:val="00977EDB"/>
    <w:rsid w:val="0098116F"/>
    <w:rsid w:val="00982E85"/>
    <w:rsid w:val="009839A0"/>
    <w:rsid w:val="00984750"/>
    <w:rsid w:val="00984CB5"/>
    <w:rsid w:val="00985C47"/>
    <w:rsid w:val="00985F4E"/>
    <w:rsid w:val="00987085"/>
    <w:rsid w:val="00987750"/>
    <w:rsid w:val="00987756"/>
    <w:rsid w:val="009915ED"/>
    <w:rsid w:val="00993BD7"/>
    <w:rsid w:val="009950C0"/>
    <w:rsid w:val="009973C9"/>
    <w:rsid w:val="00997E57"/>
    <w:rsid w:val="009A04A7"/>
    <w:rsid w:val="009A200B"/>
    <w:rsid w:val="009A251F"/>
    <w:rsid w:val="009A3049"/>
    <w:rsid w:val="009A3672"/>
    <w:rsid w:val="009A3892"/>
    <w:rsid w:val="009A3944"/>
    <w:rsid w:val="009A65F6"/>
    <w:rsid w:val="009A6EF7"/>
    <w:rsid w:val="009A730E"/>
    <w:rsid w:val="009B09D3"/>
    <w:rsid w:val="009B141E"/>
    <w:rsid w:val="009B1799"/>
    <w:rsid w:val="009B2C3E"/>
    <w:rsid w:val="009B3D17"/>
    <w:rsid w:val="009B43AD"/>
    <w:rsid w:val="009B43CC"/>
    <w:rsid w:val="009B5C71"/>
    <w:rsid w:val="009B7E1E"/>
    <w:rsid w:val="009C0248"/>
    <w:rsid w:val="009C1166"/>
    <w:rsid w:val="009C1387"/>
    <w:rsid w:val="009C1494"/>
    <w:rsid w:val="009C2434"/>
    <w:rsid w:val="009C2C40"/>
    <w:rsid w:val="009C4117"/>
    <w:rsid w:val="009C4403"/>
    <w:rsid w:val="009C5FC9"/>
    <w:rsid w:val="009C66B0"/>
    <w:rsid w:val="009C7090"/>
    <w:rsid w:val="009C7669"/>
    <w:rsid w:val="009C7AA9"/>
    <w:rsid w:val="009D1CA3"/>
    <w:rsid w:val="009D1EC7"/>
    <w:rsid w:val="009D22A7"/>
    <w:rsid w:val="009D2375"/>
    <w:rsid w:val="009D2BDB"/>
    <w:rsid w:val="009D344E"/>
    <w:rsid w:val="009D3754"/>
    <w:rsid w:val="009D515F"/>
    <w:rsid w:val="009D6B7B"/>
    <w:rsid w:val="009D7BB9"/>
    <w:rsid w:val="009E3A0E"/>
    <w:rsid w:val="009E3AB4"/>
    <w:rsid w:val="009E6D5D"/>
    <w:rsid w:val="009E6F3B"/>
    <w:rsid w:val="009E73A3"/>
    <w:rsid w:val="009F0374"/>
    <w:rsid w:val="009F0ED1"/>
    <w:rsid w:val="009F1B58"/>
    <w:rsid w:val="009F1E5F"/>
    <w:rsid w:val="009F22DF"/>
    <w:rsid w:val="009F39D0"/>
    <w:rsid w:val="009F3DCD"/>
    <w:rsid w:val="009F3E42"/>
    <w:rsid w:val="009F40D4"/>
    <w:rsid w:val="009F69BE"/>
    <w:rsid w:val="009F71C9"/>
    <w:rsid w:val="00A009DA"/>
    <w:rsid w:val="00A00E47"/>
    <w:rsid w:val="00A03153"/>
    <w:rsid w:val="00A1059F"/>
    <w:rsid w:val="00A119DC"/>
    <w:rsid w:val="00A141EA"/>
    <w:rsid w:val="00A15FDE"/>
    <w:rsid w:val="00A1677B"/>
    <w:rsid w:val="00A16983"/>
    <w:rsid w:val="00A17F44"/>
    <w:rsid w:val="00A21A05"/>
    <w:rsid w:val="00A21C3D"/>
    <w:rsid w:val="00A30C77"/>
    <w:rsid w:val="00A31D0E"/>
    <w:rsid w:val="00A3214D"/>
    <w:rsid w:val="00A35FA0"/>
    <w:rsid w:val="00A36F4F"/>
    <w:rsid w:val="00A37918"/>
    <w:rsid w:val="00A37C0B"/>
    <w:rsid w:val="00A403A8"/>
    <w:rsid w:val="00A416FA"/>
    <w:rsid w:val="00A43A85"/>
    <w:rsid w:val="00A44550"/>
    <w:rsid w:val="00A4564C"/>
    <w:rsid w:val="00A45FB1"/>
    <w:rsid w:val="00A461CF"/>
    <w:rsid w:val="00A473F6"/>
    <w:rsid w:val="00A479F6"/>
    <w:rsid w:val="00A512D6"/>
    <w:rsid w:val="00A544F7"/>
    <w:rsid w:val="00A56CF4"/>
    <w:rsid w:val="00A573EA"/>
    <w:rsid w:val="00A57743"/>
    <w:rsid w:val="00A60504"/>
    <w:rsid w:val="00A61B07"/>
    <w:rsid w:val="00A637FE"/>
    <w:rsid w:val="00A639C0"/>
    <w:rsid w:val="00A64657"/>
    <w:rsid w:val="00A649AE"/>
    <w:rsid w:val="00A6561C"/>
    <w:rsid w:val="00A67DAA"/>
    <w:rsid w:val="00A7038C"/>
    <w:rsid w:val="00A703F6"/>
    <w:rsid w:val="00A711F9"/>
    <w:rsid w:val="00A73682"/>
    <w:rsid w:val="00A73A39"/>
    <w:rsid w:val="00A73B4C"/>
    <w:rsid w:val="00A74FCA"/>
    <w:rsid w:val="00A7551A"/>
    <w:rsid w:val="00A75817"/>
    <w:rsid w:val="00A76A78"/>
    <w:rsid w:val="00A76FEE"/>
    <w:rsid w:val="00A80D60"/>
    <w:rsid w:val="00A82F5F"/>
    <w:rsid w:val="00A8351E"/>
    <w:rsid w:val="00A83E68"/>
    <w:rsid w:val="00A84DFE"/>
    <w:rsid w:val="00A8506C"/>
    <w:rsid w:val="00A8545A"/>
    <w:rsid w:val="00A85890"/>
    <w:rsid w:val="00A86BF7"/>
    <w:rsid w:val="00A8793F"/>
    <w:rsid w:val="00A907D8"/>
    <w:rsid w:val="00A90F8F"/>
    <w:rsid w:val="00A9135C"/>
    <w:rsid w:val="00A91BDD"/>
    <w:rsid w:val="00A922EF"/>
    <w:rsid w:val="00A93BC1"/>
    <w:rsid w:val="00A93C60"/>
    <w:rsid w:val="00A94046"/>
    <w:rsid w:val="00A948DA"/>
    <w:rsid w:val="00A94CF8"/>
    <w:rsid w:val="00A94DCC"/>
    <w:rsid w:val="00A95E94"/>
    <w:rsid w:val="00A96E43"/>
    <w:rsid w:val="00AA0721"/>
    <w:rsid w:val="00AA104D"/>
    <w:rsid w:val="00AA1605"/>
    <w:rsid w:val="00AA1910"/>
    <w:rsid w:val="00AA7557"/>
    <w:rsid w:val="00AA7567"/>
    <w:rsid w:val="00AA7D84"/>
    <w:rsid w:val="00AB1425"/>
    <w:rsid w:val="00AB239D"/>
    <w:rsid w:val="00AB327F"/>
    <w:rsid w:val="00AB3B67"/>
    <w:rsid w:val="00AB42C2"/>
    <w:rsid w:val="00AB4AEC"/>
    <w:rsid w:val="00AB517B"/>
    <w:rsid w:val="00AB57CD"/>
    <w:rsid w:val="00AB5D3D"/>
    <w:rsid w:val="00AB6E2D"/>
    <w:rsid w:val="00AC09D6"/>
    <w:rsid w:val="00AC0E2A"/>
    <w:rsid w:val="00AC0F57"/>
    <w:rsid w:val="00AC0FDC"/>
    <w:rsid w:val="00AC1780"/>
    <w:rsid w:val="00AC1A61"/>
    <w:rsid w:val="00AC24C7"/>
    <w:rsid w:val="00AC26D0"/>
    <w:rsid w:val="00AC3495"/>
    <w:rsid w:val="00AC38E7"/>
    <w:rsid w:val="00AC4F11"/>
    <w:rsid w:val="00AC5106"/>
    <w:rsid w:val="00AC527F"/>
    <w:rsid w:val="00AC7D6D"/>
    <w:rsid w:val="00AD2168"/>
    <w:rsid w:val="00AD2424"/>
    <w:rsid w:val="00AD2F0F"/>
    <w:rsid w:val="00AD45A1"/>
    <w:rsid w:val="00AD649B"/>
    <w:rsid w:val="00AE0C13"/>
    <w:rsid w:val="00AE25E7"/>
    <w:rsid w:val="00AE2CFE"/>
    <w:rsid w:val="00AE2D85"/>
    <w:rsid w:val="00AE35D1"/>
    <w:rsid w:val="00AE38F9"/>
    <w:rsid w:val="00AE4358"/>
    <w:rsid w:val="00AE4818"/>
    <w:rsid w:val="00AE5B26"/>
    <w:rsid w:val="00AE76F6"/>
    <w:rsid w:val="00AF10D1"/>
    <w:rsid w:val="00AF2645"/>
    <w:rsid w:val="00AF4F0F"/>
    <w:rsid w:val="00AF6019"/>
    <w:rsid w:val="00AF60E5"/>
    <w:rsid w:val="00AF67CB"/>
    <w:rsid w:val="00AF699C"/>
    <w:rsid w:val="00AF734D"/>
    <w:rsid w:val="00B00EFF"/>
    <w:rsid w:val="00B01AB0"/>
    <w:rsid w:val="00B01F9E"/>
    <w:rsid w:val="00B021C7"/>
    <w:rsid w:val="00B02EB5"/>
    <w:rsid w:val="00B056DC"/>
    <w:rsid w:val="00B05AD9"/>
    <w:rsid w:val="00B063F3"/>
    <w:rsid w:val="00B066D9"/>
    <w:rsid w:val="00B0687D"/>
    <w:rsid w:val="00B0698B"/>
    <w:rsid w:val="00B0795F"/>
    <w:rsid w:val="00B11523"/>
    <w:rsid w:val="00B1174A"/>
    <w:rsid w:val="00B11A30"/>
    <w:rsid w:val="00B11F69"/>
    <w:rsid w:val="00B15968"/>
    <w:rsid w:val="00B16849"/>
    <w:rsid w:val="00B170AE"/>
    <w:rsid w:val="00B20EDA"/>
    <w:rsid w:val="00B213BD"/>
    <w:rsid w:val="00B22628"/>
    <w:rsid w:val="00B229FD"/>
    <w:rsid w:val="00B23306"/>
    <w:rsid w:val="00B24FF7"/>
    <w:rsid w:val="00B278CE"/>
    <w:rsid w:val="00B30B7A"/>
    <w:rsid w:val="00B30E2D"/>
    <w:rsid w:val="00B32510"/>
    <w:rsid w:val="00B335BC"/>
    <w:rsid w:val="00B3553A"/>
    <w:rsid w:val="00B3786B"/>
    <w:rsid w:val="00B40424"/>
    <w:rsid w:val="00B41EB4"/>
    <w:rsid w:val="00B42CE4"/>
    <w:rsid w:val="00B43035"/>
    <w:rsid w:val="00B45AE3"/>
    <w:rsid w:val="00B461D5"/>
    <w:rsid w:val="00B46467"/>
    <w:rsid w:val="00B46F15"/>
    <w:rsid w:val="00B50923"/>
    <w:rsid w:val="00B570EF"/>
    <w:rsid w:val="00B603F4"/>
    <w:rsid w:val="00B6261C"/>
    <w:rsid w:val="00B63B59"/>
    <w:rsid w:val="00B6408E"/>
    <w:rsid w:val="00B64594"/>
    <w:rsid w:val="00B651C2"/>
    <w:rsid w:val="00B65F8B"/>
    <w:rsid w:val="00B664D4"/>
    <w:rsid w:val="00B67AF6"/>
    <w:rsid w:val="00B67E27"/>
    <w:rsid w:val="00B70214"/>
    <w:rsid w:val="00B72019"/>
    <w:rsid w:val="00B72266"/>
    <w:rsid w:val="00B731A1"/>
    <w:rsid w:val="00B76278"/>
    <w:rsid w:val="00B7628E"/>
    <w:rsid w:val="00B7696F"/>
    <w:rsid w:val="00B77494"/>
    <w:rsid w:val="00B80095"/>
    <w:rsid w:val="00B811B6"/>
    <w:rsid w:val="00B81DFF"/>
    <w:rsid w:val="00B8314A"/>
    <w:rsid w:val="00B83B48"/>
    <w:rsid w:val="00B846DA"/>
    <w:rsid w:val="00B85954"/>
    <w:rsid w:val="00B86061"/>
    <w:rsid w:val="00B90075"/>
    <w:rsid w:val="00B90D83"/>
    <w:rsid w:val="00B9231E"/>
    <w:rsid w:val="00B9266F"/>
    <w:rsid w:val="00B9570E"/>
    <w:rsid w:val="00B9670F"/>
    <w:rsid w:val="00B971C1"/>
    <w:rsid w:val="00B9751F"/>
    <w:rsid w:val="00B97CA1"/>
    <w:rsid w:val="00BA168C"/>
    <w:rsid w:val="00BA2AA0"/>
    <w:rsid w:val="00BA3500"/>
    <w:rsid w:val="00BA4745"/>
    <w:rsid w:val="00BA5665"/>
    <w:rsid w:val="00BA5C2E"/>
    <w:rsid w:val="00BA5EB7"/>
    <w:rsid w:val="00BA67D6"/>
    <w:rsid w:val="00BA6845"/>
    <w:rsid w:val="00BA6B92"/>
    <w:rsid w:val="00BA729A"/>
    <w:rsid w:val="00BA775B"/>
    <w:rsid w:val="00BA7D7E"/>
    <w:rsid w:val="00BB007B"/>
    <w:rsid w:val="00BB14C1"/>
    <w:rsid w:val="00BB1A08"/>
    <w:rsid w:val="00BB2C09"/>
    <w:rsid w:val="00BB3090"/>
    <w:rsid w:val="00BB36AE"/>
    <w:rsid w:val="00BB38CE"/>
    <w:rsid w:val="00BB3B40"/>
    <w:rsid w:val="00BB4B7C"/>
    <w:rsid w:val="00BB4F52"/>
    <w:rsid w:val="00BB4FC1"/>
    <w:rsid w:val="00BB6808"/>
    <w:rsid w:val="00BB7CCD"/>
    <w:rsid w:val="00BC1711"/>
    <w:rsid w:val="00BC19AA"/>
    <w:rsid w:val="00BC20F3"/>
    <w:rsid w:val="00BC27CB"/>
    <w:rsid w:val="00BC3E95"/>
    <w:rsid w:val="00BC52FD"/>
    <w:rsid w:val="00BC57D9"/>
    <w:rsid w:val="00BC5B60"/>
    <w:rsid w:val="00BC6DB8"/>
    <w:rsid w:val="00BC738F"/>
    <w:rsid w:val="00BC7CF4"/>
    <w:rsid w:val="00BD03E5"/>
    <w:rsid w:val="00BD090B"/>
    <w:rsid w:val="00BD0A40"/>
    <w:rsid w:val="00BD0C72"/>
    <w:rsid w:val="00BD18A6"/>
    <w:rsid w:val="00BD1A0F"/>
    <w:rsid w:val="00BD1AF2"/>
    <w:rsid w:val="00BD208D"/>
    <w:rsid w:val="00BD24BF"/>
    <w:rsid w:val="00BD2779"/>
    <w:rsid w:val="00BD2D47"/>
    <w:rsid w:val="00BD3714"/>
    <w:rsid w:val="00BD5198"/>
    <w:rsid w:val="00BD611A"/>
    <w:rsid w:val="00BD64AA"/>
    <w:rsid w:val="00BD6789"/>
    <w:rsid w:val="00BE100A"/>
    <w:rsid w:val="00BE3990"/>
    <w:rsid w:val="00BE421D"/>
    <w:rsid w:val="00BE573F"/>
    <w:rsid w:val="00BE58FA"/>
    <w:rsid w:val="00BE5DD7"/>
    <w:rsid w:val="00BE5E5E"/>
    <w:rsid w:val="00BE679E"/>
    <w:rsid w:val="00BE68B9"/>
    <w:rsid w:val="00BE78E9"/>
    <w:rsid w:val="00BE7A69"/>
    <w:rsid w:val="00BE7D78"/>
    <w:rsid w:val="00BF026F"/>
    <w:rsid w:val="00BF0601"/>
    <w:rsid w:val="00BF1237"/>
    <w:rsid w:val="00BF233C"/>
    <w:rsid w:val="00BF2F17"/>
    <w:rsid w:val="00BF3B39"/>
    <w:rsid w:val="00BF3CB8"/>
    <w:rsid w:val="00BF4D69"/>
    <w:rsid w:val="00BF50C8"/>
    <w:rsid w:val="00BF53DA"/>
    <w:rsid w:val="00BF6068"/>
    <w:rsid w:val="00BF6B9D"/>
    <w:rsid w:val="00BF7F1B"/>
    <w:rsid w:val="00BF7F4F"/>
    <w:rsid w:val="00C0096D"/>
    <w:rsid w:val="00C00B2A"/>
    <w:rsid w:val="00C01A6E"/>
    <w:rsid w:val="00C01BB5"/>
    <w:rsid w:val="00C0319D"/>
    <w:rsid w:val="00C03AA3"/>
    <w:rsid w:val="00C03B88"/>
    <w:rsid w:val="00C04531"/>
    <w:rsid w:val="00C04BC7"/>
    <w:rsid w:val="00C06297"/>
    <w:rsid w:val="00C06A9F"/>
    <w:rsid w:val="00C10AAB"/>
    <w:rsid w:val="00C11A36"/>
    <w:rsid w:val="00C12151"/>
    <w:rsid w:val="00C12438"/>
    <w:rsid w:val="00C12AC2"/>
    <w:rsid w:val="00C12E68"/>
    <w:rsid w:val="00C13554"/>
    <w:rsid w:val="00C14E15"/>
    <w:rsid w:val="00C158C9"/>
    <w:rsid w:val="00C15ACD"/>
    <w:rsid w:val="00C21D3C"/>
    <w:rsid w:val="00C22B26"/>
    <w:rsid w:val="00C23067"/>
    <w:rsid w:val="00C24DF7"/>
    <w:rsid w:val="00C25F0E"/>
    <w:rsid w:val="00C30651"/>
    <w:rsid w:val="00C31251"/>
    <w:rsid w:val="00C31B41"/>
    <w:rsid w:val="00C34703"/>
    <w:rsid w:val="00C34B52"/>
    <w:rsid w:val="00C34BB8"/>
    <w:rsid w:val="00C35232"/>
    <w:rsid w:val="00C353D7"/>
    <w:rsid w:val="00C35611"/>
    <w:rsid w:val="00C41344"/>
    <w:rsid w:val="00C433CC"/>
    <w:rsid w:val="00C45E00"/>
    <w:rsid w:val="00C463ED"/>
    <w:rsid w:val="00C4655E"/>
    <w:rsid w:val="00C471A6"/>
    <w:rsid w:val="00C479C2"/>
    <w:rsid w:val="00C50F2D"/>
    <w:rsid w:val="00C52FC8"/>
    <w:rsid w:val="00C5314D"/>
    <w:rsid w:val="00C545E4"/>
    <w:rsid w:val="00C557C4"/>
    <w:rsid w:val="00C55A45"/>
    <w:rsid w:val="00C569E1"/>
    <w:rsid w:val="00C57AFB"/>
    <w:rsid w:val="00C57C17"/>
    <w:rsid w:val="00C6070E"/>
    <w:rsid w:val="00C6155D"/>
    <w:rsid w:val="00C618B2"/>
    <w:rsid w:val="00C61944"/>
    <w:rsid w:val="00C61AAC"/>
    <w:rsid w:val="00C61E2C"/>
    <w:rsid w:val="00C62228"/>
    <w:rsid w:val="00C64017"/>
    <w:rsid w:val="00C6462D"/>
    <w:rsid w:val="00C647AE"/>
    <w:rsid w:val="00C65101"/>
    <w:rsid w:val="00C65567"/>
    <w:rsid w:val="00C6574B"/>
    <w:rsid w:val="00C65D5E"/>
    <w:rsid w:val="00C66112"/>
    <w:rsid w:val="00C66E25"/>
    <w:rsid w:val="00C67B3B"/>
    <w:rsid w:val="00C70DA2"/>
    <w:rsid w:val="00C72881"/>
    <w:rsid w:val="00C731BD"/>
    <w:rsid w:val="00C740BA"/>
    <w:rsid w:val="00C746E8"/>
    <w:rsid w:val="00C74A42"/>
    <w:rsid w:val="00C74DEE"/>
    <w:rsid w:val="00C74E53"/>
    <w:rsid w:val="00C766BF"/>
    <w:rsid w:val="00C77CF6"/>
    <w:rsid w:val="00C805AE"/>
    <w:rsid w:val="00C81171"/>
    <w:rsid w:val="00C81977"/>
    <w:rsid w:val="00C81F44"/>
    <w:rsid w:val="00C86078"/>
    <w:rsid w:val="00C86ADA"/>
    <w:rsid w:val="00C87913"/>
    <w:rsid w:val="00C906FF"/>
    <w:rsid w:val="00C912C3"/>
    <w:rsid w:val="00C91684"/>
    <w:rsid w:val="00C91CA2"/>
    <w:rsid w:val="00C92707"/>
    <w:rsid w:val="00C92E61"/>
    <w:rsid w:val="00C93EC7"/>
    <w:rsid w:val="00C9421D"/>
    <w:rsid w:val="00C949D0"/>
    <w:rsid w:val="00C9587E"/>
    <w:rsid w:val="00C967ED"/>
    <w:rsid w:val="00C96B51"/>
    <w:rsid w:val="00C97716"/>
    <w:rsid w:val="00C979B1"/>
    <w:rsid w:val="00C97A2B"/>
    <w:rsid w:val="00CA0925"/>
    <w:rsid w:val="00CA25E5"/>
    <w:rsid w:val="00CA2F98"/>
    <w:rsid w:val="00CA39DA"/>
    <w:rsid w:val="00CA5241"/>
    <w:rsid w:val="00CA5787"/>
    <w:rsid w:val="00CA6BAE"/>
    <w:rsid w:val="00CA7CD9"/>
    <w:rsid w:val="00CB2179"/>
    <w:rsid w:val="00CB4CE7"/>
    <w:rsid w:val="00CB57AE"/>
    <w:rsid w:val="00CC0C96"/>
    <w:rsid w:val="00CC1122"/>
    <w:rsid w:val="00CC1195"/>
    <w:rsid w:val="00CC1EF6"/>
    <w:rsid w:val="00CC20C5"/>
    <w:rsid w:val="00CC3CD4"/>
    <w:rsid w:val="00CC3E3F"/>
    <w:rsid w:val="00CC4DB6"/>
    <w:rsid w:val="00CC4E03"/>
    <w:rsid w:val="00CC5926"/>
    <w:rsid w:val="00CC5CCA"/>
    <w:rsid w:val="00CC738E"/>
    <w:rsid w:val="00CC7CDD"/>
    <w:rsid w:val="00CD13A4"/>
    <w:rsid w:val="00CD16D3"/>
    <w:rsid w:val="00CD25F5"/>
    <w:rsid w:val="00CD3A5C"/>
    <w:rsid w:val="00CD3AF2"/>
    <w:rsid w:val="00CD4560"/>
    <w:rsid w:val="00CD5455"/>
    <w:rsid w:val="00CD5FFF"/>
    <w:rsid w:val="00CD67FE"/>
    <w:rsid w:val="00CD796B"/>
    <w:rsid w:val="00CD7C19"/>
    <w:rsid w:val="00CE0098"/>
    <w:rsid w:val="00CE1030"/>
    <w:rsid w:val="00CE1CD3"/>
    <w:rsid w:val="00CE1D10"/>
    <w:rsid w:val="00CE2417"/>
    <w:rsid w:val="00CE3081"/>
    <w:rsid w:val="00CE5626"/>
    <w:rsid w:val="00CE64CC"/>
    <w:rsid w:val="00CE7F70"/>
    <w:rsid w:val="00CF078B"/>
    <w:rsid w:val="00CF2CB0"/>
    <w:rsid w:val="00CF3BC6"/>
    <w:rsid w:val="00CF4BDB"/>
    <w:rsid w:val="00CF5D12"/>
    <w:rsid w:val="00CF6647"/>
    <w:rsid w:val="00CF7356"/>
    <w:rsid w:val="00CF766C"/>
    <w:rsid w:val="00D01877"/>
    <w:rsid w:val="00D04189"/>
    <w:rsid w:val="00D049E4"/>
    <w:rsid w:val="00D05F2D"/>
    <w:rsid w:val="00D067AE"/>
    <w:rsid w:val="00D067D6"/>
    <w:rsid w:val="00D07856"/>
    <w:rsid w:val="00D07A68"/>
    <w:rsid w:val="00D1002F"/>
    <w:rsid w:val="00D10122"/>
    <w:rsid w:val="00D10CEF"/>
    <w:rsid w:val="00D11469"/>
    <w:rsid w:val="00D125EC"/>
    <w:rsid w:val="00D12C77"/>
    <w:rsid w:val="00D15F41"/>
    <w:rsid w:val="00D16831"/>
    <w:rsid w:val="00D175F2"/>
    <w:rsid w:val="00D17A85"/>
    <w:rsid w:val="00D20521"/>
    <w:rsid w:val="00D209A5"/>
    <w:rsid w:val="00D20E61"/>
    <w:rsid w:val="00D212B0"/>
    <w:rsid w:val="00D21F2A"/>
    <w:rsid w:val="00D22D38"/>
    <w:rsid w:val="00D246F4"/>
    <w:rsid w:val="00D254C5"/>
    <w:rsid w:val="00D2632B"/>
    <w:rsid w:val="00D3044D"/>
    <w:rsid w:val="00D30DEF"/>
    <w:rsid w:val="00D310D1"/>
    <w:rsid w:val="00D32ACE"/>
    <w:rsid w:val="00D32D91"/>
    <w:rsid w:val="00D35515"/>
    <w:rsid w:val="00D371D4"/>
    <w:rsid w:val="00D40301"/>
    <w:rsid w:val="00D40F49"/>
    <w:rsid w:val="00D4115B"/>
    <w:rsid w:val="00D43DDE"/>
    <w:rsid w:val="00D44F0E"/>
    <w:rsid w:val="00D45474"/>
    <w:rsid w:val="00D45C81"/>
    <w:rsid w:val="00D45F75"/>
    <w:rsid w:val="00D47457"/>
    <w:rsid w:val="00D47610"/>
    <w:rsid w:val="00D522DA"/>
    <w:rsid w:val="00D5305C"/>
    <w:rsid w:val="00D53C7C"/>
    <w:rsid w:val="00D56CA3"/>
    <w:rsid w:val="00D57234"/>
    <w:rsid w:val="00D61077"/>
    <w:rsid w:val="00D614C8"/>
    <w:rsid w:val="00D63168"/>
    <w:rsid w:val="00D63776"/>
    <w:rsid w:val="00D65253"/>
    <w:rsid w:val="00D666BF"/>
    <w:rsid w:val="00D67294"/>
    <w:rsid w:val="00D67B97"/>
    <w:rsid w:val="00D707BE"/>
    <w:rsid w:val="00D70E6D"/>
    <w:rsid w:val="00D71090"/>
    <w:rsid w:val="00D71184"/>
    <w:rsid w:val="00D7122F"/>
    <w:rsid w:val="00D722AB"/>
    <w:rsid w:val="00D72538"/>
    <w:rsid w:val="00D76329"/>
    <w:rsid w:val="00D800F3"/>
    <w:rsid w:val="00D8044B"/>
    <w:rsid w:val="00D81C5C"/>
    <w:rsid w:val="00D81CE5"/>
    <w:rsid w:val="00D81FA6"/>
    <w:rsid w:val="00D830E4"/>
    <w:rsid w:val="00D83A66"/>
    <w:rsid w:val="00D84666"/>
    <w:rsid w:val="00D84CD7"/>
    <w:rsid w:val="00D8590E"/>
    <w:rsid w:val="00D8657B"/>
    <w:rsid w:val="00D90F54"/>
    <w:rsid w:val="00D922B2"/>
    <w:rsid w:val="00D9343D"/>
    <w:rsid w:val="00D93481"/>
    <w:rsid w:val="00D94C15"/>
    <w:rsid w:val="00D967AA"/>
    <w:rsid w:val="00D97D46"/>
    <w:rsid w:val="00DA08B9"/>
    <w:rsid w:val="00DA1A87"/>
    <w:rsid w:val="00DA1DA1"/>
    <w:rsid w:val="00DA24C7"/>
    <w:rsid w:val="00DA2ACE"/>
    <w:rsid w:val="00DA4080"/>
    <w:rsid w:val="00DA6179"/>
    <w:rsid w:val="00DA671B"/>
    <w:rsid w:val="00DB03D9"/>
    <w:rsid w:val="00DB2794"/>
    <w:rsid w:val="00DB2991"/>
    <w:rsid w:val="00DB3933"/>
    <w:rsid w:val="00DB395D"/>
    <w:rsid w:val="00DB3A44"/>
    <w:rsid w:val="00DB43D4"/>
    <w:rsid w:val="00DB5210"/>
    <w:rsid w:val="00DB5821"/>
    <w:rsid w:val="00DB599F"/>
    <w:rsid w:val="00DB6492"/>
    <w:rsid w:val="00DB6B6B"/>
    <w:rsid w:val="00DB7754"/>
    <w:rsid w:val="00DC1886"/>
    <w:rsid w:val="00DC34CD"/>
    <w:rsid w:val="00DC42B7"/>
    <w:rsid w:val="00DC442F"/>
    <w:rsid w:val="00DC489A"/>
    <w:rsid w:val="00DC5B30"/>
    <w:rsid w:val="00DC6C4A"/>
    <w:rsid w:val="00DD0930"/>
    <w:rsid w:val="00DD0A7C"/>
    <w:rsid w:val="00DD0F30"/>
    <w:rsid w:val="00DD10C2"/>
    <w:rsid w:val="00DD3314"/>
    <w:rsid w:val="00DD3CE8"/>
    <w:rsid w:val="00DD3EBD"/>
    <w:rsid w:val="00DD62DC"/>
    <w:rsid w:val="00DD668E"/>
    <w:rsid w:val="00DD78EA"/>
    <w:rsid w:val="00DE06CE"/>
    <w:rsid w:val="00DE18C3"/>
    <w:rsid w:val="00DE2359"/>
    <w:rsid w:val="00DE28D6"/>
    <w:rsid w:val="00DE3225"/>
    <w:rsid w:val="00DE333D"/>
    <w:rsid w:val="00DE3A6D"/>
    <w:rsid w:val="00DE573D"/>
    <w:rsid w:val="00DE7816"/>
    <w:rsid w:val="00DF1D42"/>
    <w:rsid w:val="00DF2885"/>
    <w:rsid w:val="00DF3136"/>
    <w:rsid w:val="00DF3490"/>
    <w:rsid w:val="00DF3AC0"/>
    <w:rsid w:val="00DF5138"/>
    <w:rsid w:val="00DF6330"/>
    <w:rsid w:val="00DF78E8"/>
    <w:rsid w:val="00E0003B"/>
    <w:rsid w:val="00E00CA5"/>
    <w:rsid w:val="00E05433"/>
    <w:rsid w:val="00E05484"/>
    <w:rsid w:val="00E06764"/>
    <w:rsid w:val="00E10590"/>
    <w:rsid w:val="00E10B70"/>
    <w:rsid w:val="00E11488"/>
    <w:rsid w:val="00E130F4"/>
    <w:rsid w:val="00E148AF"/>
    <w:rsid w:val="00E14B76"/>
    <w:rsid w:val="00E15A56"/>
    <w:rsid w:val="00E1650B"/>
    <w:rsid w:val="00E16BD1"/>
    <w:rsid w:val="00E207D5"/>
    <w:rsid w:val="00E20E1F"/>
    <w:rsid w:val="00E20F6C"/>
    <w:rsid w:val="00E217B2"/>
    <w:rsid w:val="00E2255C"/>
    <w:rsid w:val="00E225B9"/>
    <w:rsid w:val="00E22EFC"/>
    <w:rsid w:val="00E2332D"/>
    <w:rsid w:val="00E243ED"/>
    <w:rsid w:val="00E24879"/>
    <w:rsid w:val="00E27A8F"/>
    <w:rsid w:val="00E305EC"/>
    <w:rsid w:val="00E319B4"/>
    <w:rsid w:val="00E32829"/>
    <w:rsid w:val="00E36684"/>
    <w:rsid w:val="00E372F6"/>
    <w:rsid w:val="00E379D7"/>
    <w:rsid w:val="00E37C00"/>
    <w:rsid w:val="00E37C43"/>
    <w:rsid w:val="00E4239A"/>
    <w:rsid w:val="00E4260C"/>
    <w:rsid w:val="00E43940"/>
    <w:rsid w:val="00E442E9"/>
    <w:rsid w:val="00E45997"/>
    <w:rsid w:val="00E46C59"/>
    <w:rsid w:val="00E50594"/>
    <w:rsid w:val="00E50C63"/>
    <w:rsid w:val="00E516AB"/>
    <w:rsid w:val="00E51EF0"/>
    <w:rsid w:val="00E528E1"/>
    <w:rsid w:val="00E5378C"/>
    <w:rsid w:val="00E53B08"/>
    <w:rsid w:val="00E53ED2"/>
    <w:rsid w:val="00E557E5"/>
    <w:rsid w:val="00E56E59"/>
    <w:rsid w:val="00E61774"/>
    <w:rsid w:val="00E647DC"/>
    <w:rsid w:val="00E65323"/>
    <w:rsid w:val="00E70D73"/>
    <w:rsid w:val="00E718D9"/>
    <w:rsid w:val="00E72DDD"/>
    <w:rsid w:val="00E732C4"/>
    <w:rsid w:val="00E74369"/>
    <w:rsid w:val="00E763DB"/>
    <w:rsid w:val="00E776D9"/>
    <w:rsid w:val="00E77A87"/>
    <w:rsid w:val="00E80783"/>
    <w:rsid w:val="00E80DD6"/>
    <w:rsid w:val="00E81AA6"/>
    <w:rsid w:val="00E83593"/>
    <w:rsid w:val="00E84062"/>
    <w:rsid w:val="00E8593F"/>
    <w:rsid w:val="00E908C5"/>
    <w:rsid w:val="00E91E42"/>
    <w:rsid w:val="00E938C5"/>
    <w:rsid w:val="00E94BCE"/>
    <w:rsid w:val="00E953AE"/>
    <w:rsid w:val="00E95DD6"/>
    <w:rsid w:val="00E960F1"/>
    <w:rsid w:val="00E97554"/>
    <w:rsid w:val="00E97CE7"/>
    <w:rsid w:val="00EA0C08"/>
    <w:rsid w:val="00EA12B1"/>
    <w:rsid w:val="00EA1451"/>
    <w:rsid w:val="00EA2B48"/>
    <w:rsid w:val="00EA2DBE"/>
    <w:rsid w:val="00EA3CEC"/>
    <w:rsid w:val="00EA3EA7"/>
    <w:rsid w:val="00EA4C20"/>
    <w:rsid w:val="00EA50BF"/>
    <w:rsid w:val="00EA5447"/>
    <w:rsid w:val="00EA55B3"/>
    <w:rsid w:val="00EA5CEA"/>
    <w:rsid w:val="00EB0E22"/>
    <w:rsid w:val="00EB1EF3"/>
    <w:rsid w:val="00EB228B"/>
    <w:rsid w:val="00EB4A75"/>
    <w:rsid w:val="00EB55C5"/>
    <w:rsid w:val="00EB5ABB"/>
    <w:rsid w:val="00EB63C6"/>
    <w:rsid w:val="00EC043B"/>
    <w:rsid w:val="00EC07AE"/>
    <w:rsid w:val="00EC1D7B"/>
    <w:rsid w:val="00EC20DA"/>
    <w:rsid w:val="00EC31BF"/>
    <w:rsid w:val="00EC3278"/>
    <w:rsid w:val="00EC425E"/>
    <w:rsid w:val="00EC48C7"/>
    <w:rsid w:val="00EC4BAB"/>
    <w:rsid w:val="00EC542E"/>
    <w:rsid w:val="00EC5743"/>
    <w:rsid w:val="00EC6C34"/>
    <w:rsid w:val="00EC7964"/>
    <w:rsid w:val="00ED090D"/>
    <w:rsid w:val="00ED100A"/>
    <w:rsid w:val="00ED220B"/>
    <w:rsid w:val="00ED272D"/>
    <w:rsid w:val="00ED3989"/>
    <w:rsid w:val="00ED56FA"/>
    <w:rsid w:val="00ED6044"/>
    <w:rsid w:val="00ED6200"/>
    <w:rsid w:val="00EE03ED"/>
    <w:rsid w:val="00EE09A6"/>
    <w:rsid w:val="00EE1822"/>
    <w:rsid w:val="00EE2BEE"/>
    <w:rsid w:val="00EE4648"/>
    <w:rsid w:val="00EE50DF"/>
    <w:rsid w:val="00EE542B"/>
    <w:rsid w:val="00EE543B"/>
    <w:rsid w:val="00EE6728"/>
    <w:rsid w:val="00EE682D"/>
    <w:rsid w:val="00EE697B"/>
    <w:rsid w:val="00EE6C37"/>
    <w:rsid w:val="00EE740B"/>
    <w:rsid w:val="00EE781C"/>
    <w:rsid w:val="00EF003A"/>
    <w:rsid w:val="00EF021A"/>
    <w:rsid w:val="00EF050D"/>
    <w:rsid w:val="00EF10BB"/>
    <w:rsid w:val="00EF29B1"/>
    <w:rsid w:val="00EF2ADE"/>
    <w:rsid w:val="00EF3D45"/>
    <w:rsid w:val="00EF3D4D"/>
    <w:rsid w:val="00EF4DE0"/>
    <w:rsid w:val="00EF74A2"/>
    <w:rsid w:val="00F00A7A"/>
    <w:rsid w:val="00F017EF"/>
    <w:rsid w:val="00F028C3"/>
    <w:rsid w:val="00F04149"/>
    <w:rsid w:val="00F04B29"/>
    <w:rsid w:val="00F06EE3"/>
    <w:rsid w:val="00F0730E"/>
    <w:rsid w:val="00F108B5"/>
    <w:rsid w:val="00F10A21"/>
    <w:rsid w:val="00F10A9B"/>
    <w:rsid w:val="00F1191B"/>
    <w:rsid w:val="00F11EE9"/>
    <w:rsid w:val="00F11EEB"/>
    <w:rsid w:val="00F12336"/>
    <w:rsid w:val="00F12686"/>
    <w:rsid w:val="00F12DCA"/>
    <w:rsid w:val="00F14727"/>
    <w:rsid w:val="00F14A9F"/>
    <w:rsid w:val="00F159C0"/>
    <w:rsid w:val="00F161AF"/>
    <w:rsid w:val="00F17976"/>
    <w:rsid w:val="00F2199D"/>
    <w:rsid w:val="00F2282A"/>
    <w:rsid w:val="00F23A58"/>
    <w:rsid w:val="00F2789D"/>
    <w:rsid w:val="00F30510"/>
    <w:rsid w:val="00F3057F"/>
    <w:rsid w:val="00F3258B"/>
    <w:rsid w:val="00F32E1F"/>
    <w:rsid w:val="00F3335C"/>
    <w:rsid w:val="00F35FA3"/>
    <w:rsid w:val="00F373B6"/>
    <w:rsid w:val="00F37C40"/>
    <w:rsid w:val="00F415A7"/>
    <w:rsid w:val="00F43486"/>
    <w:rsid w:val="00F43EB3"/>
    <w:rsid w:val="00F44528"/>
    <w:rsid w:val="00F45CB7"/>
    <w:rsid w:val="00F466C9"/>
    <w:rsid w:val="00F46A8C"/>
    <w:rsid w:val="00F46C65"/>
    <w:rsid w:val="00F47359"/>
    <w:rsid w:val="00F50ED0"/>
    <w:rsid w:val="00F5215C"/>
    <w:rsid w:val="00F52464"/>
    <w:rsid w:val="00F529A1"/>
    <w:rsid w:val="00F52D59"/>
    <w:rsid w:val="00F53B8C"/>
    <w:rsid w:val="00F53BD5"/>
    <w:rsid w:val="00F54AF2"/>
    <w:rsid w:val="00F54D55"/>
    <w:rsid w:val="00F574D0"/>
    <w:rsid w:val="00F57DEF"/>
    <w:rsid w:val="00F6031E"/>
    <w:rsid w:val="00F62185"/>
    <w:rsid w:val="00F63903"/>
    <w:rsid w:val="00F6401C"/>
    <w:rsid w:val="00F6549C"/>
    <w:rsid w:val="00F65C47"/>
    <w:rsid w:val="00F66381"/>
    <w:rsid w:val="00F7097C"/>
    <w:rsid w:val="00F72A06"/>
    <w:rsid w:val="00F741F9"/>
    <w:rsid w:val="00F74BCA"/>
    <w:rsid w:val="00F74FC6"/>
    <w:rsid w:val="00F75C28"/>
    <w:rsid w:val="00F777A8"/>
    <w:rsid w:val="00F82557"/>
    <w:rsid w:val="00F827F8"/>
    <w:rsid w:val="00F82B0C"/>
    <w:rsid w:val="00F82CDA"/>
    <w:rsid w:val="00F82D84"/>
    <w:rsid w:val="00F83DF9"/>
    <w:rsid w:val="00F851FA"/>
    <w:rsid w:val="00F85471"/>
    <w:rsid w:val="00F8665E"/>
    <w:rsid w:val="00F869B7"/>
    <w:rsid w:val="00F870FF"/>
    <w:rsid w:val="00F874BD"/>
    <w:rsid w:val="00F90E8F"/>
    <w:rsid w:val="00F91373"/>
    <w:rsid w:val="00F92C27"/>
    <w:rsid w:val="00F93049"/>
    <w:rsid w:val="00F935DD"/>
    <w:rsid w:val="00F95B84"/>
    <w:rsid w:val="00F95B8D"/>
    <w:rsid w:val="00F96BB0"/>
    <w:rsid w:val="00F96BF2"/>
    <w:rsid w:val="00F973A7"/>
    <w:rsid w:val="00FA06A6"/>
    <w:rsid w:val="00FA1651"/>
    <w:rsid w:val="00FA169B"/>
    <w:rsid w:val="00FA264B"/>
    <w:rsid w:val="00FA3616"/>
    <w:rsid w:val="00FA4BAD"/>
    <w:rsid w:val="00FA4BF5"/>
    <w:rsid w:val="00FA5871"/>
    <w:rsid w:val="00FA6524"/>
    <w:rsid w:val="00FA7506"/>
    <w:rsid w:val="00FA7F3D"/>
    <w:rsid w:val="00FB233D"/>
    <w:rsid w:val="00FB2364"/>
    <w:rsid w:val="00FB2860"/>
    <w:rsid w:val="00FB2C6A"/>
    <w:rsid w:val="00FB3176"/>
    <w:rsid w:val="00FB37AF"/>
    <w:rsid w:val="00FB3A77"/>
    <w:rsid w:val="00FB532E"/>
    <w:rsid w:val="00FB53D3"/>
    <w:rsid w:val="00FB5579"/>
    <w:rsid w:val="00FB57FD"/>
    <w:rsid w:val="00FB77E2"/>
    <w:rsid w:val="00FC024A"/>
    <w:rsid w:val="00FC0BDF"/>
    <w:rsid w:val="00FC241F"/>
    <w:rsid w:val="00FC3CED"/>
    <w:rsid w:val="00FC5C62"/>
    <w:rsid w:val="00FC5C75"/>
    <w:rsid w:val="00FC6CFC"/>
    <w:rsid w:val="00FD41C5"/>
    <w:rsid w:val="00FD45C3"/>
    <w:rsid w:val="00FD58AE"/>
    <w:rsid w:val="00FD6D58"/>
    <w:rsid w:val="00FD7931"/>
    <w:rsid w:val="00FD7A4A"/>
    <w:rsid w:val="00FD7AA9"/>
    <w:rsid w:val="00FE0E72"/>
    <w:rsid w:val="00FE225F"/>
    <w:rsid w:val="00FE292C"/>
    <w:rsid w:val="00FE4581"/>
    <w:rsid w:val="00FE48C9"/>
    <w:rsid w:val="00FE5AD4"/>
    <w:rsid w:val="00FE5C71"/>
    <w:rsid w:val="00FE6D45"/>
    <w:rsid w:val="00FE739E"/>
    <w:rsid w:val="00FE7EFE"/>
    <w:rsid w:val="00FF0541"/>
    <w:rsid w:val="00FF31D9"/>
    <w:rsid w:val="00FF3687"/>
    <w:rsid w:val="00FF3B15"/>
    <w:rsid w:val="00FF4209"/>
    <w:rsid w:val="00FF4B84"/>
    <w:rsid w:val="00FF4D35"/>
    <w:rsid w:val="00FF4F0D"/>
    <w:rsid w:val="00FF512E"/>
    <w:rsid w:val="00FF5904"/>
    <w:rsid w:val="00FF6593"/>
    <w:rsid w:val="00FF6E88"/>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F0035"/>
  <w15:chartTrackingRefBased/>
  <w15:docId w15:val="{FAE268D4-BB86-4A7F-BD1B-5F64F57B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28"/>
    <w:rPr>
      <w:rFonts w:ascii=".VnTime" w:hAnsi=".VnTime"/>
      <w:color w:val="000000"/>
      <w:sz w:val="2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right"/>
      <w:outlineLvl w:val="1"/>
    </w:pPr>
    <w:rPr>
      <w:i/>
    </w:rPr>
  </w:style>
  <w:style w:type="paragraph" w:styleId="Heading3">
    <w:name w:val="heading 3"/>
    <w:basedOn w:val="Normal"/>
    <w:next w:val="Normal"/>
    <w:qFormat/>
    <w:pPr>
      <w:keepNext/>
      <w:jc w:val="center"/>
      <w:outlineLvl w:val="2"/>
    </w:pPr>
    <w:rPr>
      <w:rFonts w:ascii=".VnTimeH" w:hAnsi=".VnTimeH"/>
      <w:b/>
      <w:sz w:val="22"/>
    </w:rPr>
  </w:style>
  <w:style w:type="paragraph" w:styleId="Heading4">
    <w:name w:val="heading 4"/>
    <w:basedOn w:val="Normal"/>
    <w:next w:val="Normal"/>
    <w:qFormat/>
    <w:pPr>
      <w:keepNext/>
      <w:jc w:val="center"/>
      <w:outlineLvl w:val="3"/>
    </w:pPr>
    <w:rPr>
      <w:rFonts w:ascii=".VnTimeH" w:hAnsi=".VnTimeH"/>
      <w:b/>
    </w:rPr>
  </w:style>
  <w:style w:type="paragraph" w:styleId="Heading5">
    <w:name w:val="heading 5"/>
    <w:basedOn w:val="Normal"/>
    <w:next w:val="Normal"/>
    <w:qFormat/>
    <w:pPr>
      <w:keepNext/>
      <w:ind w:left="720" w:hanging="7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rPr>
  </w:style>
  <w:style w:type="paragraph" w:styleId="BodyText2">
    <w:name w:val="Body Text 2"/>
    <w:basedOn w:val="Normal"/>
    <w:pPr>
      <w:jc w:val="both"/>
    </w:pPr>
  </w:style>
  <w:style w:type="paragraph" w:styleId="BodyText3">
    <w:name w:val="Body Text 3"/>
    <w:basedOn w:val="Normal"/>
    <w:pPr>
      <w:jc w:val="both"/>
    </w:pPr>
    <w:rPr>
      <w:sz w:val="27"/>
    </w:rPr>
  </w:style>
  <w:style w:type="paragraph" w:styleId="BodyTextIndent">
    <w:name w:val="Body Text Indent"/>
    <w:basedOn w:val="Normal"/>
    <w:link w:val="BodyTextIndentChar"/>
    <w:pPr>
      <w:ind w:firstLine="720"/>
      <w:jc w:val="both"/>
    </w:pPr>
  </w:style>
  <w:style w:type="paragraph" w:styleId="BodyTextIndent2">
    <w:name w:val="Body Text Indent 2"/>
    <w:basedOn w:val="Normal"/>
    <w:pPr>
      <w:ind w:firstLine="567"/>
      <w:jc w:val="both"/>
    </w:pPr>
  </w:style>
  <w:style w:type="paragraph" w:styleId="BodyTextIndent3">
    <w:name w:val="Body Text Indent 3"/>
    <w:basedOn w:val="Normal"/>
    <w:pPr>
      <w:ind w:firstLine="567"/>
      <w:jc w:val="both"/>
    </w:pPr>
    <w:rPr>
      <w:sz w:val="26"/>
    </w:rPr>
  </w:style>
  <w:style w:type="paragraph" w:styleId="Caption">
    <w:name w:val="caption"/>
    <w:basedOn w:val="Normal"/>
    <w:next w:val="Normal"/>
    <w:qFormat/>
    <w:pPr>
      <w:jc w:val="center"/>
    </w:pPr>
    <w:rPr>
      <w:rFonts w:ascii=".VnTimeH" w:hAnsi=".VnTimeH"/>
      <w:b/>
    </w:rPr>
  </w:style>
  <w:style w:type="character" w:styleId="PageNumber">
    <w:name w:val="page number"/>
    <w:basedOn w:val="DefaultParagraphFont"/>
  </w:style>
  <w:style w:type="paragraph" w:styleId="ListBullet">
    <w:name w:val="List Bullet"/>
    <w:basedOn w:val="Normal"/>
    <w:rsid w:val="00EB63C6"/>
    <w:pPr>
      <w:numPr>
        <w:numId w:val="3"/>
      </w:numPr>
    </w:pPr>
  </w:style>
  <w:style w:type="table" w:styleId="TableGrid">
    <w:name w:val="Table Grid"/>
    <w:basedOn w:val="TableNormal"/>
    <w:rsid w:val="00673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5561F1"/>
    <w:pPr>
      <w:pageBreakBefore/>
      <w:spacing w:before="100" w:beforeAutospacing="1" w:after="100" w:afterAutospacing="1"/>
      <w:jc w:val="both"/>
    </w:pPr>
    <w:rPr>
      <w:rFonts w:ascii="Tahoma" w:hAnsi="Tahoma"/>
      <w:color w:val="auto"/>
      <w:sz w:val="20"/>
    </w:rPr>
  </w:style>
  <w:style w:type="paragraph" w:customStyle="1" w:styleId="Chuong">
    <w:name w:val="Chuong"/>
    <w:basedOn w:val="Normal"/>
    <w:rsid w:val="00771F0F"/>
    <w:pPr>
      <w:spacing w:before="120"/>
      <w:jc w:val="center"/>
    </w:pPr>
    <w:rPr>
      <w:rFonts w:ascii="Times New Roman" w:hAnsi="Times New Roman"/>
      <w:color w:val="auto"/>
      <w:szCs w:val="28"/>
    </w:rPr>
  </w:style>
  <w:style w:type="paragraph" w:customStyle="1" w:styleId="CharCharCharCharCharCharCharCharChar">
    <w:name w:val="Char Char Char Char Char Char Char Char Char"/>
    <w:basedOn w:val="Normal"/>
    <w:next w:val="Normal"/>
    <w:autoRedefine/>
    <w:semiHidden/>
    <w:rsid w:val="007F51B7"/>
    <w:pPr>
      <w:spacing w:after="160" w:line="240" w:lineRule="exact"/>
    </w:pPr>
    <w:rPr>
      <w:rFonts w:ascii="Times New Roman" w:hAnsi="Times New Roman"/>
      <w:color w:val="auto"/>
      <w:szCs w:val="28"/>
    </w:rPr>
  </w:style>
  <w:style w:type="paragraph" w:customStyle="1" w:styleId="Gachdong">
    <w:name w:val="Gachdong"/>
    <w:link w:val="GachdongCharChar"/>
    <w:autoRedefine/>
    <w:rsid w:val="00617C68"/>
    <w:pPr>
      <w:spacing w:after="120"/>
      <w:ind w:left="720" w:firstLine="720"/>
      <w:jc w:val="both"/>
    </w:pPr>
    <w:rPr>
      <w:rFonts w:ascii=".VnTime" w:hAnsi=".VnTime" w:cs="Arial"/>
      <w:bCs/>
      <w:kern w:val="28"/>
      <w:sz w:val="26"/>
      <w:szCs w:val="28"/>
      <w:lang w:val="fr-FR"/>
    </w:rPr>
  </w:style>
  <w:style w:type="character" w:customStyle="1" w:styleId="GachdongCharChar">
    <w:name w:val="Gachdong Char Char"/>
    <w:link w:val="Gachdong"/>
    <w:locked/>
    <w:rsid w:val="00617C68"/>
    <w:rPr>
      <w:rFonts w:ascii=".VnTime" w:hAnsi=".VnTime" w:cs="Arial"/>
      <w:bCs/>
      <w:kern w:val="28"/>
      <w:sz w:val="26"/>
      <w:szCs w:val="28"/>
      <w:lang w:val="fr-FR" w:eastAsia="en-US" w:bidi="ar-SA"/>
    </w:rPr>
  </w:style>
  <w:style w:type="paragraph" w:customStyle="1" w:styleId="Noidung">
    <w:name w:val="Noidung"/>
    <w:link w:val="NoidungChar"/>
    <w:rsid w:val="006C1A83"/>
    <w:pPr>
      <w:spacing w:after="120"/>
      <w:ind w:left="720" w:firstLine="720"/>
      <w:jc w:val="both"/>
    </w:pPr>
    <w:rPr>
      <w:rFonts w:ascii=".VnTime" w:hAnsi=".VnTime"/>
      <w:color w:val="000000"/>
      <w:sz w:val="26"/>
    </w:rPr>
  </w:style>
  <w:style w:type="character" w:customStyle="1" w:styleId="NoidungChar">
    <w:name w:val="Noidung Char"/>
    <w:link w:val="Noidung"/>
    <w:locked/>
    <w:rsid w:val="006C1A83"/>
    <w:rPr>
      <w:rFonts w:ascii=".VnTime" w:hAnsi=".VnTime"/>
      <w:color w:val="000000"/>
      <w:sz w:val="26"/>
      <w:lang w:val="en-US" w:eastAsia="en-US" w:bidi="ar-SA"/>
    </w:rPr>
  </w:style>
  <w:style w:type="paragraph" w:customStyle="1" w:styleId="Chucai">
    <w:name w:val="Chu cai"/>
    <w:link w:val="ChucaiCharChar"/>
    <w:rsid w:val="006C1A83"/>
    <w:pPr>
      <w:numPr>
        <w:numId w:val="2"/>
      </w:numPr>
      <w:spacing w:after="120"/>
      <w:jc w:val="both"/>
    </w:pPr>
    <w:rPr>
      <w:rFonts w:ascii=".VnTime" w:hAnsi=".VnTime" w:cs="Arial"/>
      <w:i/>
      <w:kern w:val="28"/>
      <w:sz w:val="26"/>
      <w:szCs w:val="28"/>
    </w:rPr>
  </w:style>
  <w:style w:type="character" w:customStyle="1" w:styleId="ChucaiCharChar">
    <w:name w:val="Chu cai Char Char"/>
    <w:link w:val="Chucai"/>
    <w:locked/>
    <w:rsid w:val="006C1A83"/>
    <w:rPr>
      <w:rFonts w:ascii=".VnTime" w:hAnsi=".VnTime" w:cs="Arial"/>
      <w:i/>
      <w:kern w:val="28"/>
      <w:sz w:val="26"/>
      <w:szCs w:val="28"/>
      <w:lang w:val="en-US" w:eastAsia="en-US" w:bidi="ar-SA"/>
    </w:rPr>
  </w:style>
  <w:style w:type="paragraph" w:customStyle="1" w:styleId="Chuso">
    <w:name w:val="Chu so"/>
    <w:rsid w:val="006C1A83"/>
    <w:pPr>
      <w:numPr>
        <w:numId w:val="6"/>
      </w:numPr>
      <w:spacing w:after="120"/>
    </w:pPr>
    <w:rPr>
      <w:rFonts w:ascii=".VnTime" w:hAnsi=".VnTime" w:cs="Arial"/>
      <w:bCs/>
      <w:i/>
      <w:color w:val="000000"/>
      <w:sz w:val="26"/>
      <w:szCs w:val="26"/>
      <w:u w:val="single"/>
    </w:rPr>
  </w:style>
  <w:style w:type="paragraph" w:customStyle="1" w:styleId="CharCharCharCharCharCharCharCharCharCharCharCharCharCharCharChar">
    <w:name w:val="Char Char Char Char Char Char Char Char Char Char Char Char Char Char Char Char"/>
    <w:basedOn w:val="Normal"/>
    <w:rsid w:val="00985C47"/>
    <w:pPr>
      <w:autoSpaceDE w:val="0"/>
      <w:autoSpaceDN w:val="0"/>
      <w:adjustRightInd w:val="0"/>
      <w:spacing w:before="120" w:after="160" w:line="240" w:lineRule="exact"/>
    </w:pPr>
    <w:rPr>
      <w:rFonts w:ascii="Verdana" w:hAnsi="Verdana" w:cs="Verdana"/>
      <w:color w:val="auto"/>
      <w:sz w:val="20"/>
    </w:rPr>
  </w:style>
  <w:style w:type="paragraph" w:customStyle="1" w:styleId="14-Thuong-Dam">
    <w:name w:val="14-Thuong-Dam"/>
    <w:basedOn w:val="Normal"/>
    <w:rsid w:val="00503A49"/>
    <w:pPr>
      <w:spacing w:before="120"/>
      <w:ind w:firstLine="720"/>
      <w:jc w:val="both"/>
    </w:pPr>
    <w:rPr>
      <w:rFonts w:ascii="Times New Roman" w:hAnsi="Times New Roman"/>
      <w:b/>
      <w:color w:val="auto"/>
      <w:szCs w:val="28"/>
    </w:rPr>
  </w:style>
  <w:style w:type="paragraph" w:styleId="NormalWeb">
    <w:name w:val="Normal (Web)"/>
    <w:basedOn w:val="Normal"/>
    <w:uiPriority w:val="99"/>
    <w:rsid w:val="00280D90"/>
    <w:pPr>
      <w:spacing w:before="100" w:beforeAutospacing="1" w:after="100" w:afterAutospacing="1"/>
    </w:pPr>
    <w:rPr>
      <w:rFonts w:ascii="Times New Roman" w:hAnsi="Times New Roman"/>
      <w:color w:val="auto"/>
      <w:sz w:val="24"/>
      <w:szCs w:val="24"/>
    </w:rPr>
  </w:style>
  <w:style w:type="character" w:styleId="Emphasis">
    <w:name w:val="Emphasis"/>
    <w:qFormat/>
    <w:rsid w:val="001425FB"/>
    <w:rPr>
      <w:i/>
      <w:iCs/>
    </w:rPr>
  </w:style>
  <w:style w:type="paragraph" w:styleId="BalloonText">
    <w:name w:val="Balloon Text"/>
    <w:basedOn w:val="Normal"/>
    <w:link w:val="BalloonTextChar"/>
    <w:rsid w:val="00345091"/>
    <w:rPr>
      <w:rFonts w:ascii="Segoe UI" w:hAnsi="Segoe UI" w:cs="Segoe UI"/>
      <w:sz w:val="18"/>
      <w:szCs w:val="18"/>
    </w:rPr>
  </w:style>
  <w:style w:type="character" w:customStyle="1" w:styleId="BalloonTextChar">
    <w:name w:val="Balloon Text Char"/>
    <w:link w:val="BalloonText"/>
    <w:rsid w:val="00345091"/>
    <w:rPr>
      <w:rFonts w:ascii="Segoe UI" w:hAnsi="Segoe UI" w:cs="Segoe UI"/>
      <w:color w:val="000000"/>
      <w:sz w:val="18"/>
      <w:szCs w:val="18"/>
      <w:lang w:val="en-US" w:eastAsia="en-US"/>
    </w:rPr>
  </w:style>
  <w:style w:type="character" w:customStyle="1" w:styleId="HeaderChar">
    <w:name w:val="Header Char"/>
    <w:link w:val="Header"/>
    <w:uiPriority w:val="99"/>
    <w:rsid w:val="00D17A85"/>
    <w:rPr>
      <w:rFonts w:ascii=".VnTime" w:hAnsi=".VnTime"/>
      <w:color w:val="000000"/>
      <w:sz w:val="28"/>
    </w:rPr>
  </w:style>
  <w:style w:type="character" w:customStyle="1" w:styleId="apple-converted-space">
    <w:name w:val="apple-converted-space"/>
    <w:rsid w:val="002A31BC"/>
  </w:style>
  <w:style w:type="paragraph" w:customStyle="1" w:styleId="Exactly">
    <w:name w:val="Exactly"/>
    <w:basedOn w:val="Normal"/>
    <w:link w:val="ExactlyChar"/>
    <w:qFormat/>
    <w:rsid w:val="00D8044B"/>
    <w:pPr>
      <w:spacing w:before="120" w:after="120" w:line="380" w:lineRule="exact"/>
      <w:ind w:firstLine="720"/>
      <w:jc w:val="both"/>
    </w:pPr>
    <w:rPr>
      <w:rFonts w:ascii="Times New Roman" w:hAnsi="Times New Roman"/>
      <w:color w:val="auto"/>
      <w:szCs w:val="28"/>
    </w:rPr>
  </w:style>
  <w:style w:type="character" w:customStyle="1" w:styleId="ExactlyChar">
    <w:name w:val="Exactly Char"/>
    <w:link w:val="Exactly"/>
    <w:rsid w:val="00D8044B"/>
    <w:rPr>
      <w:sz w:val="28"/>
      <w:szCs w:val="28"/>
    </w:rPr>
  </w:style>
  <w:style w:type="paragraph" w:styleId="FootnoteText">
    <w:name w:val="footnote text"/>
    <w:basedOn w:val="Normal"/>
    <w:link w:val="FootnoteTextChar"/>
    <w:rsid w:val="00FE739E"/>
    <w:rPr>
      <w:rFonts w:ascii="Times New Roman" w:hAnsi="Times New Roman"/>
      <w:color w:val="auto"/>
      <w:sz w:val="20"/>
      <w:lang w:val="vi-VN" w:eastAsia="vi-VN"/>
    </w:rPr>
  </w:style>
  <w:style w:type="character" w:customStyle="1" w:styleId="FootnoteTextChar">
    <w:name w:val="Footnote Text Char"/>
    <w:basedOn w:val="DefaultParagraphFont"/>
    <w:link w:val="FootnoteText"/>
    <w:rsid w:val="00FE739E"/>
  </w:style>
  <w:style w:type="character" w:styleId="FootnoteReference">
    <w:name w:val="footnote reference"/>
    <w:rsid w:val="00FE739E"/>
    <w:rPr>
      <w:vertAlign w:val="superscript"/>
    </w:rPr>
  </w:style>
  <w:style w:type="paragraph" w:customStyle="1" w:styleId="TITLEOFTABLE">
    <w:name w:val="TITLE OF TABLE"/>
    <w:link w:val="TITLEOFTABLEChar"/>
    <w:qFormat/>
    <w:rsid w:val="00014234"/>
    <w:pPr>
      <w:widowControl w:val="0"/>
      <w:spacing w:before="120" w:after="120"/>
      <w:jc w:val="center"/>
    </w:pPr>
    <w:rPr>
      <w:rFonts w:eastAsia="Calibri"/>
      <w:b/>
      <w:sz w:val="28"/>
      <w:szCs w:val="28"/>
    </w:rPr>
  </w:style>
  <w:style w:type="character" w:customStyle="1" w:styleId="TITLEOFTABLEChar">
    <w:name w:val="TITLE OF TABLE Char"/>
    <w:link w:val="TITLEOFTABLE"/>
    <w:rsid w:val="00014234"/>
    <w:rPr>
      <w:rFonts w:eastAsia="Calibri"/>
      <w:b/>
      <w:sz w:val="28"/>
      <w:szCs w:val="28"/>
    </w:rPr>
  </w:style>
  <w:style w:type="character" w:customStyle="1" w:styleId="BodyTextIndentChar">
    <w:name w:val="Body Text Indent Char"/>
    <w:basedOn w:val="DefaultParagraphFont"/>
    <w:link w:val="BodyTextIndent"/>
    <w:rsid w:val="003E5C0A"/>
    <w:rPr>
      <w:rFonts w:ascii=".VnTime" w:hAnsi=".VnTime"/>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uyhoachxaydung.phutho.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F89F-3801-4B54-AC95-3B5262F1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2714</Words>
  <Characters>15474</Characters>
  <Application>Microsoft Office Word</Application>
  <DocSecurity>0</DocSecurity>
  <Lines>128</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Văn phòng UBND tỉnh Phú Thọ</vt:lpstr>
      <vt:lpstr>Văn phòng UBND tỉnh Phú Thọ</vt:lpstr>
    </vt:vector>
  </TitlesOfParts>
  <Company>Văn phòng UBND tỉnh Phú Thọ</Company>
  <LinksUpToDate>false</LinksUpToDate>
  <CharactersWithSpaces>18152</CharactersWithSpaces>
  <SharedDoc>false</SharedDoc>
  <HLinks>
    <vt:vector size="6" baseType="variant">
      <vt:variant>
        <vt:i4>8060987</vt:i4>
      </vt:variant>
      <vt:variant>
        <vt:i4>0</vt:i4>
      </vt:variant>
      <vt:variant>
        <vt:i4>0</vt:i4>
      </vt:variant>
      <vt:variant>
        <vt:i4>5</vt:i4>
      </vt:variant>
      <vt:variant>
        <vt:lpwstr>https://quyhoachxaydung.phutho.gov.vn/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UBND tỉnh Phú Thọ</dc:title>
  <dc:subject/>
  <dc:creator>Nguyen Thanh Trung</dc:creator>
  <cp:keywords/>
  <cp:lastModifiedBy>admin</cp:lastModifiedBy>
  <cp:revision>2</cp:revision>
  <cp:lastPrinted>2019-08-28T07:49:00Z</cp:lastPrinted>
  <dcterms:created xsi:type="dcterms:W3CDTF">2026-06-16T08:19:00Z</dcterms:created>
  <dcterms:modified xsi:type="dcterms:W3CDTF">2026-06-16T08:19:00Z</dcterms:modified>
</cp:coreProperties>
</file>