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64" w:type="dxa"/>
        <w:tblLook w:val="04A0" w:firstRow="1" w:lastRow="0" w:firstColumn="1" w:lastColumn="0" w:noHBand="0" w:noVBand="1"/>
      </w:tblPr>
      <w:tblGrid>
        <w:gridCol w:w="3227"/>
        <w:gridCol w:w="6237"/>
      </w:tblGrid>
      <w:tr w:rsidR="00C13ADC" w:rsidRPr="00C13ADC" w14:paraId="578EA2CD" w14:textId="77777777" w:rsidTr="004F55AA">
        <w:trPr>
          <w:trHeight w:val="858"/>
        </w:trPr>
        <w:tc>
          <w:tcPr>
            <w:tcW w:w="3227" w:type="dxa"/>
          </w:tcPr>
          <w:p w14:paraId="7083F151" w14:textId="77777777" w:rsidR="005A2A20" w:rsidRPr="00C13ADC" w:rsidRDefault="005A2A20" w:rsidP="00EE32D6">
            <w:pPr>
              <w:spacing w:after="0" w:line="240" w:lineRule="auto"/>
              <w:ind w:left="-567"/>
              <w:jc w:val="center"/>
              <w:rPr>
                <w:b/>
                <w:sz w:val="26"/>
                <w:szCs w:val="26"/>
              </w:rPr>
            </w:pPr>
            <w:r w:rsidRPr="00C13ADC">
              <w:rPr>
                <w:b/>
                <w:sz w:val="26"/>
                <w:szCs w:val="26"/>
              </w:rPr>
              <w:t>ỦY BAN NHÂN DÂN</w:t>
            </w:r>
          </w:p>
          <w:p w14:paraId="10CDA7DD" w14:textId="77777777" w:rsidR="005A2A20" w:rsidRPr="00C13ADC" w:rsidRDefault="005A2A20" w:rsidP="00EE32D6">
            <w:pPr>
              <w:spacing w:after="0" w:line="240" w:lineRule="auto"/>
              <w:ind w:left="-567"/>
              <w:jc w:val="center"/>
            </w:pPr>
            <w:r w:rsidRPr="00C13ADC">
              <w:rPr>
                <w:b/>
                <w:noProof/>
                <w:sz w:val="26"/>
                <w:szCs w:val="26"/>
              </w:rPr>
              <mc:AlternateContent>
                <mc:Choice Requires="wps">
                  <w:drawing>
                    <wp:anchor distT="0" distB="0" distL="114300" distR="114300" simplePos="0" relativeHeight="251660288" behindDoc="0" locked="0" layoutInCell="1" allowOverlap="1" wp14:anchorId="4726CF45" wp14:editId="36EA6029">
                      <wp:simplePos x="0" y="0"/>
                      <wp:positionH relativeFrom="column">
                        <wp:posOffset>488950</wp:posOffset>
                      </wp:positionH>
                      <wp:positionV relativeFrom="paragraph">
                        <wp:posOffset>238125</wp:posOffset>
                      </wp:positionV>
                      <wp:extent cx="568325" cy="0"/>
                      <wp:effectExtent l="12700" t="9525" r="9525" b="952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6D6F96F" id="_x0000_t32" coordsize="21600,21600" o:spt="32" o:oned="t" path="m,l21600,21600e" filled="f">
                      <v:path arrowok="t" fillok="f" o:connecttype="none"/>
                      <o:lock v:ext="edit" shapetype="t"/>
                    </v:shapetype>
                    <v:shape id="Straight Arrow Connector 4" o:spid="_x0000_s1026" type="#_x0000_t32" style="position:absolute;margin-left:38.5pt;margin-top:18.75pt;width:44.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"/>
                  </w:pict>
                </mc:Fallback>
              </mc:AlternateContent>
            </w:r>
            <w:r w:rsidRPr="00C13ADC">
              <w:rPr>
                <w:b/>
                <w:sz w:val="26"/>
                <w:szCs w:val="26"/>
              </w:rPr>
              <w:t>TỈNH PHÚ THỌ</w:t>
            </w:r>
          </w:p>
        </w:tc>
        <w:tc>
          <w:tcPr>
            <w:tcW w:w="6237" w:type="dxa"/>
          </w:tcPr>
          <w:p w14:paraId="3CAD9171" w14:textId="77777777" w:rsidR="005A2A20" w:rsidRPr="00C13ADC" w:rsidRDefault="005A2A20" w:rsidP="00EE32D6">
            <w:pPr>
              <w:spacing w:after="0" w:line="240" w:lineRule="auto"/>
              <w:ind w:left="459"/>
              <w:rPr>
                <w:b/>
                <w:sz w:val="26"/>
                <w:szCs w:val="26"/>
              </w:rPr>
            </w:pPr>
            <w:r w:rsidRPr="00C13ADC">
              <w:rPr>
                <w:b/>
                <w:sz w:val="26"/>
                <w:szCs w:val="26"/>
              </w:rPr>
              <w:t>CỘNG HÒA XÃ HỘI CHỦ NGHĨA VIỆT NAM</w:t>
            </w:r>
          </w:p>
          <w:p w14:paraId="69B172D1" w14:textId="77777777" w:rsidR="005A2A20" w:rsidRPr="00C13ADC" w:rsidRDefault="005E585A" w:rsidP="00EE32D6">
            <w:pPr>
              <w:spacing w:after="0" w:line="240" w:lineRule="auto"/>
              <w:ind w:left="459"/>
              <w:jc w:val="center"/>
              <w:rPr>
                <w:b/>
              </w:rPr>
            </w:pPr>
            <w:r w:rsidRPr="00C13ADC">
              <w:rPr>
                <w:b/>
                <w:noProof/>
              </w:rPr>
              <mc:AlternateContent>
                <mc:Choice Requires="wps">
                  <w:drawing>
                    <wp:anchor distT="0" distB="0" distL="114300" distR="114300" simplePos="0" relativeHeight="251661312" behindDoc="0" locked="0" layoutInCell="1" allowOverlap="1" wp14:anchorId="5877D36B" wp14:editId="07F69780">
                      <wp:simplePos x="0" y="0"/>
                      <wp:positionH relativeFrom="column">
                        <wp:posOffset>970280</wp:posOffset>
                      </wp:positionH>
                      <wp:positionV relativeFrom="paragraph">
                        <wp:posOffset>245968</wp:posOffset>
                      </wp:positionV>
                      <wp:extent cx="2179122" cy="0"/>
                      <wp:effectExtent l="0" t="0" r="31115" b="19050"/>
                      <wp:wrapNone/>
                      <wp:docPr id="1" name="Straight Connector 1"/>
                      <wp:cNvGraphicFramePr/>
                      <a:graphic xmlns:a="http://schemas.openxmlformats.org/drawingml/2006/main">
                        <a:graphicData uri="http://schemas.microsoft.com/office/word/2010/wordprocessingShape">
                          <wps:wsp>
                            <wps:cNvCnPr/>
                            <wps:spPr>
                              <a:xfrm>
                                <a:off x="0" y="0"/>
                                <a:ext cx="21791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F6DC23C"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6.4pt,19.35pt" to="248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" strokecolor="black [3200]" strokeweight=".5pt">
                      <v:stroke joinstyle="miter"/>
                    </v:line>
                  </w:pict>
                </mc:Fallback>
              </mc:AlternateContent>
            </w:r>
            <w:r w:rsidR="005A2A20" w:rsidRPr="00C13ADC">
              <w:rPr>
                <w:b/>
              </w:rPr>
              <w:t>Độc lập - Tự do - Hạnh phúc</w:t>
            </w:r>
          </w:p>
        </w:tc>
      </w:tr>
      <w:tr w:rsidR="00C13ADC" w:rsidRPr="00C13ADC" w14:paraId="4F61CBB6" w14:textId="77777777" w:rsidTr="004F55AA">
        <w:tc>
          <w:tcPr>
            <w:tcW w:w="3227" w:type="dxa"/>
          </w:tcPr>
          <w:p w14:paraId="7B8CBA06" w14:textId="5BC88208" w:rsidR="005A2A20" w:rsidRDefault="005A2A20" w:rsidP="00EE32D6">
            <w:pPr>
              <w:spacing w:after="0" w:line="240" w:lineRule="auto"/>
              <w:ind w:left="-567"/>
              <w:jc w:val="center"/>
              <w:rPr>
                <w:szCs w:val="28"/>
              </w:rPr>
            </w:pPr>
            <w:r w:rsidRPr="00C13ADC">
              <w:rPr>
                <w:szCs w:val="28"/>
              </w:rPr>
              <w:t>Số:</w:t>
            </w:r>
            <w:r w:rsidR="00DF5034">
              <w:rPr>
                <w:szCs w:val="28"/>
              </w:rPr>
              <w:t xml:space="preserve"> 3089</w:t>
            </w:r>
            <w:r w:rsidRPr="00C13ADC">
              <w:rPr>
                <w:szCs w:val="28"/>
              </w:rPr>
              <w:t>/QĐ-UBND</w:t>
            </w:r>
          </w:p>
          <w:p w14:paraId="16087B60" w14:textId="677CDE4C" w:rsidR="00067812" w:rsidRPr="00C13ADC" w:rsidRDefault="00067812" w:rsidP="00EE32D6">
            <w:pPr>
              <w:spacing w:after="0" w:line="240" w:lineRule="auto"/>
              <w:ind w:left="-567"/>
              <w:jc w:val="center"/>
              <w:rPr>
                <w:szCs w:val="28"/>
              </w:rPr>
            </w:pPr>
          </w:p>
        </w:tc>
        <w:tc>
          <w:tcPr>
            <w:tcW w:w="6237" w:type="dxa"/>
          </w:tcPr>
          <w:p w14:paraId="5E71D0BD" w14:textId="69A377C5" w:rsidR="005A2A20" w:rsidRPr="00C13ADC" w:rsidRDefault="005A2A20" w:rsidP="00DF5034">
            <w:pPr>
              <w:spacing w:after="0" w:line="240" w:lineRule="auto"/>
              <w:jc w:val="center"/>
              <w:rPr>
                <w:i/>
                <w:szCs w:val="28"/>
              </w:rPr>
            </w:pPr>
          </w:p>
        </w:tc>
      </w:tr>
    </w:tbl>
    <w:p w14:paraId="395D8343" w14:textId="77777777" w:rsidR="005A2A20" w:rsidRPr="00C13ADC" w:rsidRDefault="005A2A20" w:rsidP="00EE32D6">
      <w:pPr>
        <w:tabs>
          <w:tab w:val="left" w:pos="709"/>
        </w:tabs>
        <w:spacing w:after="0" w:line="240" w:lineRule="auto"/>
        <w:ind w:firstLine="142"/>
        <w:jc w:val="center"/>
        <w:rPr>
          <w:b/>
          <w:bCs/>
          <w:szCs w:val="28"/>
        </w:rPr>
      </w:pPr>
      <w:r w:rsidRPr="00C13ADC">
        <w:rPr>
          <w:b/>
          <w:bCs/>
          <w:szCs w:val="28"/>
        </w:rPr>
        <w:t xml:space="preserve">QUYẾT ĐỊNH CHẤP THUẬN CHỦ TRƯƠNG ĐẦU TƯ </w:t>
      </w:r>
    </w:p>
    <w:p w14:paraId="53817B1A" w14:textId="77777777" w:rsidR="005A2A20" w:rsidRPr="00C13ADC" w:rsidRDefault="005A2A20" w:rsidP="00EE32D6">
      <w:pPr>
        <w:spacing w:after="0" w:line="240" w:lineRule="auto"/>
        <w:ind w:firstLine="284"/>
        <w:jc w:val="center"/>
        <w:rPr>
          <w:b/>
          <w:bCs/>
          <w:szCs w:val="28"/>
        </w:rPr>
      </w:pPr>
      <w:r w:rsidRPr="00C13ADC">
        <w:rPr>
          <w:b/>
          <w:bCs/>
          <w:szCs w:val="28"/>
        </w:rPr>
        <w:t>ĐỒNG THỜI CHẤP THUẬN NHÀ ĐẦU TƯ</w:t>
      </w:r>
    </w:p>
    <w:p w14:paraId="295C8584" w14:textId="77777777" w:rsidR="005A2A20" w:rsidRPr="00C13ADC" w:rsidRDefault="005A2A20" w:rsidP="00EE32D6">
      <w:pPr>
        <w:spacing w:after="0" w:line="240" w:lineRule="auto"/>
        <w:ind w:firstLine="720"/>
        <w:jc w:val="center"/>
        <w:rPr>
          <w:sz w:val="4"/>
          <w:szCs w:val="28"/>
        </w:rPr>
      </w:pPr>
    </w:p>
    <w:p w14:paraId="5D7AD019" w14:textId="571BE8F9" w:rsidR="005A2A20" w:rsidRPr="00C13ADC" w:rsidRDefault="005A2A20" w:rsidP="00EE32D6">
      <w:pPr>
        <w:spacing w:after="0" w:line="240" w:lineRule="auto"/>
        <w:ind w:firstLine="284"/>
        <w:jc w:val="center"/>
        <w:rPr>
          <w:i/>
          <w:szCs w:val="28"/>
        </w:rPr>
      </w:pPr>
      <w:r w:rsidRPr="00C13ADC">
        <w:rPr>
          <w:i/>
          <w:szCs w:val="28"/>
        </w:rPr>
        <w:t xml:space="preserve">(Cấp lần đầu: </w:t>
      </w:r>
      <w:r w:rsidR="00082EE9" w:rsidRPr="00C13ADC">
        <w:rPr>
          <w:i/>
          <w:szCs w:val="28"/>
        </w:rPr>
        <w:t>n</w:t>
      </w:r>
      <w:r w:rsidRPr="00C13ADC">
        <w:rPr>
          <w:i/>
          <w:szCs w:val="28"/>
        </w:rPr>
        <w:t xml:space="preserve">gày </w:t>
      </w:r>
      <w:r w:rsidR="00DF5034">
        <w:rPr>
          <w:i/>
          <w:szCs w:val="28"/>
        </w:rPr>
        <w:t>12</w:t>
      </w:r>
      <w:r w:rsidRPr="00C13ADC">
        <w:rPr>
          <w:i/>
          <w:szCs w:val="28"/>
        </w:rPr>
        <w:t xml:space="preserve"> tháng </w:t>
      </w:r>
      <w:r w:rsidR="00DF5034">
        <w:rPr>
          <w:i/>
          <w:szCs w:val="28"/>
        </w:rPr>
        <w:t>9</w:t>
      </w:r>
      <w:r w:rsidRPr="00C13ADC">
        <w:rPr>
          <w:i/>
          <w:szCs w:val="28"/>
        </w:rPr>
        <w:t xml:space="preserve"> năm 202</w:t>
      </w:r>
      <w:r w:rsidR="004F55AA" w:rsidRPr="00C13ADC">
        <w:rPr>
          <w:i/>
          <w:szCs w:val="28"/>
        </w:rPr>
        <w:t>6</w:t>
      </w:r>
      <w:r w:rsidRPr="00C13ADC">
        <w:rPr>
          <w:i/>
          <w:szCs w:val="28"/>
        </w:rPr>
        <w:t>)</w:t>
      </w:r>
    </w:p>
    <w:p w14:paraId="4B8E434C" w14:textId="77777777" w:rsidR="005A2A20" w:rsidRPr="00C13ADC" w:rsidRDefault="00647AA6" w:rsidP="00EE32D6">
      <w:pPr>
        <w:spacing w:after="0" w:line="240" w:lineRule="auto"/>
        <w:ind w:firstLine="720"/>
        <w:jc w:val="center"/>
        <w:rPr>
          <w:sz w:val="16"/>
          <w:szCs w:val="28"/>
        </w:rPr>
      </w:pPr>
      <w:r w:rsidRPr="00C13ADC">
        <w:rPr>
          <w:noProof/>
          <w:szCs w:val="28"/>
        </w:rPr>
        <mc:AlternateContent>
          <mc:Choice Requires="wps">
            <w:drawing>
              <wp:anchor distT="0" distB="0" distL="114300" distR="114300" simplePos="0" relativeHeight="251663360" behindDoc="0" locked="0" layoutInCell="1" allowOverlap="1" wp14:anchorId="1A1EC4FF" wp14:editId="297826A8">
                <wp:simplePos x="0" y="0"/>
                <wp:positionH relativeFrom="column">
                  <wp:posOffset>2425396</wp:posOffset>
                </wp:positionH>
                <wp:positionV relativeFrom="paragraph">
                  <wp:posOffset>67945</wp:posOffset>
                </wp:positionV>
                <wp:extent cx="914400" cy="0"/>
                <wp:effectExtent l="0" t="0" r="19050" b="19050"/>
                <wp:wrapNone/>
                <wp:docPr id="76307645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B82254C" id="Line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pt,5.35pt" to="263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"/>
            </w:pict>
          </mc:Fallback>
        </mc:AlternateContent>
      </w:r>
    </w:p>
    <w:p w14:paraId="2BB889E3" w14:textId="77777777" w:rsidR="005E585A" w:rsidRPr="00C13ADC" w:rsidRDefault="005E585A" w:rsidP="00EE32D6">
      <w:pPr>
        <w:spacing w:after="0" w:line="240" w:lineRule="auto"/>
        <w:ind w:firstLine="142"/>
        <w:jc w:val="center"/>
        <w:rPr>
          <w:b/>
          <w:szCs w:val="28"/>
        </w:rPr>
      </w:pPr>
    </w:p>
    <w:p w14:paraId="618E83AF" w14:textId="77777777" w:rsidR="005A2A20" w:rsidRPr="00C13ADC" w:rsidRDefault="005A2A20" w:rsidP="00EE32D6">
      <w:pPr>
        <w:spacing w:after="0" w:line="240" w:lineRule="auto"/>
        <w:ind w:firstLine="142"/>
        <w:jc w:val="center"/>
        <w:rPr>
          <w:b/>
          <w:szCs w:val="28"/>
        </w:rPr>
      </w:pPr>
      <w:r w:rsidRPr="00C13ADC">
        <w:rPr>
          <w:b/>
          <w:szCs w:val="28"/>
        </w:rPr>
        <w:t>ỦY BAN NHÂN DÂN TỈNH PHÚ THỌ</w:t>
      </w:r>
    </w:p>
    <w:p w14:paraId="335EAF96" w14:textId="77777777" w:rsidR="005E585A" w:rsidRPr="00C13ADC" w:rsidRDefault="005E585A" w:rsidP="00EE32D6">
      <w:pPr>
        <w:spacing w:after="0" w:line="240" w:lineRule="auto"/>
        <w:ind w:firstLine="142"/>
        <w:jc w:val="center"/>
        <w:rPr>
          <w:b/>
          <w:szCs w:val="28"/>
        </w:rPr>
      </w:pPr>
    </w:p>
    <w:p w14:paraId="5282CD41" w14:textId="77777777" w:rsidR="005A2A20" w:rsidRPr="00C13ADC" w:rsidRDefault="005A2A20" w:rsidP="00EE32D6">
      <w:pPr>
        <w:spacing w:after="0" w:line="240" w:lineRule="auto"/>
        <w:ind w:firstLine="720"/>
        <w:jc w:val="center"/>
        <w:rPr>
          <w:i/>
          <w:sz w:val="4"/>
          <w:szCs w:val="28"/>
        </w:rPr>
      </w:pPr>
    </w:p>
    <w:p w14:paraId="7F09268D" w14:textId="77777777" w:rsidR="005A2A20" w:rsidRPr="000B07E2" w:rsidRDefault="005A2A20" w:rsidP="00090C50">
      <w:pPr>
        <w:spacing w:before="60" w:after="60" w:line="360" w:lineRule="exact"/>
        <w:ind w:firstLine="567"/>
        <w:jc w:val="both"/>
        <w:rPr>
          <w:i/>
          <w:szCs w:val="28"/>
          <w:lang w:val="nl-NL"/>
        </w:rPr>
      </w:pPr>
      <w:r w:rsidRPr="000B07E2">
        <w:rPr>
          <w:i/>
          <w:szCs w:val="28"/>
          <w:lang w:val="nl-NL"/>
        </w:rPr>
        <w:t>Căn cứ Luật Tổ chức chính quyền địa phương ngày 16 tháng 6 năm 2025;</w:t>
      </w:r>
    </w:p>
    <w:p w14:paraId="1D18FDAA" w14:textId="77777777" w:rsidR="00902134" w:rsidRPr="000B07E2" w:rsidRDefault="00902134" w:rsidP="00090C50">
      <w:pPr>
        <w:spacing w:before="60" w:after="60" w:line="360" w:lineRule="exact"/>
        <w:ind w:firstLine="567"/>
        <w:jc w:val="both"/>
        <w:rPr>
          <w:bCs/>
          <w:i/>
          <w:szCs w:val="28"/>
        </w:rPr>
      </w:pPr>
      <w:r w:rsidRPr="000B07E2">
        <w:rPr>
          <w:bCs/>
          <w:i/>
          <w:szCs w:val="28"/>
        </w:rPr>
        <w:t>Căn cứ Luật Nhà ở số 27/2023/QH15 ngày 27 tháng 11 năm 2023;</w:t>
      </w:r>
    </w:p>
    <w:p w14:paraId="62C821C5" w14:textId="77777777" w:rsidR="00902134" w:rsidRPr="000B07E2" w:rsidRDefault="00902134" w:rsidP="00090C50">
      <w:pPr>
        <w:spacing w:before="60" w:after="60" w:line="360" w:lineRule="exact"/>
        <w:ind w:firstLine="567"/>
        <w:jc w:val="both"/>
        <w:rPr>
          <w:bCs/>
          <w:i/>
          <w:szCs w:val="28"/>
        </w:rPr>
      </w:pPr>
      <w:r w:rsidRPr="000B07E2">
        <w:rPr>
          <w:bCs/>
          <w:i/>
          <w:szCs w:val="28"/>
        </w:rPr>
        <w:t>Căn cứ Luật Kinh doanh bất động sản số 29/2023/QH15 ngày 28 tháng 11 năm 2023;</w:t>
      </w:r>
    </w:p>
    <w:p w14:paraId="0F5381C8" w14:textId="77777777" w:rsidR="0084786C" w:rsidRPr="000B07E2" w:rsidRDefault="0084786C" w:rsidP="00090C50">
      <w:pPr>
        <w:spacing w:before="60" w:after="60" w:line="360" w:lineRule="exact"/>
        <w:ind w:firstLine="567"/>
        <w:jc w:val="both"/>
        <w:rPr>
          <w:bCs/>
          <w:i/>
          <w:szCs w:val="28"/>
        </w:rPr>
      </w:pPr>
      <w:r w:rsidRPr="000B07E2">
        <w:rPr>
          <w:bCs/>
          <w:i/>
          <w:szCs w:val="28"/>
        </w:rPr>
        <w:t>Căn cứ Nghị quyết số 201/2025/QH15 ngày 29 tháng 5 năm 2025 của Quốc hội thí điểm về một số cơ chế, chính sách đặc thù phát triển nhà ở xã hội;</w:t>
      </w:r>
    </w:p>
    <w:p w14:paraId="2738DA25" w14:textId="58DB648A" w:rsidR="00902134" w:rsidRPr="000B07E2" w:rsidRDefault="00902134" w:rsidP="00090C50">
      <w:pPr>
        <w:spacing w:before="60" w:after="60" w:line="360" w:lineRule="exact"/>
        <w:ind w:firstLine="567"/>
        <w:jc w:val="both"/>
        <w:rPr>
          <w:bCs/>
          <w:i/>
          <w:szCs w:val="28"/>
        </w:rPr>
      </w:pPr>
      <w:r w:rsidRPr="000B07E2">
        <w:rPr>
          <w:bCs/>
          <w:i/>
          <w:szCs w:val="28"/>
        </w:rPr>
        <w:t>Căn cứ Nghị định số 95/2024/NĐ-CP ngày 24 tháng 7 năm 2024 của Chính phủ quy định chi tiết một số điều của Luật Nhà ở; Nghị định số 96/2024/NĐ-CP ngày 24 tháng 7 năm 2024 của Chính phủ quy định chi tiết mộ số điều của Luật kinh doanh bất động sản; Nghị định số 100/2024/NĐ-CP ngày 26 tháng 7 năm 2024 của Chính phủ quy định chi tiết một số điều của Luật Nhà ở về phát triển và quản lý nhà ở xã hội; Nghị định số 192/2025/NĐ-CP ngày 01 tháng 7 năm 2025 của Chính phủ quy định chi tiết thi hành Nghị quyết số 201/2025/QH15 ngày 29 tháng 5 năm 2025 của Quốc hội thí điểm về một số cơ chế, chính sách đặc thù phát triển nhà ở xã hội;</w:t>
      </w:r>
    </w:p>
    <w:p w14:paraId="4B158BE4" w14:textId="794555E2" w:rsidR="00D63F80" w:rsidRPr="000B07E2" w:rsidRDefault="001E14D6" w:rsidP="00090C50">
      <w:pPr>
        <w:spacing w:before="60" w:after="60" w:line="360" w:lineRule="exact"/>
        <w:ind w:firstLine="567"/>
        <w:jc w:val="both"/>
        <w:rPr>
          <w:i/>
          <w:szCs w:val="28"/>
        </w:rPr>
      </w:pPr>
      <w:r w:rsidRPr="000B07E2">
        <w:rPr>
          <w:bCs/>
          <w:i/>
          <w:szCs w:val="28"/>
        </w:rPr>
        <w:t xml:space="preserve">Căn cứ </w:t>
      </w:r>
      <w:r w:rsidR="00D63F80" w:rsidRPr="000B07E2">
        <w:rPr>
          <w:i/>
          <w:szCs w:val="28"/>
        </w:rPr>
        <w:t>Quyết định số 338/QĐ-TTg ngày 03 tháng 4 năm 2023 của Thủ tướng Chính phủ phê duyệt Đề án “Đầu tư xây dựng ít nhất 01 triệu căn hộ nhà ở xã hội cho đối tượng thu nhập thấp, công nhân khu công nghiệp giai đoạn 2021 - 2030”;</w:t>
      </w:r>
    </w:p>
    <w:p w14:paraId="673F82D9" w14:textId="77777777" w:rsidR="0084786C" w:rsidRPr="000B07E2" w:rsidRDefault="0084786C" w:rsidP="00090C50">
      <w:pPr>
        <w:spacing w:before="60" w:after="60" w:line="360" w:lineRule="exact"/>
        <w:ind w:firstLine="567"/>
        <w:jc w:val="both"/>
        <w:rPr>
          <w:i/>
          <w:szCs w:val="28"/>
        </w:rPr>
      </w:pPr>
      <w:r w:rsidRPr="000B07E2">
        <w:rPr>
          <w:bCs/>
          <w:i/>
          <w:szCs w:val="28"/>
        </w:rPr>
        <w:t xml:space="preserve">Căn cứ </w:t>
      </w:r>
      <w:r w:rsidRPr="000B07E2">
        <w:rPr>
          <w:i/>
          <w:szCs w:val="28"/>
        </w:rPr>
        <w:t>Quyết định số 444/QĐ-TTg ngày 27 tháng 02 năm 2025 của Thủ tướng Chính phủ giao chỉ tiêu hoàn thành nhà ở xã hội trong năm 2025 và các năm tiếp theo đến năm 2030 để các địa phương bổ sung vào chỉ tiêu phát triển kinh tế - xã hội;</w:t>
      </w:r>
    </w:p>
    <w:p w14:paraId="0A8BABEE" w14:textId="2FCE56C8" w:rsidR="0084786C" w:rsidRPr="000B07E2" w:rsidRDefault="0084786C" w:rsidP="00090C50">
      <w:pPr>
        <w:spacing w:before="60" w:after="60" w:line="360" w:lineRule="exact"/>
        <w:ind w:firstLine="567"/>
        <w:jc w:val="both"/>
        <w:rPr>
          <w:i/>
          <w:spacing w:val="-2"/>
          <w:szCs w:val="28"/>
          <w:shd w:val="clear" w:color="auto" w:fill="FFFFFF"/>
        </w:rPr>
      </w:pPr>
      <w:r w:rsidRPr="000B07E2">
        <w:rPr>
          <w:bCs/>
          <w:i/>
          <w:szCs w:val="28"/>
        </w:rPr>
        <w:t xml:space="preserve">Căn cứ </w:t>
      </w:r>
      <w:r w:rsidRPr="000B07E2">
        <w:rPr>
          <w:i/>
          <w:spacing w:val="-2"/>
          <w:szCs w:val="28"/>
          <w:shd w:val="clear" w:color="auto" w:fill="FFFFFF"/>
        </w:rPr>
        <w:t xml:space="preserve">Nghị Quyết số </w:t>
      </w:r>
      <w:r w:rsidR="000B07E2">
        <w:rPr>
          <w:i/>
          <w:spacing w:val="-2"/>
          <w:szCs w:val="28"/>
          <w:shd w:val="clear" w:color="auto" w:fill="FFFFFF"/>
        </w:rPr>
        <w:t>0</w:t>
      </w:r>
      <w:r w:rsidRPr="000B07E2">
        <w:rPr>
          <w:i/>
          <w:spacing w:val="-2"/>
          <w:szCs w:val="28"/>
          <w:shd w:val="clear" w:color="auto" w:fill="FFFFFF"/>
        </w:rPr>
        <w:t>7/NQ-CP ngày 12</w:t>
      </w:r>
      <w:r w:rsidR="000B07E2">
        <w:rPr>
          <w:i/>
          <w:spacing w:val="-2"/>
          <w:szCs w:val="28"/>
          <w:shd w:val="clear" w:color="auto" w:fill="FFFFFF"/>
        </w:rPr>
        <w:t>/01/2026 c</w:t>
      </w:r>
      <w:r w:rsidRPr="000B07E2">
        <w:rPr>
          <w:i/>
          <w:spacing w:val="-2"/>
          <w:szCs w:val="28"/>
          <w:shd w:val="clear" w:color="auto" w:fill="FFFFFF"/>
        </w:rPr>
        <w:t>ủa Chính phủ về việc giao chỉ tiêu phát triển nhà ở xã hội cho các địa phương giai đoạn 2026-2030;</w:t>
      </w:r>
    </w:p>
    <w:p w14:paraId="14A48A7D" w14:textId="6601011D" w:rsidR="00D63F80" w:rsidRPr="000B07E2" w:rsidRDefault="001E14D6" w:rsidP="00090C50">
      <w:pPr>
        <w:spacing w:before="60" w:after="60" w:line="360" w:lineRule="exact"/>
        <w:ind w:firstLine="567"/>
        <w:jc w:val="both"/>
        <w:rPr>
          <w:i/>
          <w:szCs w:val="28"/>
        </w:rPr>
      </w:pPr>
      <w:r w:rsidRPr="000B07E2">
        <w:rPr>
          <w:bCs/>
          <w:i/>
          <w:szCs w:val="28"/>
        </w:rPr>
        <w:t xml:space="preserve">Căn cứ </w:t>
      </w:r>
      <w:r w:rsidR="00D63F80" w:rsidRPr="000B07E2">
        <w:rPr>
          <w:i/>
          <w:szCs w:val="28"/>
        </w:rPr>
        <w:t>Quyết định số 296/QĐ-TTg ngày 10 tháng 4 năm 2024 của Thủ tướng Chính phủ phê duyệt Điều chỉnh Quy hoạch chung thành phố Việt Trì, tỉnh Phú Thọ đến năm 2040;</w:t>
      </w:r>
    </w:p>
    <w:p w14:paraId="262AB5D3" w14:textId="4387B633" w:rsidR="0084786C" w:rsidRPr="000B07E2" w:rsidRDefault="0084786C" w:rsidP="00090C50">
      <w:pPr>
        <w:spacing w:before="60" w:after="60" w:line="360" w:lineRule="exact"/>
        <w:ind w:firstLine="567"/>
        <w:jc w:val="both"/>
        <w:rPr>
          <w:i/>
          <w:szCs w:val="28"/>
        </w:rPr>
      </w:pPr>
      <w:r w:rsidRPr="000B07E2">
        <w:rPr>
          <w:i/>
          <w:szCs w:val="28"/>
        </w:rPr>
        <w:t>Căn cứ thông báo số 437-TB/TU ngày 25/8/2026 của Thường trực Tỉnh ủy tại Hội nghị ngày 25 tháng 8 năm 2026;</w:t>
      </w:r>
    </w:p>
    <w:p w14:paraId="46D1D130" w14:textId="3FA995F7" w:rsidR="005A2A20" w:rsidRPr="000B07E2" w:rsidRDefault="0071429D" w:rsidP="00090C50">
      <w:pPr>
        <w:spacing w:before="60" w:after="60" w:line="360" w:lineRule="exact"/>
        <w:ind w:firstLine="567"/>
        <w:jc w:val="both"/>
        <w:rPr>
          <w:i/>
          <w:szCs w:val="28"/>
        </w:rPr>
      </w:pPr>
      <w:r w:rsidRPr="000B07E2">
        <w:rPr>
          <w:i/>
          <w:szCs w:val="28"/>
        </w:rPr>
        <w:lastRenderedPageBreak/>
        <w:t xml:space="preserve">Xét đề nghị </w:t>
      </w:r>
      <w:r w:rsidR="0084786C" w:rsidRPr="000B07E2">
        <w:rPr>
          <w:i/>
          <w:szCs w:val="28"/>
        </w:rPr>
        <w:t>của Sở Xây dựng tại</w:t>
      </w:r>
      <w:r w:rsidR="00F41F5C" w:rsidRPr="000B07E2">
        <w:rPr>
          <w:i/>
          <w:szCs w:val="28"/>
        </w:rPr>
        <w:t xml:space="preserve"> </w:t>
      </w:r>
      <w:r w:rsidR="0084786C" w:rsidRPr="000B07E2">
        <w:rPr>
          <w:i/>
          <w:szCs w:val="28"/>
        </w:rPr>
        <w:t>Theo đề nghị của Sở Xây dựng tại báo cáo thẩm định số 420/BC-SXD ngày 16/7/2026, văn bản số 9585/SXD-QLN&amp;TTBĐS ngày 11/8/2026 và văn bản số 10903/SXD-QLN&amp;TTBĐS ngày 09/9/2026</w:t>
      </w:r>
      <w:r w:rsidR="005A2A20" w:rsidRPr="000B07E2">
        <w:rPr>
          <w:i/>
          <w:szCs w:val="28"/>
        </w:rPr>
        <w:t>.</w:t>
      </w:r>
    </w:p>
    <w:p w14:paraId="21729F50" w14:textId="6A9E2F27" w:rsidR="003C49AE" w:rsidRPr="000B07E2" w:rsidRDefault="003C49AE" w:rsidP="00090C50">
      <w:pPr>
        <w:spacing w:before="60" w:after="60" w:line="360" w:lineRule="exact"/>
        <w:ind w:firstLine="567"/>
        <w:jc w:val="center"/>
        <w:rPr>
          <w:b/>
          <w:szCs w:val="28"/>
        </w:rPr>
      </w:pPr>
    </w:p>
    <w:p w14:paraId="04F4FE26" w14:textId="19E404A9" w:rsidR="003C49AE" w:rsidRDefault="005A2A20" w:rsidP="00090C50">
      <w:pPr>
        <w:spacing w:before="60" w:after="60" w:line="360" w:lineRule="exact"/>
        <w:ind w:firstLine="567"/>
        <w:jc w:val="center"/>
        <w:rPr>
          <w:b/>
          <w:szCs w:val="28"/>
        </w:rPr>
      </w:pPr>
      <w:bookmarkStart w:id="0" w:name="_GoBack"/>
      <w:bookmarkEnd w:id="0"/>
      <w:r w:rsidRPr="000B07E2">
        <w:rPr>
          <w:b/>
          <w:szCs w:val="28"/>
        </w:rPr>
        <w:t>QUYẾT ĐỊNH:</w:t>
      </w:r>
    </w:p>
    <w:p w14:paraId="3A46AE8F" w14:textId="77777777" w:rsidR="001A4E6F" w:rsidRPr="000B07E2" w:rsidRDefault="001A4E6F" w:rsidP="00090C50">
      <w:pPr>
        <w:spacing w:before="60" w:after="60" w:line="360" w:lineRule="exact"/>
        <w:ind w:firstLine="567"/>
        <w:jc w:val="center"/>
        <w:rPr>
          <w:b/>
          <w:szCs w:val="28"/>
        </w:rPr>
      </w:pPr>
    </w:p>
    <w:p w14:paraId="6FEF36F2" w14:textId="77777777" w:rsidR="005A2A20" w:rsidRPr="000B07E2" w:rsidRDefault="005A2A20" w:rsidP="00090C50">
      <w:pPr>
        <w:spacing w:before="60" w:after="60" w:line="360" w:lineRule="exact"/>
        <w:ind w:firstLine="567"/>
        <w:jc w:val="both"/>
        <w:rPr>
          <w:szCs w:val="28"/>
        </w:rPr>
      </w:pPr>
      <w:r w:rsidRPr="000B07E2">
        <w:rPr>
          <w:b/>
          <w:szCs w:val="28"/>
        </w:rPr>
        <w:t>Điều 1.</w:t>
      </w:r>
      <w:r w:rsidRPr="000B07E2">
        <w:rPr>
          <w:szCs w:val="28"/>
        </w:rPr>
        <w:t xml:space="preserve"> </w:t>
      </w:r>
      <w:r w:rsidR="00AA53DF" w:rsidRPr="000B07E2">
        <w:rPr>
          <w:szCs w:val="28"/>
        </w:rPr>
        <w:t>Chấp thuận chủ trương đầu tư đồng thời giao chủ đầu tư</w:t>
      </w:r>
      <w:r w:rsidRPr="000B07E2">
        <w:rPr>
          <w:szCs w:val="28"/>
        </w:rPr>
        <w:t xml:space="preserve"> thực hiện dự án với nội dung như sau:</w:t>
      </w:r>
    </w:p>
    <w:p w14:paraId="330CA500" w14:textId="74DCA974" w:rsidR="009A5770" w:rsidRPr="000B07E2" w:rsidRDefault="005A2A20" w:rsidP="00090C50">
      <w:pPr>
        <w:spacing w:before="60" w:after="60" w:line="360" w:lineRule="exact"/>
        <w:ind w:firstLine="567"/>
        <w:jc w:val="both"/>
        <w:rPr>
          <w:szCs w:val="28"/>
          <w:lang w:val="pt-BR"/>
        </w:rPr>
      </w:pPr>
      <w:r w:rsidRPr="000B07E2">
        <w:rPr>
          <w:b/>
          <w:szCs w:val="28"/>
        </w:rPr>
        <w:t xml:space="preserve">1. </w:t>
      </w:r>
      <w:r w:rsidR="00363344" w:rsidRPr="000B07E2">
        <w:rPr>
          <w:b/>
          <w:szCs w:val="28"/>
        </w:rPr>
        <w:t>Tên chủ đầu tư</w:t>
      </w:r>
      <w:r w:rsidRPr="000B07E2">
        <w:rPr>
          <w:b/>
          <w:szCs w:val="28"/>
        </w:rPr>
        <w:t xml:space="preserve">: </w:t>
      </w:r>
      <w:r w:rsidR="009A5770" w:rsidRPr="000B07E2">
        <w:rPr>
          <w:szCs w:val="28"/>
        </w:rPr>
        <w:t>CÔNG TY CỔ PHẦN TẬP ĐOÀN TERRA VIỆT NAM</w:t>
      </w:r>
    </w:p>
    <w:p w14:paraId="0722B976" w14:textId="77777777" w:rsidR="009A5770" w:rsidRPr="000B07E2" w:rsidRDefault="009A5770" w:rsidP="00090C50">
      <w:pPr>
        <w:spacing w:before="60" w:after="60" w:line="360" w:lineRule="exact"/>
        <w:ind w:firstLine="567"/>
        <w:jc w:val="both"/>
        <w:rPr>
          <w:szCs w:val="28"/>
        </w:rPr>
      </w:pPr>
      <w:r w:rsidRPr="000B07E2">
        <w:rPr>
          <w:szCs w:val="28"/>
          <w:lang w:val="pt-BR"/>
        </w:rPr>
        <w:t>Công ty cổ phần tập đoàn Terra Việt Nam</w:t>
      </w:r>
      <w:r w:rsidRPr="000B07E2">
        <w:rPr>
          <w:szCs w:val="28"/>
        </w:rPr>
        <w:t>: Giấy chứng nhận đăng ký doanh nghiệp Công ty cổ phần.</w:t>
      </w:r>
    </w:p>
    <w:p w14:paraId="5A3189C8" w14:textId="77777777" w:rsidR="009A5770" w:rsidRPr="000B07E2" w:rsidRDefault="009A5770" w:rsidP="00090C50">
      <w:pPr>
        <w:spacing w:before="60" w:after="60" w:line="360" w:lineRule="exact"/>
        <w:ind w:firstLine="567"/>
        <w:jc w:val="both"/>
        <w:rPr>
          <w:szCs w:val="28"/>
          <w:lang w:val="pt-BR"/>
        </w:rPr>
      </w:pPr>
      <w:r w:rsidRPr="000B07E2">
        <w:rPr>
          <w:b/>
          <w:i/>
          <w:szCs w:val="28"/>
        </w:rPr>
        <w:t>- Mã số doanh nghiệp:</w:t>
      </w:r>
      <w:r w:rsidRPr="000B07E2">
        <w:rPr>
          <w:szCs w:val="28"/>
        </w:rPr>
        <w:t xml:space="preserve"> 0111169530; đăng ký lần đầu ngày 08/8/2025, đăng ký thay đổi lần thứ 1 ngày 28/11/2025</w:t>
      </w:r>
      <w:r w:rsidRPr="000B07E2">
        <w:rPr>
          <w:szCs w:val="28"/>
          <w:lang w:val="pt-BR"/>
        </w:rPr>
        <w:t xml:space="preserve">. </w:t>
      </w:r>
    </w:p>
    <w:p w14:paraId="397F940D" w14:textId="77777777" w:rsidR="009A5770" w:rsidRPr="000B07E2" w:rsidRDefault="009A5770" w:rsidP="00090C50">
      <w:pPr>
        <w:spacing w:before="60" w:after="60" w:line="360" w:lineRule="exact"/>
        <w:ind w:firstLine="567"/>
        <w:jc w:val="both"/>
        <w:rPr>
          <w:szCs w:val="28"/>
          <w:lang w:val="pt-BR"/>
        </w:rPr>
      </w:pPr>
      <w:r w:rsidRPr="000B07E2">
        <w:rPr>
          <w:b/>
          <w:i/>
          <w:szCs w:val="28"/>
          <w:lang w:val="pt-BR"/>
        </w:rPr>
        <w:t>- Tên công ty:</w:t>
      </w:r>
      <w:r w:rsidRPr="000B07E2">
        <w:rPr>
          <w:szCs w:val="28"/>
          <w:lang w:val="pt-BR"/>
        </w:rPr>
        <w:t xml:space="preserve"> tên công ty viết bằng tiếng Việt: CÔNG TY CỔ PHẦN TẬP ĐOÀN TERRA VIỆT NAM; tên công ty viết bằng tiếng nước ngoài: TERRA VIETNAM GROUP JOINT STOCK COMPANY; tên công ty viết tắt: TERRA VIETNAM GROUP. </w:t>
      </w:r>
    </w:p>
    <w:p w14:paraId="6E5F7AC1" w14:textId="5B114BC5" w:rsidR="009A5770" w:rsidRPr="000B07E2" w:rsidRDefault="009A5770" w:rsidP="00090C50">
      <w:pPr>
        <w:spacing w:before="60" w:after="60" w:line="360" w:lineRule="exact"/>
        <w:ind w:firstLine="567"/>
        <w:jc w:val="both"/>
        <w:rPr>
          <w:i/>
          <w:szCs w:val="28"/>
          <w:lang w:val="pt-BR"/>
        </w:rPr>
      </w:pPr>
      <w:r w:rsidRPr="000B07E2">
        <w:rPr>
          <w:b/>
          <w:i/>
          <w:szCs w:val="28"/>
          <w:lang w:val="pt-BR"/>
        </w:rPr>
        <w:t>- Địa chỉ trụ sở chính:</w:t>
      </w:r>
      <w:r w:rsidRPr="000B07E2">
        <w:rPr>
          <w:szCs w:val="28"/>
          <w:lang w:val="pt-BR"/>
        </w:rPr>
        <w:t xml:space="preserve"> Tầng 4, tòa A2- Ecolife Capitol, số 58 Đường Tố Hữu, phường Đại Mỗ, thành phố Hà Nội, Việt Nam; điện thoại: 0911345768; thư điện tử: </w:t>
      </w:r>
      <w:hyperlink r:id="rId7" w:history="1">
        <w:r w:rsidR="0084786C" w:rsidRPr="000B07E2">
          <w:rPr>
            <w:szCs w:val="28"/>
            <w:lang w:val="pt-BR"/>
          </w:rPr>
          <w:t>info@terravietnam.vn</w:t>
        </w:r>
      </w:hyperlink>
      <w:r w:rsidRPr="000B07E2">
        <w:rPr>
          <w:szCs w:val="28"/>
          <w:lang w:val="pt-BR"/>
        </w:rPr>
        <w:t>.</w:t>
      </w:r>
      <w:r w:rsidRPr="000B07E2">
        <w:rPr>
          <w:i/>
          <w:szCs w:val="28"/>
          <w:lang w:val="pt-BR"/>
        </w:rPr>
        <w:t xml:space="preserve"> </w:t>
      </w:r>
    </w:p>
    <w:p w14:paraId="5FF53B9E" w14:textId="77777777" w:rsidR="009A5770" w:rsidRPr="000B07E2" w:rsidRDefault="009A5770" w:rsidP="00090C50">
      <w:pPr>
        <w:spacing w:before="60" w:after="60" w:line="360" w:lineRule="exact"/>
        <w:ind w:firstLine="567"/>
        <w:jc w:val="both"/>
        <w:rPr>
          <w:szCs w:val="28"/>
          <w:lang w:val="pt-BR"/>
        </w:rPr>
      </w:pPr>
      <w:r w:rsidRPr="000B07E2">
        <w:rPr>
          <w:b/>
          <w:i/>
          <w:szCs w:val="28"/>
          <w:lang w:val="pt-BR"/>
        </w:rPr>
        <w:t>- Vốn điều lệ:</w:t>
      </w:r>
      <w:r w:rsidRPr="000B07E2">
        <w:rPr>
          <w:szCs w:val="28"/>
          <w:lang w:val="pt-BR"/>
        </w:rPr>
        <w:t xml:space="preserve"> 400 tỷ đồng (</w:t>
      </w:r>
      <w:r w:rsidRPr="000B07E2">
        <w:rPr>
          <w:i/>
          <w:szCs w:val="28"/>
          <w:lang w:val="pt-BR"/>
        </w:rPr>
        <w:t>bằng chữ: bốn trăm tỷ đồng</w:t>
      </w:r>
      <w:r w:rsidRPr="000B07E2">
        <w:rPr>
          <w:szCs w:val="28"/>
          <w:lang w:val="pt-BR"/>
        </w:rPr>
        <w:t xml:space="preserve">); mệnh giá cổ phần: 10.000 đồng; tổng số cổ phần: 40.000.000. </w:t>
      </w:r>
    </w:p>
    <w:p w14:paraId="5DFCFFD4" w14:textId="7622B293" w:rsidR="009A5770" w:rsidRPr="000B07E2" w:rsidRDefault="009A5770" w:rsidP="00090C50">
      <w:pPr>
        <w:spacing w:before="60" w:after="60" w:line="360" w:lineRule="exact"/>
        <w:ind w:firstLine="567"/>
        <w:jc w:val="both"/>
        <w:rPr>
          <w:szCs w:val="28"/>
        </w:rPr>
      </w:pPr>
      <w:r w:rsidRPr="000B07E2">
        <w:rPr>
          <w:b/>
          <w:i/>
          <w:szCs w:val="28"/>
          <w:lang w:val="pt-BR"/>
        </w:rPr>
        <w:t>- Người đại diện theo pháp luật của công ty:</w:t>
      </w:r>
      <w:r w:rsidRPr="000B07E2">
        <w:rPr>
          <w:szCs w:val="28"/>
          <w:lang w:val="pt-BR"/>
        </w:rPr>
        <w:t xml:space="preserve"> Họ, chữ đệm và tên: NGUYỄN </w:t>
      </w:r>
      <w:r w:rsidR="0084786C" w:rsidRPr="000B07E2">
        <w:rPr>
          <w:szCs w:val="28"/>
          <w:lang w:val="pt-BR"/>
        </w:rPr>
        <w:t>ANH</w:t>
      </w:r>
      <w:r w:rsidRPr="000B07E2">
        <w:rPr>
          <w:szCs w:val="28"/>
          <w:lang w:val="pt-BR"/>
        </w:rPr>
        <w:t xml:space="preserve"> QUÊ; giới tính: Nam; ngày, tháng, năm sinh: 20/10/1986; quốc tịch: Việt Nam. Số định danh cá nhân: 038086000079; chức danh: Tổng Giám đốc; địa chỉ liên lạc: ấp Rạch Hàm, đ</w:t>
      </w:r>
      <w:r w:rsidR="0084786C" w:rsidRPr="000B07E2">
        <w:rPr>
          <w:szCs w:val="28"/>
          <w:lang w:val="pt-BR"/>
        </w:rPr>
        <w:t>ặ</w:t>
      </w:r>
      <w:r w:rsidRPr="000B07E2">
        <w:rPr>
          <w:szCs w:val="28"/>
          <w:lang w:val="pt-BR"/>
        </w:rPr>
        <w:t>c khu Phú Quốc, tỉnh An Giang, Việt Nam.</w:t>
      </w:r>
    </w:p>
    <w:p w14:paraId="4DEF4347" w14:textId="70D0EC75" w:rsidR="009A5770" w:rsidRPr="000B07E2" w:rsidRDefault="009A5770" w:rsidP="00090C50">
      <w:pPr>
        <w:spacing w:before="60" w:after="60" w:line="360" w:lineRule="exact"/>
        <w:ind w:firstLine="567"/>
        <w:jc w:val="both"/>
        <w:rPr>
          <w:szCs w:val="28"/>
          <w:lang w:val="pt-BR"/>
        </w:rPr>
      </w:pPr>
      <w:r w:rsidRPr="000B07E2">
        <w:rPr>
          <w:b/>
          <w:i/>
          <w:szCs w:val="28"/>
          <w:lang w:val="pt-BR"/>
        </w:rPr>
        <w:t xml:space="preserve">- Ngành nghề hoạt động kinh doanh chính: </w:t>
      </w:r>
      <w:r w:rsidRPr="000B07E2">
        <w:rPr>
          <w:szCs w:val="28"/>
          <w:lang w:val="pt-BR"/>
        </w:rPr>
        <w:t xml:space="preserve">Giấy xác nhận về việc thay đổi nội dung đăng ký doanh nghiệp ngày 28/11/2025 </w:t>
      </w:r>
      <w:r w:rsidRPr="000B07E2">
        <w:rPr>
          <w:szCs w:val="28"/>
        </w:rPr>
        <w:t xml:space="preserve">do phòng đăng ký doanh nghiệp và tài chính doang nghiệp - Sở Tài chính thành phố Hà Nội cấp.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7"/>
        <w:gridCol w:w="4417"/>
        <w:gridCol w:w="3288"/>
      </w:tblGrid>
      <w:tr w:rsidR="009A5770" w:rsidRPr="000B07E2" w14:paraId="32F82B81" w14:textId="77777777" w:rsidTr="00B117BB">
        <w:trPr>
          <w:trHeight w:val="60"/>
        </w:trPr>
        <w:tc>
          <w:tcPr>
            <w:tcW w:w="749" w:type="pct"/>
            <w:vAlign w:val="center"/>
          </w:tcPr>
          <w:p w14:paraId="6EF4DDC5" w14:textId="77777777" w:rsidR="009A5770" w:rsidRPr="000B07E2" w:rsidRDefault="009A5770" w:rsidP="00090C50">
            <w:pPr>
              <w:spacing w:before="60" w:after="60" w:line="360" w:lineRule="exact"/>
              <w:ind w:firstLine="34"/>
              <w:jc w:val="center"/>
              <w:rPr>
                <w:rFonts w:eastAsia="Batang"/>
                <w:szCs w:val="28"/>
                <w:lang w:val="nl-NL" w:eastAsia="ko-KR"/>
              </w:rPr>
            </w:pPr>
            <w:r w:rsidRPr="000B07E2">
              <w:rPr>
                <w:rFonts w:eastAsia="Batang"/>
                <w:szCs w:val="28"/>
                <w:lang w:val="nl-NL" w:eastAsia="ko-KR"/>
              </w:rPr>
              <w:t>STT</w:t>
            </w:r>
          </w:p>
        </w:tc>
        <w:tc>
          <w:tcPr>
            <w:tcW w:w="2437" w:type="pct"/>
            <w:vAlign w:val="center"/>
          </w:tcPr>
          <w:p w14:paraId="42ECCCBF" w14:textId="77777777" w:rsidR="009A5770" w:rsidRPr="000B07E2" w:rsidRDefault="009A5770" w:rsidP="00090C50">
            <w:pPr>
              <w:spacing w:before="60" w:after="60" w:line="360" w:lineRule="exact"/>
              <w:ind w:firstLine="34"/>
              <w:jc w:val="center"/>
              <w:rPr>
                <w:rFonts w:eastAsia="Batang"/>
                <w:i/>
                <w:iCs/>
                <w:szCs w:val="28"/>
                <w:lang w:val="nl-NL" w:eastAsia="ko-KR"/>
              </w:rPr>
            </w:pPr>
            <w:r w:rsidRPr="000B07E2">
              <w:rPr>
                <w:rFonts w:eastAsia="Batang"/>
                <w:szCs w:val="28"/>
                <w:lang w:val="nl-NL" w:eastAsia="ko-KR"/>
              </w:rPr>
              <w:t>Tên ngành</w:t>
            </w:r>
          </w:p>
        </w:tc>
        <w:tc>
          <w:tcPr>
            <w:tcW w:w="1814" w:type="pct"/>
            <w:vAlign w:val="center"/>
          </w:tcPr>
          <w:p w14:paraId="117790BC" w14:textId="77777777" w:rsidR="009A5770" w:rsidRPr="000B07E2" w:rsidRDefault="009A5770" w:rsidP="00090C50">
            <w:pPr>
              <w:spacing w:before="60" w:after="60" w:line="360" w:lineRule="exact"/>
              <w:ind w:firstLine="34"/>
              <w:jc w:val="center"/>
              <w:rPr>
                <w:rFonts w:eastAsia="Batang"/>
                <w:i/>
                <w:iCs/>
                <w:szCs w:val="28"/>
                <w:lang w:val="nl-NL" w:eastAsia="ko-KR"/>
              </w:rPr>
            </w:pPr>
            <w:r w:rsidRPr="000B07E2">
              <w:rPr>
                <w:rFonts w:eastAsia="Batang"/>
                <w:szCs w:val="28"/>
                <w:lang w:val="nl-NL" w:eastAsia="ko-KR"/>
              </w:rPr>
              <w:t>Mã ngành</w:t>
            </w:r>
          </w:p>
        </w:tc>
      </w:tr>
      <w:tr w:rsidR="009A5770" w:rsidRPr="000B07E2" w14:paraId="0A1C0551" w14:textId="77777777" w:rsidTr="00B117BB">
        <w:trPr>
          <w:trHeight w:val="60"/>
        </w:trPr>
        <w:tc>
          <w:tcPr>
            <w:tcW w:w="749" w:type="pct"/>
            <w:vAlign w:val="center"/>
          </w:tcPr>
          <w:p w14:paraId="75A9B7F8" w14:textId="77777777" w:rsidR="009A5770" w:rsidRPr="000B07E2" w:rsidRDefault="009A5770" w:rsidP="00090C50">
            <w:pPr>
              <w:spacing w:before="60" w:after="60" w:line="360" w:lineRule="exact"/>
              <w:ind w:firstLine="34"/>
              <w:jc w:val="center"/>
              <w:rPr>
                <w:rFonts w:eastAsia="Batang"/>
                <w:szCs w:val="28"/>
                <w:lang w:val="nl-NL" w:eastAsia="ko-KR"/>
              </w:rPr>
            </w:pPr>
            <w:r w:rsidRPr="000B07E2">
              <w:rPr>
                <w:rFonts w:eastAsia="Batang"/>
                <w:szCs w:val="28"/>
                <w:lang w:val="nl-NL" w:eastAsia="ko-KR"/>
              </w:rPr>
              <w:t>1</w:t>
            </w:r>
          </w:p>
        </w:tc>
        <w:tc>
          <w:tcPr>
            <w:tcW w:w="2437" w:type="pct"/>
            <w:vAlign w:val="center"/>
          </w:tcPr>
          <w:p w14:paraId="0B03A992" w14:textId="77777777" w:rsidR="009A5770" w:rsidRPr="000B07E2" w:rsidRDefault="009A5770" w:rsidP="00090C50">
            <w:pPr>
              <w:spacing w:before="60" w:after="60" w:line="360" w:lineRule="exact"/>
              <w:ind w:firstLine="34"/>
              <w:jc w:val="both"/>
              <w:rPr>
                <w:rFonts w:eastAsia="Batang"/>
                <w:szCs w:val="28"/>
                <w:lang w:val="nl-NL" w:eastAsia="ko-KR"/>
              </w:rPr>
            </w:pPr>
            <w:r w:rsidRPr="000B07E2">
              <w:rPr>
                <w:rFonts w:eastAsia="Batang"/>
                <w:szCs w:val="28"/>
                <w:lang w:val="pt-BR" w:eastAsia="ko-KR"/>
              </w:rPr>
              <w:t>Kinh doanh bất động sản, quyền sử dụng đất thuộc chủ sở hữu, chủ sử dụng hoặc đi thuê</w:t>
            </w:r>
          </w:p>
        </w:tc>
        <w:tc>
          <w:tcPr>
            <w:tcW w:w="1814" w:type="pct"/>
            <w:vAlign w:val="center"/>
          </w:tcPr>
          <w:p w14:paraId="268CFEE9" w14:textId="77777777" w:rsidR="009A5770" w:rsidRPr="000B07E2" w:rsidRDefault="009A5770" w:rsidP="00090C50">
            <w:pPr>
              <w:spacing w:before="60" w:after="60" w:line="360" w:lineRule="exact"/>
              <w:ind w:firstLine="34"/>
              <w:jc w:val="center"/>
              <w:rPr>
                <w:rFonts w:eastAsia="Batang"/>
                <w:szCs w:val="28"/>
                <w:lang w:val="nl-NL" w:eastAsia="ko-KR"/>
              </w:rPr>
            </w:pPr>
            <w:r w:rsidRPr="000B07E2">
              <w:rPr>
                <w:rFonts w:eastAsia="Batang"/>
                <w:szCs w:val="28"/>
                <w:lang w:val="nl-NL" w:eastAsia="ko-KR"/>
              </w:rPr>
              <w:t>6810 (chính)</w:t>
            </w:r>
          </w:p>
        </w:tc>
      </w:tr>
    </w:tbl>
    <w:p w14:paraId="25DEFB6F" w14:textId="44A37B04" w:rsidR="00616FE8" w:rsidRPr="000B07E2" w:rsidRDefault="005A2A20" w:rsidP="00090C50">
      <w:pPr>
        <w:spacing w:before="60" w:after="60" w:line="360" w:lineRule="exact"/>
        <w:ind w:firstLine="567"/>
        <w:jc w:val="both"/>
        <w:rPr>
          <w:szCs w:val="28"/>
        </w:rPr>
      </w:pPr>
      <w:r w:rsidRPr="000B07E2">
        <w:rPr>
          <w:b/>
          <w:szCs w:val="28"/>
        </w:rPr>
        <w:t xml:space="preserve">2. Tên dự án: </w:t>
      </w:r>
      <w:r w:rsidR="009A5770" w:rsidRPr="000B07E2">
        <w:rPr>
          <w:szCs w:val="28"/>
        </w:rPr>
        <w:t>Khu nhà ở xã hội tại khu 3, phường Vân Phú</w:t>
      </w:r>
      <w:r w:rsidR="00616FE8" w:rsidRPr="000B07E2">
        <w:rPr>
          <w:szCs w:val="28"/>
        </w:rPr>
        <w:t>.</w:t>
      </w:r>
    </w:p>
    <w:p w14:paraId="40FBAF05" w14:textId="62D1DB9F" w:rsidR="00E7140F" w:rsidRPr="000B07E2" w:rsidRDefault="005A2A20" w:rsidP="00090C50">
      <w:pPr>
        <w:spacing w:before="60" w:after="60" w:line="360" w:lineRule="exact"/>
        <w:ind w:firstLine="567"/>
        <w:jc w:val="both"/>
        <w:rPr>
          <w:rStyle w:val="fontstyle01"/>
        </w:rPr>
      </w:pPr>
      <w:r w:rsidRPr="000B07E2">
        <w:rPr>
          <w:b/>
          <w:szCs w:val="28"/>
        </w:rPr>
        <w:t xml:space="preserve">3. Mục tiêu dự án: </w:t>
      </w:r>
      <w:r w:rsidR="00A800BE" w:rsidRPr="000B07E2">
        <w:rPr>
          <w:rStyle w:val="fontstyle01"/>
        </w:rPr>
        <w:t>Đ</w:t>
      </w:r>
      <w:r w:rsidR="00E7140F" w:rsidRPr="000B07E2">
        <w:rPr>
          <w:rStyle w:val="fontstyle01"/>
        </w:rPr>
        <w:t xml:space="preserve">áp ứng nhu cầu về nhà ở cho các đối tượng được hưởng chính sách hỗ trợ về nhà ở xã hội theo quy định; đồng thời góp phần hoàn thành mục tiêu thực hiện Đề án “Đầu tư xây dựng ít nhất 01 triệu căn hộ nhà ở xã hội cho đối tượng thu nhập thấp, công nhân khu công nghiệp giai đoạn 2021-2030” </w:t>
      </w:r>
      <w:r w:rsidR="00E7140F" w:rsidRPr="000B07E2">
        <w:rPr>
          <w:rStyle w:val="fontstyle01"/>
        </w:rPr>
        <w:lastRenderedPageBreak/>
        <w:t xml:space="preserve">đã được Thủ tướng Chính phủ phê duyệt; hoàn thành chỉ tiêu phát triển nhà ở xã hội cho các địa phương giai đoạn 2026-2030 đã được </w:t>
      </w:r>
      <w:r w:rsidR="00E7140F" w:rsidRPr="000B07E2">
        <w:rPr>
          <w:szCs w:val="28"/>
          <w:shd w:val="clear" w:color="auto" w:fill="FFFFFF"/>
        </w:rPr>
        <w:t>Chính phủ giao tại Nghị Quyết số 7/NQ-CP ngày 12/01/2026.</w:t>
      </w:r>
    </w:p>
    <w:p w14:paraId="7182AABE" w14:textId="0AEF8EDE" w:rsidR="00370652" w:rsidRPr="000B07E2" w:rsidRDefault="00370652" w:rsidP="00090C50">
      <w:pPr>
        <w:spacing w:before="60" w:after="60" w:line="360" w:lineRule="exact"/>
        <w:ind w:firstLine="567"/>
        <w:jc w:val="both"/>
        <w:rPr>
          <w:szCs w:val="28"/>
          <w:lang w:val="pt-BR"/>
        </w:rPr>
      </w:pPr>
      <w:r w:rsidRPr="000B07E2">
        <w:rPr>
          <w:b/>
          <w:szCs w:val="28"/>
        </w:rPr>
        <w:t>4. Địa điểm thực hiện dự án:</w:t>
      </w:r>
      <w:r w:rsidRPr="000B07E2">
        <w:rPr>
          <w:szCs w:val="28"/>
          <w:shd w:val="clear" w:color="auto" w:fill="FFFFFF"/>
        </w:rPr>
        <w:t xml:space="preserve"> </w:t>
      </w:r>
      <w:r w:rsidR="005755EF" w:rsidRPr="000B07E2">
        <w:rPr>
          <w:szCs w:val="28"/>
        </w:rPr>
        <w:t>Tại khu 3, t</w:t>
      </w:r>
      <w:r w:rsidR="005755EF" w:rsidRPr="000B07E2">
        <w:rPr>
          <w:szCs w:val="28"/>
          <w:lang w:val="pt-BR"/>
        </w:rPr>
        <w:t>huộc địa bàn phường Vân Phú, tỉnh Phú Thọ</w:t>
      </w:r>
      <w:r w:rsidR="004A0156" w:rsidRPr="000B07E2">
        <w:rPr>
          <w:szCs w:val="28"/>
          <w:lang w:val="pt-BR"/>
        </w:rPr>
        <w:t>.</w:t>
      </w:r>
    </w:p>
    <w:p w14:paraId="55E00105" w14:textId="7BE988E5" w:rsidR="0084786C" w:rsidRPr="000B07E2" w:rsidRDefault="0084786C" w:rsidP="00090C50">
      <w:pPr>
        <w:spacing w:before="60" w:after="60" w:line="360" w:lineRule="exact"/>
        <w:ind w:firstLine="567"/>
        <w:jc w:val="both"/>
        <w:rPr>
          <w:szCs w:val="28"/>
          <w:shd w:val="clear" w:color="auto" w:fill="FFFFFF"/>
        </w:rPr>
      </w:pPr>
      <w:r w:rsidRPr="000B07E2">
        <w:rPr>
          <w:b/>
          <w:bCs/>
          <w:szCs w:val="28"/>
        </w:rPr>
        <w:t>5. Diện tích đất dự án:</w:t>
      </w:r>
      <w:r w:rsidRPr="000B07E2">
        <w:rPr>
          <w:szCs w:val="28"/>
        </w:rPr>
        <w:t xml:space="preserve"> 5,1729 ha</w:t>
      </w:r>
    </w:p>
    <w:p w14:paraId="00C510A7" w14:textId="2E131E0F" w:rsidR="00415B0F" w:rsidRPr="000B07E2" w:rsidRDefault="0084786C" w:rsidP="00090C50">
      <w:pPr>
        <w:spacing w:before="60" w:after="60" w:line="360" w:lineRule="exact"/>
        <w:ind w:firstLine="567"/>
        <w:jc w:val="both"/>
        <w:rPr>
          <w:szCs w:val="28"/>
        </w:rPr>
      </w:pPr>
      <w:r w:rsidRPr="000B07E2">
        <w:rPr>
          <w:b/>
          <w:szCs w:val="28"/>
        </w:rPr>
        <w:t>6</w:t>
      </w:r>
      <w:r w:rsidR="005A2A20" w:rsidRPr="000B07E2">
        <w:rPr>
          <w:b/>
          <w:szCs w:val="28"/>
        </w:rPr>
        <w:t>. Quy mô dự án:</w:t>
      </w:r>
      <w:r w:rsidR="00B600D6" w:rsidRPr="000B07E2">
        <w:rPr>
          <w:b/>
          <w:szCs w:val="28"/>
        </w:rPr>
        <w:t xml:space="preserve"> </w:t>
      </w:r>
      <w:r w:rsidR="00700E44" w:rsidRPr="000B07E2">
        <w:rPr>
          <w:szCs w:val="28"/>
        </w:rPr>
        <w:t>Đầu tư xây dựng 04 toà chung cư nhà ở xã hội (</w:t>
      </w:r>
      <w:r w:rsidR="00700E44" w:rsidRPr="000B07E2">
        <w:rPr>
          <w:i/>
          <w:szCs w:val="28"/>
        </w:rPr>
        <w:t>14 tầng nổi</w:t>
      </w:r>
      <w:r w:rsidR="00700E44" w:rsidRPr="000B07E2">
        <w:rPr>
          <w:szCs w:val="28"/>
        </w:rPr>
        <w:t>) trên phần đất có diện tích 27.478,0 m</w:t>
      </w:r>
      <w:r w:rsidR="00700E44" w:rsidRPr="000B07E2">
        <w:rPr>
          <w:szCs w:val="28"/>
          <w:vertAlign w:val="superscript"/>
        </w:rPr>
        <w:t>2</w:t>
      </w:r>
      <w:r w:rsidR="00700E44" w:rsidRPr="000B07E2">
        <w:rPr>
          <w:szCs w:val="28"/>
        </w:rPr>
        <w:t>, với diện tích sàn xây dựng khoảng 128.103,0 m</w:t>
      </w:r>
      <w:r w:rsidR="00700E44" w:rsidRPr="000B07E2">
        <w:rPr>
          <w:szCs w:val="28"/>
          <w:vertAlign w:val="superscript"/>
        </w:rPr>
        <w:t>2</w:t>
      </w:r>
      <w:r w:rsidR="00700E44" w:rsidRPr="000B07E2">
        <w:rPr>
          <w:szCs w:val="28"/>
        </w:rPr>
        <w:t xml:space="preserve"> (</w:t>
      </w:r>
      <w:r w:rsidR="00700E44" w:rsidRPr="000B07E2">
        <w:rPr>
          <w:i/>
          <w:szCs w:val="28"/>
        </w:rPr>
        <w:t>tầng hầm 15.295,0 m</w:t>
      </w:r>
      <w:r w:rsidR="00700E44" w:rsidRPr="000B07E2">
        <w:rPr>
          <w:i/>
          <w:szCs w:val="28"/>
          <w:vertAlign w:val="superscript"/>
        </w:rPr>
        <w:t>2</w:t>
      </w:r>
      <w:r w:rsidR="00700E44" w:rsidRPr="000B07E2">
        <w:rPr>
          <w:i/>
          <w:szCs w:val="28"/>
        </w:rPr>
        <w:t>; tầng nổi 112.808,0 m</w:t>
      </w:r>
      <w:r w:rsidR="00700E44" w:rsidRPr="000B07E2">
        <w:rPr>
          <w:i/>
          <w:szCs w:val="28"/>
          <w:vertAlign w:val="superscript"/>
        </w:rPr>
        <w:t>2</w:t>
      </w:r>
      <w:r w:rsidR="00700E44" w:rsidRPr="000B07E2">
        <w:rPr>
          <w:szCs w:val="28"/>
        </w:rPr>
        <w:t>), tương đương 1.040 nhà ở xã hội. Diện tích đất nhà ở thương mại có diện tích 5.794,0m</w:t>
      </w:r>
      <w:r w:rsidR="00700E44" w:rsidRPr="000B07E2">
        <w:rPr>
          <w:szCs w:val="28"/>
          <w:vertAlign w:val="superscript"/>
        </w:rPr>
        <w:t>2</w:t>
      </w:r>
      <w:r w:rsidR="00700E44" w:rsidRPr="000B07E2">
        <w:rPr>
          <w:szCs w:val="28"/>
        </w:rPr>
        <w:t>, với diện tích sàn xây dựng khoảng 28.970,0 m</w:t>
      </w:r>
      <w:r w:rsidR="00700E44" w:rsidRPr="000B07E2">
        <w:rPr>
          <w:szCs w:val="28"/>
          <w:vertAlign w:val="superscript"/>
        </w:rPr>
        <w:t>2</w:t>
      </w:r>
      <w:r w:rsidR="00700E44" w:rsidRPr="000B07E2">
        <w:rPr>
          <w:szCs w:val="28"/>
        </w:rPr>
        <w:t>, tương đương 54 căn nhà ở liền kề. Cây xanh, bãi đỗ xe và các công trình hạ tầng kỹ thuật được đầu tư xây dựng đồng bộ trên phần diện tích đất còn lại của dự án.</w:t>
      </w:r>
    </w:p>
    <w:p w14:paraId="16267F10" w14:textId="42BAC1F1" w:rsidR="005A31AE" w:rsidRPr="000B07E2" w:rsidRDefault="000B07E2" w:rsidP="00090C50">
      <w:pPr>
        <w:spacing w:before="60" w:after="60" w:line="360" w:lineRule="exact"/>
        <w:ind w:firstLine="567"/>
        <w:jc w:val="both"/>
        <w:rPr>
          <w:bCs/>
          <w:szCs w:val="28"/>
        </w:rPr>
      </w:pPr>
      <w:r>
        <w:rPr>
          <w:b/>
          <w:szCs w:val="28"/>
        </w:rPr>
        <w:t>7</w:t>
      </w:r>
      <w:r w:rsidR="002F17C9" w:rsidRPr="000B07E2">
        <w:rPr>
          <w:b/>
          <w:szCs w:val="28"/>
        </w:rPr>
        <w:t xml:space="preserve">. </w:t>
      </w:r>
      <w:r w:rsidR="00E60C11" w:rsidRPr="000B07E2">
        <w:rPr>
          <w:b/>
          <w:bCs/>
          <w:szCs w:val="28"/>
        </w:rPr>
        <w:t>Tổng vốn đầu tư dự kiến:</w:t>
      </w:r>
      <w:r w:rsidR="00E60C11" w:rsidRPr="000B07E2">
        <w:rPr>
          <w:bCs/>
          <w:szCs w:val="28"/>
        </w:rPr>
        <w:t xml:space="preserve"> </w:t>
      </w:r>
      <w:r w:rsidR="007377F7" w:rsidRPr="000B07E2">
        <w:rPr>
          <w:szCs w:val="28"/>
          <w:lang w:val="sv-SE"/>
        </w:rPr>
        <w:t xml:space="preserve">1.826,267 tỷ đồng </w:t>
      </w:r>
      <w:r w:rsidR="007377F7" w:rsidRPr="000B07E2">
        <w:rPr>
          <w:i/>
          <w:szCs w:val="28"/>
          <w:lang w:val="sv-SE"/>
        </w:rPr>
        <w:t>(bằng chữ: một nghìn tám trăm hai mươi sáu tỷ, hai trăm sáu mươi bảy triệu đồng)</w:t>
      </w:r>
      <w:r w:rsidR="007377F7" w:rsidRPr="000B07E2">
        <w:rPr>
          <w:szCs w:val="28"/>
          <w:lang w:val="sv-SE"/>
        </w:rPr>
        <w:t>.</w:t>
      </w:r>
    </w:p>
    <w:p w14:paraId="3D3FB063" w14:textId="0360A101" w:rsidR="00235504" w:rsidRPr="000B07E2" w:rsidRDefault="000B07E2" w:rsidP="00090C50">
      <w:pPr>
        <w:spacing w:before="60" w:after="60" w:line="360" w:lineRule="exact"/>
        <w:ind w:firstLine="567"/>
        <w:jc w:val="both"/>
        <w:rPr>
          <w:b/>
          <w:szCs w:val="28"/>
        </w:rPr>
      </w:pPr>
      <w:r>
        <w:rPr>
          <w:b/>
          <w:szCs w:val="28"/>
        </w:rPr>
        <w:t>8</w:t>
      </w:r>
      <w:r w:rsidR="00235504" w:rsidRPr="000B07E2">
        <w:rPr>
          <w:b/>
          <w:szCs w:val="28"/>
        </w:rPr>
        <w:t xml:space="preserve">. Tiến độ thực hiện dự án: </w:t>
      </w:r>
    </w:p>
    <w:p w14:paraId="4F5EAC04" w14:textId="77777777" w:rsidR="008A6275" w:rsidRPr="000B07E2" w:rsidRDefault="008A6275" w:rsidP="00090C50">
      <w:pPr>
        <w:spacing w:before="60" w:after="60" w:line="360" w:lineRule="exact"/>
        <w:ind w:firstLine="567"/>
        <w:jc w:val="both"/>
        <w:rPr>
          <w:b/>
          <w:i/>
          <w:szCs w:val="28"/>
        </w:rPr>
      </w:pPr>
      <w:r w:rsidRPr="000B07E2">
        <w:rPr>
          <w:b/>
          <w:i/>
          <w:szCs w:val="28"/>
        </w:rPr>
        <w:t>a) Tiến độ thực hiện dự án:</w:t>
      </w:r>
    </w:p>
    <w:p w14:paraId="13970625" w14:textId="77777777" w:rsidR="00AD77E7" w:rsidRPr="000B07E2" w:rsidRDefault="00AD77E7" w:rsidP="00090C50">
      <w:pPr>
        <w:spacing w:before="60" w:after="60" w:line="360" w:lineRule="exact"/>
        <w:ind w:firstLine="567"/>
        <w:rPr>
          <w:szCs w:val="28"/>
        </w:rPr>
      </w:pPr>
      <w:r w:rsidRPr="000B07E2">
        <w:rPr>
          <w:szCs w:val="28"/>
        </w:rPr>
        <w:t xml:space="preserve">- </w:t>
      </w:r>
      <w:r w:rsidRPr="000B07E2">
        <w:rPr>
          <w:szCs w:val="28"/>
          <w:shd w:val="clear" w:color="auto" w:fill="FFFFFF"/>
        </w:rPr>
        <w:t>Dự kiến thời gian khởi công:</w:t>
      </w:r>
      <w:r w:rsidRPr="000B07E2">
        <w:rPr>
          <w:szCs w:val="28"/>
        </w:rPr>
        <w:t xml:space="preserve"> </w:t>
      </w:r>
      <w:r w:rsidRPr="000B07E2">
        <w:rPr>
          <w:szCs w:val="28"/>
          <w:shd w:val="clear" w:color="auto" w:fill="FFFFFF"/>
        </w:rPr>
        <w:t>Trong quý IV năm 2026;</w:t>
      </w:r>
    </w:p>
    <w:p w14:paraId="23D375B0" w14:textId="77777777" w:rsidR="00AD77E7" w:rsidRPr="000B07E2" w:rsidRDefault="00AD77E7" w:rsidP="00090C50">
      <w:pPr>
        <w:spacing w:before="60" w:after="60" w:line="360" w:lineRule="exact"/>
        <w:ind w:firstLine="567"/>
        <w:rPr>
          <w:szCs w:val="28"/>
        </w:rPr>
      </w:pPr>
      <w:r w:rsidRPr="000B07E2">
        <w:rPr>
          <w:szCs w:val="28"/>
          <w:shd w:val="clear" w:color="auto" w:fill="FFFFFF"/>
        </w:rPr>
        <w:t>- Dự kiến tiến độ hoàn thành: Trong quý IV năm 2029.</w:t>
      </w:r>
    </w:p>
    <w:p w14:paraId="48405BAD" w14:textId="025695EA" w:rsidR="008A6275" w:rsidRPr="000B07E2" w:rsidRDefault="00AD77E7" w:rsidP="00090C50">
      <w:pPr>
        <w:spacing w:before="60" w:after="60" w:line="360" w:lineRule="exact"/>
        <w:ind w:firstLine="567"/>
        <w:jc w:val="both"/>
        <w:rPr>
          <w:szCs w:val="28"/>
        </w:rPr>
      </w:pPr>
      <w:r w:rsidRPr="000B07E2">
        <w:rPr>
          <w:b/>
          <w:i/>
          <w:color w:val="000000"/>
          <w:szCs w:val="28"/>
        </w:rPr>
        <w:t>b) Tiến độ thực hiện các mục tiêu hoạt động chủ yếu của dự án:</w:t>
      </w:r>
      <w:r w:rsidRPr="000B07E2">
        <w:rPr>
          <w:color w:val="000000"/>
          <w:szCs w:val="28"/>
        </w:rPr>
        <w:t xml:space="preserve"> </w:t>
      </w:r>
      <w:r w:rsidRPr="000B07E2">
        <w:rPr>
          <w:szCs w:val="28"/>
        </w:rPr>
        <w:t>Từ tháng 9/2026 - tháng 12/2029: Thực hiện các thủ tục về đầu tư, đất đai, xây dựng, môi trường và các thủ tục liên quan khác; hoàn thành dự án đi vào hoạt động.</w:t>
      </w:r>
    </w:p>
    <w:p w14:paraId="6809C919" w14:textId="765E6A08" w:rsidR="005A2A20" w:rsidRPr="000B07E2" w:rsidRDefault="000B07E2" w:rsidP="00090C50">
      <w:pPr>
        <w:spacing w:before="60" w:after="60" w:line="360" w:lineRule="exact"/>
        <w:ind w:firstLine="567"/>
        <w:jc w:val="both"/>
        <w:rPr>
          <w:szCs w:val="28"/>
        </w:rPr>
      </w:pPr>
      <w:r>
        <w:rPr>
          <w:b/>
          <w:szCs w:val="28"/>
        </w:rPr>
        <w:t>9</w:t>
      </w:r>
      <w:r w:rsidR="005A2A20" w:rsidRPr="000B07E2">
        <w:rPr>
          <w:b/>
          <w:szCs w:val="28"/>
        </w:rPr>
        <w:t>. Thời hạn hoạt động của dự án:</w:t>
      </w:r>
      <w:r w:rsidR="005A2A20" w:rsidRPr="000B07E2">
        <w:rPr>
          <w:szCs w:val="28"/>
        </w:rPr>
        <w:t xml:space="preserve"> </w:t>
      </w:r>
    </w:p>
    <w:p w14:paraId="5A74A856" w14:textId="3345E3BD" w:rsidR="00D554FD" w:rsidRPr="000B07E2" w:rsidRDefault="00D554FD" w:rsidP="00090C50">
      <w:pPr>
        <w:spacing w:before="60" w:after="60" w:line="360" w:lineRule="exact"/>
        <w:ind w:firstLine="567"/>
        <w:jc w:val="both"/>
        <w:rPr>
          <w:szCs w:val="28"/>
        </w:rPr>
      </w:pPr>
      <w:r w:rsidRPr="000B07E2">
        <w:rPr>
          <w:szCs w:val="28"/>
        </w:rPr>
        <w:t>- Đối với đất ở: 50 năm, người mua nhà ở gắn liền với quyền sử dụng đất được sử dụng với thời hạn lâu dài.</w:t>
      </w:r>
    </w:p>
    <w:p w14:paraId="1B3E9EA2" w14:textId="32AF181C" w:rsidR="006A7189" w:rsidRPr="000B07E2" w:rsidRDefault="006A7189" w:rsidP="00090C50">
      <w:pPr>
        <w:spacing w:before="60" w:after="60" w:line="360" w:lineRule="exact"/>
        <w:ind w:firstLine="567"/>
        <w:jc w:val="both"/>
        <w:rPr>
          <w:szCs w:val="28"/>
        </w:rPr>
      </w:pPr>
      <w:r w:rsidRPr="000B07E2">
        <w:rPr>
          <w:szCs w:val="28"/>
        </w:rPr>
        <w:t>- Đối với phần diện tích đất ở: Nhà đầu tư được giao đất theo thời hạn hoạt động dự án; Người sử dụng đất được giao đất ở lâu dài;</w:t>
      </w:r>
    </w:p>
    <w:p w14:paraId="486AC66E" w14:textId="77777777" w:rsidR="00D554FD" w:rsidRDefault="00D554FD" w:rsidP="00090C50">
      <w:pPr>
        <w:spacing w:before="60" w:after="60" w:line="360" w:lineRule="exact"/>
        <w:ind w:firstLine="567"/>
        <w:jc w:val="both"/>
        <w:rPr>
          <w:szCs w:val="28"/>
        </w:rPr>
      </w:pPr>
      <w:r w:rsidRPr="000B07E2">
        <w:rPr>
          <w:szCs w:val="28"/>
        </w:rPr>
        <w:t>- Thời điểm tính thời hạn hoạt động của dự án: Từ ngày nhà đầu tư được quyết định giao đất.</w:t>
      </w:r>
    </w:p>
    <w:p w14:paraId="05F290FC" w14:textId="4FF34F7E" w:rsidR="000B07E2" w:rsidRPr="000B07E2" w:rsidRDefault="000B07E2" w:rsidP="00090C50">
      <w:pPr>
        <w:spacing w:before="60" w:after="60" w:line="360" w:lineRule="exact"/>
        <w:ind w:firstLine="567"/>
        <w:jc w:val="both"/>
        <w:rPr>
          <w:b/>
          <w:bCs/>
        </w:rPr>
      </w:pPr>
      <w:r>
        <w:rPr>
          <w:b/>
          <w:bCs/>
        </w:rPr>
        <w:t>10</w:t>
      </w:r>
      <w:r w:rsidRPr="000B07E2">
        <w:rPr>
          <w:b/>
          <w:bCs/>
        </w:rPr>
        <w:t xml:space="preserve">. Hình thức quản lý sau đầu tư: </w:t>
      </w:r>
    </w:p>
    <w:p w14:paraId="34416060" w14:textId="77777777" w:rsidR="000B07E2" w:rsidRDefault="000B07E2" w:rsidP="00090C50">
      <w:pPr>
        <w:spacing w:before="60" w:after="60" w:line="360" w:lineRule="exact"/>
        <w:ind w:firstLine="567"/>
        <w:jc w:val="both"/>
      </w:pPr>
      <w:r>
        <w:t>- Các công trình hạ tầng kỹ thuật sau khi đầu tư xây dựng hoàn thiện, bàn giao lại cho nhà nước hoặc đơn vị có thẩm quyền quản lý, vận hành theo quy định tại Quyết định số 50/2025/QĐ-UBND ngày 29/9/2025 của UBND tỉnh Phú Thọ Ban hành quy định bàn giao, tiếp nhận công trình hạ tầng kỹ thuật, hạ tầng xã hội tại các dự án khu đô thị, khu nhà ở trên địa bàn tỉnh Phú Thọ và các quy định của pháp luật khác có liên quan.</w:t>
      </w:r>
    </w:p>
    <w:p w14:paraId="32ACEC1E" w14:textId="54390400" w:rsidR="000B07E2" w:rsidRPr="000B07E2" w:rsidRDefault="000B07E2" w:rsidP="00090C50">
      <w:pPr>
        <w:spacing w:before="60" w:after="60" w:line="360" w:lineRule="exact"/>
        <w:ind w:firstLine="567"/>
        <w:jc w:val="both"/>
        <w:rPr>
          <w:szCs w:val="28"/>
        </w:rPr>
      </w:pPr>
      <w:r>
        <w:lastRenderedPageBreak/>
        <w:t>- Các tòa nhà xã hội chung cư do chủ đầu tư tổ chức quản lý, vận hành các hoạt động ban đầu và thực hiện các thủ tục bàn giao cho Ban quản trị theo quy định pháp luật</w:t>
      </w:r>
      <w:r w:rsidR="007E471D">
        <w:t>.</w:t>
      </w:r>
    </w:p>
    <w:p w14:paraId="1210703B" w14:textId="02BD1005" w:rsidR="001A4E6F" w:rsidRPr="000B07E2" w:rsidRDefault="000B07E2" w:rsidP="00090C50">
      <w:pPr>
        <w:spacing w:before="60" w:after="60" w:line="360" w:lineRule="exact"/>
        <w:ind w:firstLine="567"/>
        <w:jc w:val="both"/>
        <w:rPr>
          <w:szCs w:val="28"/>
          <w:lang w:val="nb-NO"/>
        </w:rPr>
      </w:pPr>
      <w:r>
        <w:rPr>
          <w:b/>
          <w:szCs w:val="28"/>
        </w:rPr>
        <w:t>11</w:t>
      </w:r>
      <w:r w:rsidR="008977F9" w:rsidRPr="000B07E2">
        <w:rPr>
          <w:b/>
          <w:szCs w:val="28"/>
        </w:rPr>
        <w:t xml:space="preserve">. Ưu đãi, hỗ trợ đầu tư: </w:t>
      </w:r>
      <w:r w:rsidR="008977F9" w:rsidRPr="000B07E2">
        <w:rPr>
          <w:szCs w:val="28"/>
        </w:rPr>
        <w:t>Theo quy định của pháp luật hiện hành.</w:t>
      </w:r>
    </w:p>
    <w:p w14:paraId="39C83D65" w14:textId="7D51B02F" w:rsidR="005A2A20" w:rsidRPr="000B07E2" w:rsidRDefault="005A2A20" w:rsidP="00090C50">
      <w:pPr>
        <w:spacing w:before="60" w:after="60" w:line="360" w:lineRule="exact"/>
        <w:ind w:firstLine="567"/>
        <w:jc w:val="both"/>
        <w:rPr>
          <w:b/>
          <w:szCs w:val="28"/>
        </w:rPr>
      </w:pPr>
      <w:r w:rsidRPr="000B07E2">
        <w:rPr>
          <w:b/>
          <w:szCs w:val="28"/>
        </w:rPr>
        <w:t>1</w:t>
      </w:r>
      <w:r w:rsidR="000B07E2">
        <w:rPr>
          <w:b/>
          <w:szCs w:val="28"/>
        </w:rPr>
        <w:t>2</w:t>
      </w:r>
      <w:r w:rsidRPr="000B07E2">
        <w:rPr>
          <w:b/>
          <w:szCs w:val="28"/>
        </w:rPr>
        <w:t>. Các điều kiện khác để thực hiện dự án đầu tư</w:t>
      </w:r>
    </w:p>
    <w:p w14:paraId="51E820A9" w14:textId="77777777" w:rsidR="005A2A20" w:rsidRPr="000B07E2" w:rsidRDefault="005A2A20" w:rsidP="00090C50">
      <w:pPr>
        <w:spacing w:before="60" w:after="60" w:line="360" w:lineRule="exact"/>
        <w:ind w:firstLine="567"/>
        <w:jc w:val="both"/>
        <w:rPr>
          <w:rFonts w:eastAsia="Batang"/>
          <w:szCs w:val="28"/>
          <w:lang w:val="nb-NO" w:eastAsia="ko-KR"/>
        </w:rPr>
      </w:pPr>
      <w:r w:rsidRPr="000B07E2">
        <w:rPr>
          <w:rFonts w:eastAsia="Batang"/>
          <w:szCs w:val="28"/>
          <w:lang w:val="nb-NO" w:eastAsia="ko-KR"/>
        </w:rPr>
        <w:t xml:space="preserve">- Có dự án đầu tư được cơ quan có thẩm quyền thẩm định và phê duyệt; hoàn thành đầy đủ các thủ tục theo quy định của pháp luật về </w:t>
      </w:r>
      <w:r w:rsidRPr="000B07E2">
        <w:rPr>
          <w:rFonts w:eastAsia="Batang"/>
          <w:szCs w:val="28"/>
          <w:lang w:eastAsia="ko-KR"/>
        </w:rPr>
        <w:t>đầu tư, quy hoạch, đất đai, cấp phép xây dựng, bảo vệ môi trường, phòng chống cháy nổ</w:t>
      </w:r>
      <w:r w:rsidRPr="000B07E2">
        <w:rPr>
          <w:rFonts w:eastAsia="Batang"/>
          <w:szCs w:val="28"/>
          <w:lang w:val="nb-NO" w:eastAsia="ko-KR"/>
        </w:rPr>
        <w:t>,... và các quy định khác của pháp luật có liên quan trước khi triển khai đầu tư xây dựng dự án theo đúng nội dung Quyết định chấp thuận chủ trương đầu tư</w:t>
      </w:r>
      <w:r w:rsidR="00D342FD" w:rsidRPr="000B07E2">
        <w:rPr>
          <w:rFonts w:eastAsia="Batang"/>
          <w:szCs w:val="28"/>
          <w:lang w:val="nb-NO" w:eastAsia="ko-KR"/>
        </w:rPr>
        <w:t xml:space="preserve"> đồng thời giao chủ đầu tư</w:t>
      </w:r>
      <w:r w:rsidRPr="000B07E2">
        <w:rPr>
          <w:rFonts w:eastAsia="Batang"/>
          <w:szCs w:val="28"/>
          <w:lang w:val="nb-NO" w:eastAsia="ko-KR"/>
        </w:rPr>
        <w:t>.</w:t>
      </w:r>
    </w:p>
    <w:p w14:paraId="5139CC7C" w14:textId="77777777" w:rsidR="005A2A20" w:rsidRPr="000B07E2" w:rsidRDefault="005A2A20" w:rsidP="00090C50">
      <w:pPr>
        <w:spacing w:before="60" w:after="60" w:line="360" w:lineRule="exact"/>
        <w:ind w:firstLine="567"/>
        <w:jc w:val="both"/>
        <w:rPr>
          <w:rFonts w:eastAsia="Batang"/>
          <w:szCs w:val="28"/>
          <w:lang w:val="nb-NO" w:eastAsia="ko-KR"/>
        </w:rPr>
      </w:pPr>
      <w:r w:rsidRPr="000B07E2">
        <w:rPr>
          <w:rFonts w:eastAsia="Batang"/>
          <w:szCs w:val="28"/>
          <w:lang w:val="nb-NO" w:eastAsia="ko-KR"/>
        </w:rPr>
        <w:t>- Nhà đầu tư phải thực hiện đúng các nội dung tại Quyết định chấp thuận chủ trương đầu tư</w:t>
      </w:r>
      <w:r w:rsidR="005C1B6A" w:rsidRPr="000B07E2">
        <w:rPr>
          <w:rFonts w:eastAsia="Batang"/>
          <w:szCs w:val="28"/>
          <w:lang w:val="nb-NO" w:eastAsia="ko-KR"/>
        </w:rPr>
        <w:t xml:space="preserve"> đồng thời giao chủ đầu tư</w:t>
      </w:r>
      <w:r w:rsidRPr="000B07E2">
        <w:rPr>
          <w:rFonts w:eastAsia="Batang"/>
          <w:szCs w:val="28"/>
          <w:lang w:val="nb-NO" w:eastAsia="ko-KR"/>
        </w:rPr>
        <w:t>, Ủy ban nhân dân tỉnh sẽ xem xét thu hồi Quyết định chấp thuận chủ trương đầu tư</w:t>
      </w:r>
      <w:r w:rsidR="008756E5" w:rsidRPr="000B07E2">
        <w:rPr>
          <w:rFonts w:eastAsia="Batang"/>
          <w:szCs w:val="28"/>
          <w:lang w:val="nb-NO" w:eastAsia="ko-KR"/>
        </w:rPr>
        <w:t xml:space="preserve"> đồng thời giao chủ đầu tư</w:t>
      </w:r>
      <w:r w:rsidRPr="000B07E2">
        <w:rPr>
          <w:rFonts w:eastAsia="Batang"/>
          <w:szCs w:val="28"/>
          <w:lang w:val="nb-NO" w:eastAsia="ko-KR"/>
        </w:rPr>
        <w:t xml:space="preserve">, chấm dứt hoạt động của dự án của Nhà đầu tư và không hoàn trả bất kỳ khoản chi phí nào đã đầu tư vào dự án của Nhà đầu tư trong các trường hợp: Không hoàn thành và đưa dự án vào hoạt động theo đúng tiến độ được cấp có thẩm quyền chấp thuận; thực hiện dự án không đúng, không đầy đủ nội dung cam kết, quy định tại Quyết định chấp thuận chủ trương đầu tư </w:t>
      </w:r>
      <w:r w:rsidR="00C37ECD" w:rsidRPr="000B07E2">
        <w:rPr>
          <w:rFonts w:eastAsia="Batang"/>
          <w:szCs w:val="28"/>
          <w:lang w:val="nb-NO" w:eastAsia="ko-KR"/>
        </w:rPr>
        <w:t xml:space="preserve">đồng thời giao chủ đầu tư </w:t>
      </w:r>
      <w:r w:rsidRPr="000B07E2">
        <w:rPr>
          <w:rFonts w:eastAsia="Batang"/>
          <w:szCs w:val="28"/>
          <w:lang w:val="nb-NO" w:eastAsia="ko-KR"/>
        </w:rPr>
        <w:t xml:space="preserve">và các quy định có liên quan. </w:t>
      </w:r>
    </w:p>
    <w:p w14:paraId="316689C3" w14:textId="77777777" w:rsidR="005A2A20" w:rsidRPr="000B07E2" w:rsidRDefault="005A2A20" w:rsidP="00090C50">
      <w:pPr>
        <w:spacing w:before="60" w:after="60" w:line="360" w:lineRule="exact"/>
        <w:ind w:firstLine="567"/>
        <w:jc w:val="both"/>
        <w:rPr>
          <w:szCs w:val="28"/>
        </w:rPr>
      </w:pPr>
      <w:r w:rsidRPr="000B07E2">
        <w:rPr>
          <w:rFonts w:eastAsia="Batang"/>
          <w:szCs w:val="28"/>
          <w:lang w:val="nb-NO" w:eastAsia="ko-KR"/>
        </w:rPr>
        <w:t xml:space="preserve">- </w:t>
      </w:r>
      <w:r w:rsidRPr="000B07E2">
        <w:rPr>
          <w:szCs w:val="28"/>
        </w:rPr>
        <w:t xml:space="preserve">Ủy ban nhân dân tỉnh sẽ không xem xét đề nghị điều chỉnh tiến độ, phân kỳ đầu tư và chuyển nhượng dự án nếu không đáp ứng đủ các điều kiện theo quy định về lĩnh vực đầu tư, đất đai </w:t>
      </w:r>
      <w:r w:rsidRPr="000B07E2">
        <w:rPr>
          <w:szCs w:val="28"/>
          <w:lang w:val="vi-VN"/>
        </w:rPr>
        <w:t>và</w:t>
      </w:r>
      <w:r w:rsidRPr="000B07E2">
        <w:rPr>
          <w:szCs w:val="28"/>
        </w:rPr>
        <w:t xml:space="preserve"> các quy định có liên quan.</w:t>
      </w:r>
    </w:p>
    <w:p w14:paraId="45BFDA14" w14:textId="77777777" w:rsidR="005A2A20" w:rsidRPr="000B07E2" w:rsidRDefault="005A2A20" w:rsidP="00090C50">
      <w:pPr>
        <w:spacing w:before="60" w:after="60" w:line="360" w:lineRule="exact"/>
        <w:ind w:firstLine="567"/>
        <w:jc w:val="both"/>
        <w:rPr>
          <w:b/>
          <w:szCs w:val="28"/>
        </w:rPr>
      </w:pPr>
      <w:r w:rsidRPr="000B07E2">
        <w:rPr>
          <w:b/>
          <w:szCs w:val="28"/>
        </w:rPr>
        <w:t>Điều 2. Tổ chức thực hiện</w:t>
      </w:r>
    </w:p>
    <w:p w14:paraId="6C1DFBBE" w14:textId="77777777" w:rsidR="005A2A20" w:rsidRPr="000B07E2" w:rsidRDefault="005A2A20" w:rsidP="00090C50">
      <w:pPr>
        <w:spacing w:before="60" w:after="60" w:line="360" w:lineRule="exact"/>
        <w:ind w:firstLine="567"/>
        <w:jc w:val="both"/>
        <w:rPr>
          <w:szCs w:val="28"/>
        </w:rPr>
      </w:pPr>
      <w:r w:rsidRPr="000B07E2">
        <w:rPr>
          <w:b/>
          <w:szCs w:val="28"/>
        </w:rPr>
        <w:t>1.</w:t>
      </w:r>
      <w:r w:rsidRPr="000B07E2">
        <w:rPr>
          <w:szCs w:val="28"/>
        </w:rPr>
        <w:t xml:space="preserve"> Trách nhiệm của nhà </w:t>
      </w:r>
      <w:r w:rsidR="00F32EB5" w:rsidRPr="000B07E2">
        <w:rPr>
          <w:szCs w:val="28"/>
        </w:rPr>
        <w:t>đ</w:t>
      </w:r>
      <w:r w:rsidRPr="000B07E2">
        <w:rPr>
          <w:szCs w:val="28"/>
        </w:rPr>
        <w:t>ầu tư</w:t>
      </w:r>
    </w:p>
    <w:p w14:paraId="41532F1B" w14:textId="48BD677B" w:rsidR="000B07E2" w:rsidRPr="000B07E2" w:rsidRDefault="005A2A20" w:rsidP="00090C50">
      <w:pPr>
        <w:widowControl w:val="0"/>
        <w:tabs>
          <w:tab w:val="left" w:pos="540"/>
        </w:tabs>
        <w:autoSpaceDE w:val="0"/>
        <w:autoSpaceDN w:val="0"/>
        <w:spacing w:before="60" w:after="60" w:line="360" w:lineRule="exact"/>
        <w:ind w:firstLine="567"/>
        <w:jc w:val="both"/>
        <w:rPr>
          <w:rFonts w:eastAsia="Batang"/>
          <w:szCs w:val="28"/>
          <w:lang w:val="nb-NO" w:eastAsia="ko-KR"/>
        </w:rPr>
      </w:pPr>
      <w:r w:rsidRPr="000B07E2">
        <w:rPr>
          <w:rFonts w:eastAsia="Batang"/>
          <w:szCs w:val="28"/>
          <w:lang w:val="nb-NO" w:eastAsia="ko-KR"/>
        </w:rPr>
        <w:t xml:space="preserve">- Chịu trách nhiệm trước pháp luật về tính hợp pháp, chính xác, trung thực của hồ sơ đăng ký đầu tư và các văn bản gửi cơ quan nhà nước có thẩm quyền; chịu mọi hậu quả phát sinh theo quy định của pháp luật hiện hành nếu không thực hiện báo cáo hay báo cáo sai sự thực. </w:t>
      </w:r>
    </w:p>
    <w:p w14:paraId="6960688F" w14:textId="77777777" w:rsidR="005A2A20" w:rsidRPr="000B07E2" w:rsidRDefault="005A2A20" w:rsidP="00090C50">
      <w:pPr>
        <w:spacing w:before="60" w:after="60" w:line="360" w:lineRule="exact"/>
        <w:ind w:firstLine="567"/>
        <w:jc w:val="both"/>
        <w:rPr>
          <w:szCs w:val="28"/>
          <w:lang w:val="nb-NO"/>
        </w:rPr>
      </w:pPr>
      <w:r w:rsidRPr="000B07E2">
        <w:rPr>
          <w:rFonts w:eastAsia="Batang"/>
          <w:szCs w:val="28"/>
          <w:lang w:val="nb-NO" w:eastAsia="ko-KR"/>
        </w:rPr>
        <w:t xml:space="preserve">- Phối hợp với các sở, ngành, đơn vị liên quan </w:t>
      </w:r>
      <w:r w:rsidRPr="000B07E2">
        <w:rPr>
          <w:szCs w:val="28"/>
          <w:lang w:val="nb-NO"/>
        </w:rPr>
        <w:t>hoàn thành thủ tục đất đai, quy hoạch, cấp phép xây dựng, bảo vệ môi trường, giao thông, phòng cháy chữa cháy và các thủ tục khác có liên quan trước khi đầu tư xây dựng dự án.</w:t>
      </w:r>
    </w:p>
    <w:p w14:paraId="3298316F" w14:textId="77777777" w:rsidR="005A2A20" w:rsidRPr="000B07E2" w:rsidRDefault="005A2A20" w:rsidP="00090C50">
      <w:pPr>
        <w:spacing w:before="60" w:after="60" w:line="360" w:lineRule="exact"/>
        <w:ind w:firstLine="567"/>
        <w:jc w:val="both"/>
        <w:rPr>
          <w:szCs w:val="28"/>
          <w:lang w:val="nb-NO"/>
        </w:rPr>
      </w:pPr>
      <w:r w:rsidRPr="000B07E2">
        <w:rPr>
          <w:szCs w:val="28"/>
          <w:lang w:val="nb-NO"/>
        </w:rPr>
        <w:t xml:space="preserve">- </w:t>
      </w:r>
      <w:r w:rsidRPr="000B07E2">
        <w:rPr>
          <w:rFonts w:eastAsia="Batang"/>
          <w:szCs w:val="28"/>
          <w:lang w:val="nb-NO" w:eastAsia="ko-KR"/>
        </w:rPr>
        <w:t>Tự chịu trách nhiệm huy động các nguồn vốn tham gia đầu t</w:t>
      </w:r>
      <w:r w:rsidRPr="000B07E2">
        <w:rPr>
          <w:rFonts w:eastAsia="Batang"/>
          <w:szCs w:val="28"/>
          <w:lang w:val="nb-NO" w:eastAsia="ko-KR"/>
        </w:rPr>
        <w:softHyphen/>
        <w:t xml:space="preserve">ư theo tiến độ và các nội dung được chấp thuận. Quá trình </w:t>
      </w:r>
      <w:r w:rsidRPr="000B07E2">
        <w:rPr>
          <w:rFonts w:eastAsia="Batang"/>
          <w:szCs w:val="28"/>
          <w:lang w:eastAsia="ko-KR"/>
        </w:rPr>
        <w:t xml:space="preserve">triển khai dự án phải tuân thủ đúng các quy định của pháp luật về đầu tư, quy hoạch, đất đai, xây dựng, môi trường, giao thông, phòng chống cháy nổ, an toàn lao động, </w:t>
      </w:r>
      <w:r w:rsidR="0027549F" w:rsidRPr="000B07E2">
        <w:rPr>
          <w:rFonts w:eastAsia="Batang"/>
          <w:szCs w:val="28"/>
          <w:lang w:eastAsia="ko-KR"/>
        </w:rPr>
        <w:t xml:space="preserve">bảo vệ công trình điện, hành lang an toàn điện, </w:t>
      </w:r>
      <w:r w:rsidRPr="000B07E2">
        <w:rPr>
          <w:rFonts w:eastAsia="Batang"/>
          <w:szCs w:val="28"/>
          <w:lang w:eastAsia="ko-KR"/>
        </w:rPr>
        <w:t>bảo vệ công trình thủy lợi, bảo vệ di tích lịch sử văn hóa trong khu vực và các quy định khác có liên quan; bảo đảm về môi trường, an sinh xã hội và các quyền lợi hợp pháp khác của người dân trên địa bàn.</w:t>
      </w:r>
      <w:r w:rsidRPr="000B07E2">
        <w:rPr>
          <w:szCs w:val="28"/>
          <w:lang w:val="nb-NO"/>
        </w:rPr>
        <w:t xml:space="preserve"> </w:t>
      </w:r>
    </w:p>
    <w:p w14:paraId="13AD2FFE" w14:textId="77777777" w:rsidR="005A2A20" w:rsidRPr="000B07E2" w:rsidRDefault="005A2A20" w:rsidP="00090C50">
      <w:pPr>
        <w:widowControl w:val="0"/>
        <w:tabs>
          <w:tab w:val="left" w:pos="540"/>
        </w:tabs>
        <w:autoSpaceDE w:val="0"/>
        <w:autoSpaceDN w:val="0"/>
        <w:spacing w:before="60" w:after="60" w:line="360" w:lineRule="exact"/>
        <w:ind w:firstLine="567"/>
        <w:jc w:val="both"/>
        <w:rPr>
          <w:rFonts w:eastAsia="Batang"/>
          <w:szCs w:val="28"/>
          <w:lang w:val="nb-NO" w:eastAsia="ko-KR"/>
        </w:rPr>
      </w:pPr>
      <w:r w:rsidRPr="000B07E2">
        <w:rPr>
          <w:rFonts w:eastAsia="Batang"/>
          <w:szCs w:val="28"/>
          <w:lang w:val="de-DE" w:eastAsia="ko-KR"/>
        </w:rPr>
        <w:lastRenderedPageBreak/>
        <w:t>- Ký quỹ thực hiện dự án và thực hiện các nghĩa vụ tài chính khác theo quy định của pháp luật</w:t>
      </w:r>
      <w:r w:rsidR="00A91B0C" w:rsidRPr="000B07E2">
        <w:rPr>
          <w:rFonts w:eastAsia="Batang"/>
          <w:szCs w:val="28"/>
          <w:lang w:val="de-DE" w:eastAsia="ko-KR"/>
        </w:rPr>
        <w:t xml:space="preserve"> (nếu có)</w:t>
      </w:r>
      <w:r w:rsidRPr="000B07E2">
        <w:rPr>
          <w:rFonts w:eastAsia="Batang"/>
          <w:szCs w:val="28"/>
          <w:lang w:val="de-DE" w:eastAsia="ko-KR"/>
        </w:rPr>
        <w:t xml:space="preserve">. </w:t>
      </w:r>
      <w:r w:rsidRPr="000B07E2">
        <w:rPr>
          <w:rFonts w:eastAsia="Batang"/>
          <w:szCs w:val="28"/>
          <w:lang w:val="nb-NO" w:eastAsia="ko-KR"/>
        </w:rPr>
        <w:t>Nghiêm chỉnh thực hiện chế độ báo cáo định kỳ về tình hình thực hiện dự án theo quy định.</w:t>
      </w:r>
    </w:p>
    <w:p w14:paraId="7F84F575" w14:textId="77777777" w:rsidR="000B07E2" w:rsidRPr="000B07E2" w:rsidRDefault="000B07E2" w:rsidP="00090C50">
      <w:pPr>
        <w:widowControl w:val="0"/>
        <w:tabs>
          <w:tab w:val="left" w:pos="540"/>
        </w:tabs>
        <w:autoSpaceDE w:val="0"/>
        <w:autoSpaceDN w:val="0"/>
        <w:spacing w:before="60" w:after="60" w:line="360" w:lineRule="exact"/>
        <w:ind w:firstLine="567"/>
        <w:jc w:val="both"/>
        <w:rPr>
          <w:szCs w:val="28"/>
        </w:rPr>
      </w:pPr>
      <w:r w:rsidRPr="000B07E2">
        <w:rPr>
          <w:szCs w:val="28"/>
        </w:rPr>
        <w:t xml:space="preserve">- Quá trình triển khai dự án cần tuân thủ các quy định có liên quan về đầu tư, kinh doanh, đất đai, xây dựng, bảo vệ môi trường, phòng chống cháy nổ, an toàn lao động và các quy định của pháp luật khác liên quan đến quá trình thực hiện dự án; thực hiện đầy đủ các nghĩa vụ tài chính và các nghĩa vụ khác theo quy định của pháp luật hiện hành. </w:t>
      </w:r>
    </w:p>
    <w:p w14:paraId="1F320F10" w14:textId="77777777" w:rsidR="000B07E2" w:rsidRPr="000B07E2" w:rsidRDefault="000B07E2" w:rsidP="00090C50">
      <w:pPr>
        <w:widowControl w:val="0"/>
        <w:tabs>
          <w:tab w:val="left" w:pos="540"/>
        </w:tabs>
        <w:autoSpaceDE w:val="0"/>
        <w:autoSpaceDN w:val="0"/>
        <w:spacing w:before="60" w:after="60" w:line="360" w:lineRule="exact"/>
        <w:ind w:firstLine="567"/>
        <w:jc w:val="both"/>
        <w:rPr>
          <w:szCs w:val="28"/>
        </w:rPr>
      </w:pPr>
      <w:r w:rsidRPr="000B07E2">
        <w:rPr>
          <w:szCs w:val="28"/>
        </w:rPr>
        <w:t xml:space="preserve">- Nhà đầu tư có trách nhiệm thực hiện chế độ báo cáo hoạt động đầu tư và báo cáo giám sát, đánh giá đầu tư theo quy định; chịu trách nhiệm về tính chính xác, trung thực của nội dung báo cáo và chịu mọi hậu quả phát sinh theo quy định của pháp luật hiện hành nếu không thực hiện báo cáo hay báo cáo sai sự thực. </w:t>
      </w:r>
    </w:p>
    <w:p w14:paraId="0F29B867" w14:textId="0C6C5978" w:rsidR="000B07E2" w:rsidRPr="000B07E2" w:rsidRDefault="000B07E2" w:rsidP="00090C50">
      <w:pPr>
        <w:widowControl w:val="0"/>
        <w:tabs>
          <w:tab w:val="left" w:pos="540"/>
        </w:tabs>
        <w:autoSpaceDE w:val="0"/>
        <w:autoSpaceDN w:val="0"/>
        <w:spacing w:before="60" w:after="60" w:line="360" w:lineRule="exact"/>
        <w:ind w:firstLine="567"/>
        <w:jc w:val="both"/>
        <w:rPr>
          <w:rFonts w:eastAsia="Batang"/>
          <w:szCs w:val="28"/>
          <w:lang w:val="de-DE" w:eastAsia="ko-KR"/>
        </w:rPr>
      </w:pPr>
      <w:r w:rsidRPr="000B07E2">
        <w:rPr>
          <w:szCs w:val="28"/>
        </w:rPr>
        <w:t>- Nhà đầu tư cam kết thực hiện theo đúng tiến độ đề xuất; đảm bảo về vấn đề môi trường, an sinh xã hội và các quyền lợi hợp pháp khác của người dân trên địa bàn; chấp hành đúng các quy định của pháp luật về đầu tư, xây dựng công trình, môi trường, các quy định của pháp luật khác có liên quan.</w:t>
      </w:r>
    </w:p>
    <w:p w14:paraId="7616CD61" w14:textId="77777777" w:rsidR="005A2A20" w:rsidRPr="000B07E2" w:rsidRDefault="005A2A20" w:rsidP="00090C50">
      <w:pPr>
        <w:spacing w:before="60" w:after="60" w:line="360" w:lineRule="exact"/>
        <w:ind w:firstLine="567"/>
        <w:jc w:val="both"/>
        <w:rPr>
          <w:szCs w:val="28"/>
        </w:rPr>
      </w:pPr>
      <w:r w:rsidRPr="000B07E2">
        <w:rPr>
          <w:b/>
          <w:szCs w:val="28"/>
        </w:rPr>
        <w:t>2.</w:t>
      </w:r>
      <w:r w:rsidRPr="000B07E2">
        <w:rPr>
          <w:szCs w:val="28"/>
        </w:rPr>
        <w:t xml:space="preserve"> Trách nhiệm của sở, ngành, đơn vị</w:t>
      </w:r>
    </w:p>
    <w:p w14:paraId="63D20596" w14:textId="77777777" w:rsidR="00BC4A8F" w:rsidRPr="000B07E2" w:rsidRDefault="005A2A20" w:rsidP="00090C50">
      <w:pPr>
        <w:spacing w:before="60" w:after="60" w:line="360" w:lineRule="exact"/>
        <w:ind w:firstLine="567"/>
        <w:jc w:val="both"/>
        <w:rPr>
          <w:rFonts w:eastAsia="Times New Roman"/>
          <w:szCs w:val="28"/>
          <w:lang w:val="nb-NO"/>
        </w:rPr>
      </w:pPr>
      <w:r w:rsidRPr="000B07E2">
        <w:rPr>
          <w:rFonts w:eastAsia="Times New Roman"/>
          <w:szCs w:val="28"/>
          <w:lang w:val="nb-NO"/>
        </w:rPr>
        <w:t xml:space="preserve">- Sở </w:t>
      </w:r>
      <w:r w:rsidR="002E63B2" w:rsidRPr="000B07E2">
        <w:rPr>
          <w:rFonts w:eastAsia="Times New Roman"/>
          <w:szCs w:val="28"/>
          <w:lang w:val="nb-NO"/>
        </w:rPr>
        <w:t>Xây dựng</w:t>
      </w:r>
      <w:r w:rsidRPr="000B07E2">
        <w:rPr>
          <w:rFonts w:eastAsia="Times New Roman"/>
          <w:szCs w:val="28"/>
          <w:lang w:val="nb-NO"/>
        </w:rPr>
        <w:t xml:space="preserve"> chịu trách nhiệm về số liệu, thông tin và kết quả thẩm định chấp thuận chủ trương đầu tư dự án đồng thời chấp thuận nhà đầu tư </w:t>
      </w:r>
      <w:r w:rsidR="00B12971" w:rsidRPr="000B07E2">
        <w:rPr>
          <w:rFonts w:eastAsia="Times New Roman"/>
          <w:szCs w:val="28"/>
          <w:lang w:val="nb-NO"/>
        </w:rPr>
        <w:t xml:space="preserve">dự án; </w:t>
      </w:r>
      <w:r w:rsidR="00B12971" w:rsidRPr="000B07E2">
        <w:rPr>
          <w:szCs w:val="28"/>
        </w:rPr>
        <w:t>hướng dẫn nhà đầu tư thực hiện các thủ tục đầu tư có liên quan và đôn đốc, giám sát tiến độ thực hiện dự án theo đúng cam kết và các quy định hiện hành;</w:t>
      </w:r>
    </w:p>
    <w:p w14:paraId="0B2D355F" w14:textId="265316AC" w:rsidR="005A2A20" w:rsidRPr="000B07E2" w:rsidRDefault="00BC4A8F" w:rsidP="00090C50">
      <w:pPr>
        <w:spacing w:before="60" w:after="60" w:line="360" w:lineRule="exact"/>
        <w:ind w:firstLine="567"/>
        <w:jc w:val="both"/>
        <w:rPr>
          <w:rFonts w:eastAsia="Times New Roman"/>
          <w:szCs w:val="28"/>
          <w:lang w:val="nb-NO"/>
        </w:rPr>
      </w:pPr>
      <w:r w:rsidRPr="000B07E2">
        <w:rPr>
          <w:rFonts w:eastAsia="Times New Roman"/>
          <w:szCs w:val="28"/>
          <w:lang w:val="nb-NO"/>
        </w:rPr>
        <w:t xml:space="preserve">- </w:t>
      </w:r>
      <w:r w:rsidR="005A2A20" w:rsidRPr="000B07E2">
        <w:rPr>
          <w:rFonts w:eastAsia="Times New Roman"/>
          <w:szCs w:val="28"/>
          <w:lang w:val="nb-NO"/>
        </w:rPr>
        <w:t xml:space="preserve">Các sở: </w:t>
      </w:r>
      <w:r w:rsidR="0084687A" w:rsidRPr="000B07E2">
        <w:rPr>
          <w:rFonts w:eastAsia="Times New Roman"/>
          <w:szCs w:val="28"/>
          <w:lang w:val="nb-NO"/>
        </w:rPr>
        <w:t>Tài chính</w:t>
      </w:r>
      <w:r w:rsidR="00AC4EEE" w:rsidRPr="000B07E2">
        <w:rPr>
          <w:rFonts w:eastAsia="Times New Roman"/>
          <w:szCs w:val="28"/>
          <w:lang w:val="nb-NO"/>
        </w:rPr>
        <w:t>,</w:t>
      </w:r>
      <w:r w:rsidR="0084687A" w:rsidRPr="000B07E2">
        <w:rPr>
          <w:rFonts w:eastAsia="Times New Roman"/>
          <w:szCs w:val="28"/>
          <w:lang w:val="nb-NO"/>
        </w:rPr>
        <w:t xml:space="preserve"> </w:t>
      </w:r>
      <w:r w:rsidR="005A2A20" w:rsidRPr="000B07E2">
        <w:rPr>
          <w:szCs w:val="28"/>
        </w:rPr>
        <w:t xml:space="preserve">Nông nghiệp và Môi trường, Ủy ban nhân dân </w:t>
      </w:r>
      <w:r w:rsidR="00B12971" w:rsidRPr="000B07E2">
        <w:rPr>
          <w:szCs w:val="28"/>
        </w:rPr>
        <w:t xml:space="preserve">phường </w:t>
      </w:r>
      <w:r w:rsidR="0028573C" w:rsidRPr="000B07E2">
        <w:rPr>
          <w:szCs w:val="28"/>
        </w:rPr>
        <w:t>Vân Phú</w:t>
      </w:r>
      <w:r w:rsidR="00AC4EEE" w:rsidRPr="000B07E2">
        <w:rPr>
          <w:szCs w:val="28"/>
        </w:rPr>
        <w:t xml:space="preserve"> </w:t>
      </w:r>
      <w:r w:rsidR="005A2A20" w:rsidRPr="000B07E2">
        <w:rPr>
          <w:rFonts w:eastAsia="Times New Roman"/>
          <w:szCs w:val="28"/>
          <w:lang w:val="nb-NO"/>
        </w:rPr>
        <w:t>chịu trách nhiệm về ý kiến thẩm định theo lĩnh vực quản lý và ý kiến không phản đối về chấp thuận chủ trương đầu tư đồng thời chấp thuận nhà đầu tư dự án.</w:t>
      </w:r>
    </w:p>
    <w:p w14:paraId="131AE90C" w14:textId="35D57446" w:rsidR="001A4E6F" w:rsidRPr="000B07E2" w:rsidRDefault="005A2A20" w:rsidP="00090C50">
      <w:pPr>
        <w:spacing w:before="60" w:after="60" w:line="360" w:lineRule="exact"/>
        <w:ind w:firstLine="567"/>
        <w:jc w:val="both"/>
        <w:rPr>
          <w:szCs w:val="28"/>
        </w:rPr>
      </w:pPr>
      <w:r w:rsidRPr="000B07E2">
        <w:rPr>
          <w:szCs w:val="28"/>
        </w:rPr>
        <w:t xml:space="preserve">- Các sở, ngành, đơn vị: </w:t>
      </w:r>
      <w:r w:rsidR="0084687A" w:rsidRPr="000B07E2">
        <w:rPr>
          <w:szCs w:val="28"/>
        </w:rPr>
        <w:t xml:space="preserve">Tài chính, </w:t>
      </w:r>
      <w:r w:rsidRPr="000B07E2">
        <w:rPr>
          <w:szCs w:val="28"/>
        </w:rPr>
        <w:t xml:space="preserve">Nông nghiệp và Môi trường, Xây dựng, Công Thương, Công an tỉnh, </w:t>
      </w:r>
      <w:r w:rsidR="00E0410C" w:rsidRPr="000B07E2">
        <w:rPr>
          <w:szCs w:val="28"/>
        </w:rPr>
        <w:t>Cục thuế Phú Thọ</w:t>
      </w:r>
      <w:r w:rsidRPr="000B07E2">
        <w:rPr>
          <w:szCs w:val="28"/>
        </w:rPr>
        <w:t xml:space="preserve">; </w:t>
      </w:r>
      <w:r w:rsidR="004C1C59">
        <w:rPr>
          <w:szCs w:val="28"/>
        </w:rPr>
        <w:t xml:space="preserve">Trung tâm Phát triển quỹ đất Phú Thọ; </w:t>
      </w:r>
      <w:r w:rsidRPr="000B07E2">
        <w:rPr>
          <w:szCs w:val="28"/>
        </w:rPr>
        <w:t xml:space="preserve">Ủy ban nhân dân </w:t>
      </w:r>
      <w:r w:rsidR="009241D0" w:rsidRPr="000B07E2">
        <w:rPr>
          <w:szCs w:val="28"/>
        </w:rPr>
        <w:t xml:space="preserve">phường </w:t>
      </w:r>
      <w:r w:rsidR="0028573C" w:rsidRPr="000B07E2">
        <w:rPr>
          <w:szCs w:val="28"/>
        </w:rPr>
        <w:t>Vân Phú</w:t>
      </w:r>
      <w:r w:rsidRPr="000B07E2">
        <w:rPr>
          <w:szCs w:val="28"/>
        </w:rPr>
        <w:t xml:space="preserve"> và các cơ quan, đơn vị liên quan căn cứ chức năng, nhiệm vụ hướng dẫn, hỗ trợ nhà đầu tư thực hiện các thủ tục về quy hoạch, đất đai, xây dựng, môi trường, phòng cháy chữa cháy và các thủ tục liên quan để triển khai dự án theo đúng tiến độ, đúng quy định; kịp thời hỗ trợ nhà đầu tư tháo gỡ khó khăn, vướng mắc; đồng thời kiểm tra, rà soát việc chấp hành các quy định pháp luật trong quá trình thực hiện dự án, xử lý theo quy định (nếu có vi phạm).</w:t>
      </w:r>
    </w:p>
    <w:p w14:paraId="231E2237" w14:textId="77777777" w:rsidR="005A2A20" w:rsidRPr="000B07E2" w:rsidRDefault="005A2A20" w:rsidP="00090C50">
      <w:pPr>
        <w:widowControl w:val="0"/>
        <w:tabs>
          <w:tab w:val="left" w:pos="540"/>
        </w:tabs>
        <w:autoSpaceDE w:val="0"/>
        <w:autoSpaceDN w:val="0"/>
        <w:spacing w:before="60" w:after="60" w:line="360" w:lineRule="exact"/>
        <w:ind w:firstLine="567"/>
        <w:jc w:val="both"/>
        <w:rPr>
          <w:rFonts w:eastAsia="Batang"/>
          <w:szCs w:val="28"/>
          <w:lang w:eastAsia="ko-KR"/>
        </w:rPr>
      </w:pPr>
      <w:r w:rsidRPr="000B07E2">
        <w:rPr>
          <w:b/>
          <w:szCs w:val="28"/>
        </w:rPr>
        <w:t>Điều 3. Điều khoản thi hành</w:t>
      </w:r>
    </w:p>
    <w:p w14:paraId="561369A7" w14:textId="77777777" w:rsidR="005A2A20" w:rsidRPr="000B07E2" w:rsidRDefault="005A2A20" w:rsidP="00090C50">
      <w:pPr>
        <w:spacing w:before="60" w:after="60" w:line="360" w:lineRule="exact"/>
        <w:ind w:firstLine="567"/>
        <w:jc w:val="both"/>
        <w:rPr>
          <w:szCs w:val="28"/>
        </w:rPr>
      </w:pPr>
      <w:r w:rsidRPr="000B07E2">
        <w:rPr>
          <w:b/>
          <w:szCs w:val="28"/>
        </w:rPr>
        <w:t>1.</w:t>
      </w:r>
      <w:r w:rsidRPr="000B07E2">
        <w:rPr>
          <w:szCs w:val="28"/>
        </w:rPr>
        <w:t xml:space="preserve"> Thời điểm có hiệu lực của quyết định chấp thuận chủ trương đầu tư đồng thời chấp thuận nhà đầu tư: Quyết định có hiệu lực kể từ ngày ban hành.</w:t>
      </w:r>
    </w:p>
    <w:p w14:paraId="41C9050F" w14:textId="0A86E0AB" w:rsidR="005A2A20" w:rsidRPr="000B07E2" w:rsidRDefault="005A2A20" w:rsidP="00090C50">
      <w:pPr>
        <w:spacing w:before="60" w:after="60" w:line="360" w:lineRule="exact"/>
        <w:ind w:firstLine="567"/>
        <w:jc w:val="both"/>
        <w:rPr>
          <w:bCs/>
          <w:szCs w:val="28"/>
        </w:rPr>
      </w:pPr>
      <w:r w:rsidRPr="000B07E2">
        <w:rPr>
          <w:b/>
          <w:szCs w:val="28"/>
        </w:rPr>
        <w:t>2.</w:t>
      </w:r>
      <w:r w:rsidRPr="000B07E2">
        <w:rPr>
          <w:szCs w:val="28"/>
        </w:rPr>
        <w:t xml:space="preserve"> Chánh Văn phòng Ủy ban nhân dân tỉnh; Giám đốc các sở, ngành: </w:t>
      </w:r>
      <w:r w:rsidRPr="000B07E2">
        <w:rPr>
          <w:szCs w:val="28"/>
        </w:rPr>
        <w:br/>
        <w:t xml:space="preserve">Tài chính, Nông nghiệp và Môi trường, Xây dựng, Công Thương, Công an tỉnh, </w:t>
      </w:r>
      <w:r w:rsidR="00E0410C" w:rsidRPr="000B07E2">
        <w:rPr>
          <w:szCs w:val="28"/>
        </w:rPr>
        <w:lastRenderedPageBreak/>
        <w:t>Cục thuế Phú Thọ</w:t>
      </w:r>
      <w:r w:rsidR="004C1C59">
        <w:rPr>
          <w:szCs w:val="28"/>
        </w:rPr>
        <w:t>;</w:t>
      </w:r>
      <w:r w:rsidR="004C1C59" w:rsidRPr="004C1C59">
        <w:rPr>
          <w:szCs w:val="28"/>
        </w:rPr>
        <w:t xml:space="preserve"> </w:t>
      </w:r>
      <w:r w:rsidR="004C1C59">
        <w:rPr>
          <w:szCs w:val="28"/>
        </w:rPr>
        <w:t>Trung tâm Phát triển quỹ đất Phú Thọ</w:t>
      </w:r>
      <w:r w:rsidRPr="000B07E2">
        <w:rPr>
          <w:szCs w:val="28"/>
        </w:rPr>
        <w:t xml:space="preserve">; Ủy ban nhân dân </w:t>
      </w:r>
      <w:r w:rsidR="00AC5FE1" w:rsidRPr="000B07E2">
        <w:rPr>
          <w:szCs w:val="28"/>
        </w:rPr>
        <w:t xml:space="preserve">phường </w:t>
      </w:r>
      <w:r w:rsidR="0028573C" w:rsidRPr="000B07E2">
        <w:rPr>
          <w:szCs w:val="28"/>
        </w:rPr>
        <w:t>Vân Phú</w:t>
      </w:r>
      <w:r w:rsidR="006C7D6C" w:rsidRPr="000B07E2">
        <w:rPr>
          <w:szCs w:val="28"/>
        </w:rPr>
        <w:t>;</w:t>
      </w:r>
      <w:r w:rsidRPr="000B07E2">
        <w:rPr>
          <w:szCs w:val="28"/>
        </w:rPr>
        <w:t xml:space="preserve"> Thủ trưởng các cơ quan, đơn vị liên quan; </w:t>
      </w:r>
      <w:r w:rsidR="0028573C" w:rsidRPr="000B07E2">
        <w:rPr>
          <w:bCs/>
          <w:szCs w:val="28"/>
        </w:rPr>
        <w:t>Công ty cổ phần tập đoàn Terra Việt Nam</w:t>
      </w:r>
      <w:r w:rsidR="00B27252" w:rsidRPr="000B07E2">
        <w:rPr>
          <w:bCs/>
          <w:szCs w:val="28"/>
        </w:rPr>
        <w:t xml:space="preserve"> </w:t>
      </w:r>
      <w:r w:rsidRPr="000B07E2">
        <w:rPr>
          <w:szCs w:val="28"/>
        </w:rPr>
        <w:t>có trách nhiệm thi hành quyết định này.</w:t>
      </w:r>
    </w:p>
    <w:p w14:paraId="57D3DEAC" w14:textId="4CCC902E" w:rsidR="005A2A20" w:rsidRDefault="005A2A20" w:rsidP="00090C50">
      <w:pPr>
        <w:spacing w:before="60" w:after="60" w:line="360" w:lineRule="exact"/>
        <w:ind w:firstLine="567"/>
        <w:jc w:val="both"/>
        <w:rPr>
          <w:szCs w:val="28"/>
        </w:rPr>
      </w:pPr>
      <w:r w:rsidRPr="000B07E2">
        <w:rPr>
          <w:b/>
          <w:szCs w:val="28"/>
        </w:rPr>
        <w:t>3.</w:t>
      </w:r>
      <w:r w:rsidRPr="000B07E2">
        <w:rPr>
          <w:szCs w:val="28"/>
        </w:rPr>
        <w:t xml:space="preserve"> Quyết định này được cấp 01 bản cho </w:t>
      </w:r>
      <w:r w:rsidR="0028573C" w:rsidRPr="000B07E2">
        <w:rPr>
          <w:bCs/>
          <w:szCs w:val="28"/>
        </w:rPr>
        <w:t>Công ty cổ phần tập đoàn Terra Việt Nam</w:t>
      </w:r>
      <w:r w:rsidRPr="000B07E2">
        <w:rPr>
          <w:szCs w:val="28"/>
        </w:rPr>
        <w:t xml:space="preserve">; 01 bản được lưu tại Sở </w:t>
      </w:r>
      <w:r w:rsidR="00B54243" w:rsidRPr="000B07E2">
        <w:rPr>
          <w:szCs w:val="28"/>
        </w:rPr>
        <w:t>Xây dựng</w:t>
      </w:r>
      <w:r w:rsidRPr="000B07E2">
        <w:rPr>
          <w:szCs w:val="28"/>
        </w:rPr>
        <w:t>; 01 bản được lưu tại Văn phòng Ủy ban nhân dân tỉnh./.</w:t>
      </w:r>
    </w:p>
    <w:p w14:paraId="5EC411EC" w14:textId="22F06314" w:rsidR="00090C50" w:rsidRDefault="00090C50" w:rsidP="00090C50">
      <w:pPr>
        <w:spacing w:before="60" w:after="60" w:line="360" w:lineRule="exact"/>
        <w:jc w:val="both"/>
        <w:rPr>
          <w:szCs w:val="28"/>
        </w:rPr>
      </w:pPr>
    </w:p>
    <w:tbl>
      <w:tblPr>
        <w:tblW w:w="0" w:type="auto"/>
        <w:tblInd w:w="3879" w:type="dxa"/>
        <w:tblLook w:val="04A0" w:firstRow="1" w:lastRow="0" w:firstColumn="1" w:lastColumn="0" w:noHBand="0" w:noVBand="1"/>
      </w:tblPr>
      <w:tblGrid>
        <w:gridCol w:w="4110"/>
      </w:tblGrid>
      <w:tr w:rsidR="0074085E" w:rsidRPr="001A4E6F" w14:paraId="3195937F" w14:textId="77777777" w:rsidTr="0074085E">
        <w:tc>
          <w:tcPr>
            <w:tcW w:w="4110" w:type="dxa"/>
          </w:tcPr>
          <w:p w14:paraId="6C909BA8" w14:textId="77777777" w:rsidR="0074085E" w:rsidRPr="001A4E6F" w:rsidRDefault="0074085E" w:rsidP="00080FFB">
            <w:pPr>
              <w:spacing w:after="0" w:line="240" w:lineRule="auto"/>
              <w:jc w:val="center"/>
              <w:rPr>
                <w:b/>
                <w:szCs w:val="28"/>
              </w:rPr>
            </w:pPr>
            <w:r w:rsidRPr="001A4E6F">
              <w:rPr>
                <w:b/>
                <w:szCs w:val="28"/>
              </w:rPr>
              <w:t>TM. ỦY BAN NHÂN DÂN</w:t>
            </w:r>
          </w:p>
          <w:p w14:paraId="02B07532" w14:textId="77777777" w:rsidR="0074085E" w:rsidRPr="001A4E6F" w:rsidRDefault="0074085E" w:rsidP="00080FFB">
            <w:pPr>
              <w:spacing w:after="0" w:line="240" w:lineRule="auto"/>
              <w:jc w:val="center"/>
              <w:rPr>
                <w:b/>
                <w:szCs w:val="28"/>
              </w:rPr>
            </w:pPr>
            <w:r w:rsidRPr="001A4E6F">
              <w:rPr>
                <w:b/>
                <w:szCs w:val="28"/>
              </w:rPr>
              <w:t>KT. CHỦ TỊCH</w:t>
            </w:r>
          </w:p>
          <w:p w14:paraId="468CA7B3" w14:textId="77777777" w:rsidR="0074085E" w:rsidRPr="001A4E6F" w:rsidRDefault="0074085E" w:rsidP="00080FFB">
            <w:pPr>
              <w:spacing w:after="0" w:line="240" w:lineRule="auto"/>
              <w:jc w:val="center"/>
              <w:rPr>
                <w:b/>
                <w:szCs w:val="28"/>
              </w:rPr>
            </w:pPr>
            <w:r w:rsidRPr="001A4E6F">
              <w:rPr>
                <w:b/>
                <w:szCs w:val="28"/>
              </w:rPr>
              <w:t>PHÓ CHỦ TỊCH</w:t>
            </w:r>
          </w:p>
          <w:p w14:paraId="1D0A6223" w14:textId="77777777" w:rsidR="0074085E" w:rsidRPr="001A4E6F" w:rsidRDefault="0074085E" w:rsidP="00080FFB">
            <w:pPr>
              <w:spacing w:after="0" w:line="240" w:lineRule="auto"/>
              <w:jc w:val="center"/>
              <w:rPr>
                <w:b/>
                <w:szCs w:val="28"/>
              </w:rPr>
            </w:pPr>
          </w:p>
          <w:p w14:paraId="3263969B" w14:textId="77777777" w:rsidR="0074085E" w:rsidRPr="001A4E6F" w:rsidRDefault="0074085E" w:rsidP="00080FFB">
            <w:pPr>
              <w:spacing w:after="0" w:line="240" w:lineRule="auto"/>
              <w:jc w:val="center"/>
              <w:rPr>
                <w:b/>
                <w:bCs/>
                <w:szCs w:val="28"/>
              </w:rPr>
            </w:pPr>
            <w:r w:rsidRPr="001A4E6F">
              <w:rPr>
                <w:b/>
                <w:bCs/>
                <w:szCs w:val="28"/>
              </w:rPr>
              <w:t>Vũ Việt Văn</w:t>
            </w:r>
          </w:p>
        </w:tc>
      </w:tr>
    </w:tbl>
    <w:p w14:paraId="7B15AFA8" w14:textId="77777777" w:rsidR="00090C50" w:rsidRPr="000B07E2" w:rsidRDefault="00090C50" w:rsidP="00090C50">
      <w:pPr>
        <w:spacing w:before="60" w:after="60" w:line="360" w:lineRule="exact"/>
        <w:jc w:val="both"/>
        <w:rPr>
          <w:szCs w:val="28"/>
        </w:rPr>
      </w:pPr>
    </w:p>
    <w:p w14:paraId="76125E99" w14:textId="77777777" w:rsidR="005A2A20" w:rsidRPr="00C13ADC" w:rsidRDefault="005A2A20" w:rsidP="00EE32D6">
      <w:pPr>
        <w:spacing w:after="0" w:line="240" w:lineRule="auto"/>
        <w:ind w:firstLine="720"/>
        <w:jc w:val="both"/>
        <w:rPr>
          <w:b/>
          <w:sz w:val="30"/>
          <w:szCs w:val="28"/>
        </w:rPr>
      </w:pPr>
    </w:p>
    <w:p w14:paraId="18105F5A" w14:textId="77777777" w:rsidR="00934D44" w:rsidRPr="00C13ADC" w:rsidRDefault="00934D44" w:rsidP="00EE32D6">
      <w:pPr>
        <w:spacing w:after="0" w:line="240" w:lineRule="auto"/>
      </w:pPr>
    </w:p>
    <w:sectPr w:rsidR="00934D44" w:rsidRPr="00C13ADC" w:rsidSect="007A5AD0">
      <w:headerReference w:type="first" r:id="rId8"/>
      <w:type w:val="continuous"/>
      <w:pgSz w:w="11907" w:h="16840" w:code="9"/>
      <w:pgMar w:top="1134" w:right="1134" w:bottom="709"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EBB3AC" w14:textId="77777777" w:rsidR="000C1D34" w:rsidRDefault="000C1D34">
      <w:pPr>
        <w:spacing w:after="0" w:line="240" w:lineRule="auto"/>
      </w:pPr>
      <w:r>
        <w:separator/>
      </w:r>
    </w:p>
  </w:endnote>
  <w:endnote w:type="continuationSeparator" w:id="0">
    <w:p w14:paraId="194CAF8F" w14:textId="77777777" w:rsidR="000C1D34" w:rsidRDefault="000C1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4CEA36" w14:textId="77777777" w:rsidR="000C1D34" w:rsidRDefault="000C1D34">
      <w:pPr>
        <w:spacing w:after="0" w:line="240" w:lineRule="auto"/>
      </w:pPr>
      <w:r>
        <w:separator/>
      </w:r>
    </w:p>
  </w:footnote>
  <w:footnote w:type="continuationSeparator" w:id="0">
    <w:p w14:paraId="580AEAB0" w14:textId="77777777" w:rsidR="000C1D34" w:rsidRDefault="000C1D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526E3" w14:textId="77777777" w:rsidR="008D1EFD" w:rsidRDefault="008D1EFD" w:rsidP="00FD03C6">
    <w:pPr>
      <w:pStyle w:val="Header"/>
      <w:spacing w:after="0" w:line="24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5D1B5A"/>
    <w:multiLevelType w:val="multilevel"/>
    <w:tmpl w:val="465D1B5A"/>
    <w:lvl w:ilvl="0">
      <w:start w:val="1"/>
      <w:numFmt w:val="bullet"/>
      <w:lvlText w:val="-"/>
      <w:lvlJc w:val="left"/>
      <w:pPr>
        <w:ind w:left="720" w:hanging="360"/>
      </w:pPr>
      <w:rPr>
        <w:rFonts w:ascii="Times New Roman" w:hAnsi="Times New Roman" w:cs="Times New Roman" w:hint="default"/>
        <w:sz w:val="26"/>
        <w:szCs w:val="2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A20"/>
    <w:rsid w:val="0001047D"/>
    <w:rsid w:val="000159A7"/>
    <w:rsid w:val="000355AA"/>
    <w:rsid w:val="000377A5"/>
    <w:rsid w:val="00067812"/>
    <w:rsid w:val="00082EE9"/>
    <w:rsid w:val="00090C50"/>
    <w:rsid w:val="00092F73"/>
    <w:rsid w:val="000B07E2"/>
    <w:rsid w:val="000B1F49"/>
    <w:rsid w:val="000B263B"/>
    <w:rsid w:val="000C1D34"/>
    <w:rsid w:val="000D2248"/>
    <w:rsid w:val="000D3D1D"/>
    <w:rsid w:val="000E6EB6"/>
    <w:rsid w:val="00102D97"/>
    <w:rsid w:val="001160B0"/>
    <w:rsid w:val="00127EDF"/>
    <w:rsid w:val="001329CB"/>
    <w:rsid w:val="00172414"/>
    <w:rsid w:val="00176856"/>
    <w:rsid w:val="00191D40"/>
    <w:rsid w:val="0019499E"/>
    <w:rsid w:val="00194E07"/>
    <w:rsid w:val="001A4E6F"/>
    <w:rsid w:val="001A5744"/>
    <w:rsid w:val="001B0559"/>
    <w:rsid w:val="001C14A6"/>
    <w:rsid w:val="001C7372"/>
    <w:rsid w:val="001E14D6"/>
    <w:rsid w:val="00200031"/>
    <w:rsid w:val="0021280F"/>
    <w:rsid w:val="00221797"/>
    <w:rsid w:val="002275F0"/>
    <w:rsid w:val="002322C3"/>
    <w:rsid w:val="00235504"/>
    <w:rsid w:val="00250667"/>
    <w:rsid w:val="00257DD0"/>
    <w:rsid w:val="002730A7"/>
    <w:rsid w:val="00273CC4"/>
    <w:rsid w:val="0027549F"/>
    <w:rsid w:val="002836DC"/>
    <w:rsid w:val="0028573C"/>
    <w:rsid w:val="002868B1"/>
    <w:rsid w:val="00286DD3"/>
    <w:rsid w:val="00287B2D"/>
    <w:rsid w:val="002966B3"/>
    <w:rsid w:val="002A7497"/>
    <w:rsid w:val="002D6D23"/>
    <w:rsid w:val="002E63B2"/>
    <w:rsid w:val="002F17C9"/>
    <w:rsid w:val="002F6441"/>
    <w:rsid w:val="002F663E"/>
    <w:rsid w:val="0030234D"/>
    <w:rsid w:val="00322EB6"/>
    <w:rsid w:val="00343FE3"/>
    <w:rsid w:val="00345B14"/>
    <w:rsid w:val="00356993"/>
    <w:rsid w:val="0036248E"/>
    <w:rsid w:val="00363344"/>
    <w:rsid w:val="0036785D"/>
    <w:rsid w:val="00370652"/>
    <w:rsid w:val="00377E48"/>
    <w:rsid w:val="0039654E"/>
    <w:rsid w:val="003C49AE"/>
    <w:rsid w:val="00415B0F"/>
    <w:rsid w:val="00420659"/>
    <w:rsid w:val="004252B7"/>
    <w:rsid w:val="00433374"/>
    <w:rsid w:val="00433AC3"/>
    <w:rsid w:val="00441F09"/>
    <w:rsid w:val="00465217"/>
    <w:rsid w:val="00481525"/>
    <w:rsid w:val="004834CA"/>
    <w:rsid w:val="00496BB3"/>
    <w:rsid w:val="004A0156"/>
    <w:rsid w:val="004B0B62"/>
    <w:rsid w:val="004C1C59"/>
    <w:rsid w:val="004C71E6"/>
    <w:rsid w:val="004E5783"/>
    <w:rsid w:val="004E5BA2"/>
    <w:rsid w:val="004F55AA"/>
    <w:rsid w:val="004F7287"/>
    <w:rsid w:val="00515B4D"/>
    <w:rsid w:val="00546AFC"/>
    <w:rsid w:val="00551893"/>
    <w:rsid w:val="0055328B"/>
    <w:rsid w:val="0055507C"/>
    <w:rsid w:val="0055609D"/>
    <w:rsid w:val="005755EF"/>
    <w:rsid w:val="00585D4D"/>
    <w:rsid w:val="005A2A20"/>
    <w:rsid w:val="005A31AE"/>
    <w:rsid w:val="005B30B5"/>
    <w:rsid w:val="005C1B6A"/>
    <w:rsid w:val="005C556E"/>
    <w:rsid w:val="005E0926"/>
    <w:rsid w:val="005E46A9"/>
    <w:rsid w:val="005E585A"/>
    <w:rsid w:val="00616FE8"/>
    <w:rsid w:val="00631D21"/>
    <w:rsid w:val="0064059D"/>
    <w:rsid w:val="00647AA6"/>
    <w:rsid w:val="006545B9"/>
    <w:rsid w:val="00657856"/>
    <w:rsid w:val="00667C57"/>
    <w:rsid w:val="00671751"/>
    <w:rsid w:val="006775B5"/>
    <w:rsid w:val="00693F3D"/>
    <w:rsid w:val="00695844"/>
    <w:rsid w:val="006A4CFA"/>
    <w:rsid w:val="006A7189"/>
    <w:rsid w:val="006B78AD"/>
    <w:rsid w:val="006C41C2"/>
    <w:rsid w:val="006C7D6C"/>
    <w:rsid w:val="006D6612"/>
    <w:rsid w:val="006D67DD"/>
    <w:rsid w:val="006E480C"/>
    <w:rsid w:val="006F1ACE"/>
    <w:rsid w:val="00700E44"/>
    <w:rsid w:val="0071429D"/>
    <w:rsid w:val="007377F7"/>
    <w:rsid w:val="0074085E"/>
    <w:rsid w:val="0075455A"/>
    <w:rsid w:val="00765AFB"/>
    <w:rsid w:val="00766F4E"/>
    <w:rsid w:val="00767C5C"/>
    <w:rsid w:val="00776AE8"/>
    <w:rsid w:val="0078656E"/>
    <w:rsid w:val="00786C43"/>
    <w:rsid w:val="007B2764"/>
    <w:rsid w:val="007B4490"/>
    <w:rsid w:val="007C34BC"/>
    <w:rsid w:val="007D74DE"/>
    <w:rsid w:val="007E471D"/>
    <w:rsid w:val="007E6E52"/>
    <w:rsid w:val="007E77C4"/>
    <w:rsid w:val="007E7A7D"/>
    <w:rsid w:val="007F02BD"/>
    <w:rsid w:val="007F229D"/>
    <w:rsid w:val="00810C31"/>
    <w:rsid w:val="00812059"/>
    <w:rsid w:val="00812906"/>
    <w:rsid w:val="00813473"/>
    <w:rsid w:val="0082753F"/>
    <w:rsid w:val="00827A9E"/>
    <w:rsid w:val="0084687A"/>
    <w:rsid w:val="0084786C"/>
    <w:rsid w:val="0085414C"/>
    <w:rsid w:val="00854BF5"/>
    <w:rsid w:val="00857AD7"/>
    <w:rsid w:val="0086641C"/>
    <w:rsid w:val="00872515"/>
    <w:rsid w:val="008756E5"/>
    <w:rsid w:val="0087634D"/>
    <w:rsid w:val="0088159A"/>
    <w:rsid w:val="008861EE"/>
    <w:rsid w:val="00887305"/>
    <w:rsid w:val="00893AF0"/>
    <w:rsid w:val="00895F0C"/>
    <w:rsid w:val="008977F9"/>
    <w:rsid w:val="008A6275"/>
    <w:rsid w:val="008C1E40"/>
    <w:rsid w:val="008D1EFD"/>
    <w:rsid w:val="008D5262"/>
    <w:rsid w:val="008E15CF"/>
    <w:rsid w:val="008E1AC8"/>
    <w:rsid w:val="008F6031"/>
    <w:rsid w:val="00901E17"/>
    <w:rsid w:val="00902134"/>
    <w:rsid w:val="0091055C"/>
    <w:rsid w:val="0091363D"/>
    <w:rsid w:val="009219DD"/>
    <w:rsid w:val="009241D0"/>
    <w:rsid w:val="00925D7C"/>
    <w:rsid w:val="00930790"/>
    <w:rsid w:val="00934D44"/>
    <w:rsid w:val="00943101"/>
    <w:rsid w:val="00961BB6"/>
    <w:rsid w:val="00964196"/>
    <w:rsid w:val="009874DA"/>
    <w:rsid w:val="00987BAB"/>
    <w:rsid w:val="009910D8"/>
    <w:rsid w:val="009A5770"/>
    <w:rsid w:val="009C2163"/>
    <w:rsid w:val="009C49D0"/>
    <w:rsid w:val="009C4FFD"/>
    <w:rsid w:val="009C6C62"/>
    <w:rsid w:val="009E0BF5"/>
    <w:rsid w:val="009E4426"/>
    <w:rsid w:val="009E7E50"/>
    <w:rsid w:val="00A36ADD"/>
    <w:rsid w:val="00A5472E"/>
    <w:rsid w:val="00A61D40"/>
    <w:rsid w:val="00A62B32"/>
    <w:rsid w:val="00A73760"/>
    <w:rsid w:val="00A800BE"/>
    <w:rsid w:val="00A84B4A"/>
    <w:rsid w:val="00A85D6E"/>
    <w:rsid w:val="00A91B0C"/>
    <w:rsid w:val="00A91C0C"/>
    <w:rsid w:val="00A948FA"/>
    <w:rsid w:val="00AA53DF"/>
    <w:rsid w:val="00AC0D94"/>
    <w:rsid w:val="00AC4EEE"/>
    <w:rsid w:val="00AC5FE1"/>
    <w:rsid w:val="00AD77E7"/>
    <w:rsid w:val="00AF38A3"/>
    <w:rsid w:val="00AF466F"/>
    <w:rsid w:val="00B12971"/>
    <w:rsid w:val="00B20205"/>
    <w:rsid w:val="00B216AA"/>
    <w:rsid w:val="00B27252"/>
    <w:rsid w:val="00B306FF"/>
    <w:rsid w:val="00B41114"/>
    <w:rsid w:val="00B533DA"/>
    <w:rsid w:val="00B54243"/>
    <w:rsid w:val="00B560EB"/>
    <w:rsid w:val="00B600D6"/>
    <w:rsid w:val="00B71EDA"/>
    <w:rsid w:val="00B91EC0"/>
    <w:rsid w:val="00BA6B35"/>
    <w:rsid w:val="00BB50B7"/>
    <w:rsid w:val="00BC4A8F"/>
    <w:rsid w:val="00BC66E8"/>
    <w:rsid w:val="00BD048C"/>
    <w:rsid w:val="00BE7A37"/>
    <w:rsid w:val="00BF1AE0"/>
    <w:rsid w:val="00BF39B4"/>
    <w:rsid w:val="00BF48C0"/>
    <w:rsid w:val="00BF71B0"/>
    <w:rsid w:val="00C075BE"/>
    <w:rsid w:val="00C13ADC"/>
    <w:rsid w:val="00C13F4B"/>
    <w:rsid w:val="00C20410"/>
    <w:rsid w:val="00C35E64"/>
    <w:rsid w:val="00C37657"/>
    <w:rsid w:val="00C37ECD"/>
    <w:rsid w:val="00C527AE"/>
    <w:rsid w:val="00C5395C"/>
    <w:rsid w:val="00C55B49"/>
    <w:rsid w:val="00C718B4"/>
    <w:rsid w:val="00C722E4"/>
    <w:rsid w:val="00C77ADA"/>
    <w:rsid w:val="00C82DE0"/>
    <w:rsid w:val="00C93D4E"/>
    <w:rsid w:val="00CB0FEF"/>
    <w:rsid w:val="00CB5ABB"/>
    <w:rsid w:val="00CD4DFC"/>
    <w:rsid w:val="00CE01AE"/>
    <w:rsid w:val="00CE155A"/>
    <w:rsid w:val="00D342FD"/>
    <w:rsid w:val="00D44548"/>
    <w:rsid w:val="00D45717"/>
    <w:rsid w:val="00D554FD"/>
    <w:rsid w:val="00D63F80"/>
    <w:rsid w:val="00D67489"/>
    <w:rsid w:val="00D75372"/>
    <w:rsid w:val="00D754F1"/>
    <w:rsid w:val="00D77B12"/>
    <w:rsid w:val="00D951DC"/>
    <w:rsid w:val="00DA050A"/>
    <w:rsid w:val="00DB5FBE"/>
    <w:rsid w:val="00DB6836"/>
    <w:rsid w:val="00DB6EDA"/>
    <w:rsid w:val="00DF03E3"/>
    <w:rsid w:val="00DF5034"/>
    <w:rsid w:val="00E02E0A"/>
    <w:rsid w:val="00E0410C"/>
    <w:rsid w:val="00E05A11"/>
    <w:rsid w:val="00E20BB8"/>
    <w:rsid w:val="00E3573A"/>
    <w:rsid w:val="00E35CC0"/>
    <w:rsid w:val="00E50C88"/>
    <w:rsid w:val="00E608D8"/>
    <w:rsid w:val="00E60C11"/>
    <w:rsid w:val="00E7140F"/>
    <w:rsid w:val="00EA4508"/>
    <w:rsid w:val="00EE32D6"/>
    <w:rsid w:val="00EF0E04"/>
    <w:rsid w:val="00F02E22"/>
    <w:rsid w:val="00F03800"/>
    <w:rsid w:val="00F051BF"/>
    <w:rsid w:val="00F1212E"/>
    <w:rsid w:val="00F14321"/>
    <w:rsid w:val="00F158A7"/>
    <w:rsid w:val="00F2501E"/>
    <w:rsid w:val="00F259C6"/>
    <w:rsid w:val="00F32EB5"/>
    <w:rsid w:val="00F36273"/>
    <w:rsid w:val="00F41F5C"/>
    <w:rsid w:val="00F427E5"/>
    <w:rsid w:val="00F76849"/>
    <w:rsid w:val="00F776A8"/>
    <w:rsid w:val="00F8301B"/>
    <w:rsid w:val="00F860F1"/>
    <w:rsid w:val="00F95A7C"/>
    <w:rsid w:val="00FA4B6A"/>
    <w:rsid w:val="00FB66E6"/>
    <w:rsid w:val="00FC7597"/>
    <w:rsid w:val="00FD2DE5"/>
    <w:rsid w:val="00FD6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B82E6"/>
  <w15:chartTrackingRefBased/>
  <w15:docId w15:val="{5835DB22-024A-4CEE-AAF7-6E6C8A7EA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2"/>
        <w:lang w:val="en-US" w:eastAsia="en-US" w:bidi="ar-SA"/>
      </w:rPr>
    </w:rPrDefault>
    <w:pPrDefault>
      <w:pPr>
        <w:spacing w:before="120" w:after="12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2A20"/>
    <w:pPr>
      <w:spacing w:before="0" w:after="160" w:line="259" w:lineRule="auto"/>
      <w:jc w:val="left"/>
    </w:pPr>
    <w:rPr>
      <w:rFonts w:eastAsia="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2A20"/>
    <w:pPr>
      <w:tabs>
        <w:tab w:val="center" w:pos="4680"/>
        <w:tab w:val="right" w:pos="9360"/>
      </w:tabs>
    </w:pPr>
  </w:style>
  <w:style w:type="character" w:customStyle="1" w:styleId="HeaderChar">
    <w:name w:val="Header Char"/>
    <w:basedOn w:val="DefaultParagraphFont"/>
    <w:link w:val="Header"/>
    <w:uiPriority w:val="99"/>
    <w:rsid w:val="005A2A20"/>
    <w:rPr>
      <w:rFonts w:eastAsia="Calibri"/>
    </w:rPr>
  </w:style>
  <w:style w:type="character" w:styleId="Hyperlink">
    <w:name w:val="Hyperlink"/>
    <w:basedOn w:val="DefaultParagraphFont"/>
    <w:uiPriority w:val="99"/>
    <w:unhideWhenUsed/>
    <w:rsid w:val="0088159A"/>
    <w:rPr>
      <w:color w:val="0563C1" w:themeColor="hyperlink"/>
      <w:u w:val="single"/>
    </w:rPr>
  </w:style>
  <w:style w:type="paragraph" w:customStyle="1" w:styleId="Char2CharCharCharCharCharCharCharCharCharCharCharCharCharCharCharCharChar1CharCharCharCharCharCharChar">
    <w:name w:val="Char2 Char Char Char Char Char Char Char Char Char Char Char Char Char Char Char Char Char1 Char Char Char Char Char Char Char"/>
    <w:basedOn w:val="Normal"/>
    <w:rsid w:val="00667C57"/>
    <w:pPr>
      <w:spacing w:line="240" w:lineRule="exact"/>
    </w:pPr>
    <w:rPr>
      <w:rFonts w:eastAsia="SimSun" w:cs="Arial"/>
      <w:sz w:val="20"/>
      <w:szCs w:val="20"/>
    </w:rPr>
  </w:style>
  <w:style w:type="paragraph" w:styleId="ListParagraph">
    <w:name w:val="List Paragraph"/>
    <w:basedOn w:val="Normal"/>
    <w:uiPriority w:val="34"/>
    <w:qFormat/>
    <w:rsid w:val="00667C57"/>
    <w:pPr>
      <w:spacing w:after="200" w:line="276" w:lineRule="auto"/>
      <w:ind w:left="720"/>
      <w:contextualSpacing/>
    </w:pPr>
    <w:rPr>
      <w:rFonts w:ascii="Calibri" w:hAnsi="Calibri"/>
      <w:sz w:val="22"/>
    </w:rPr>
  </w:style>
  <w:style w:type="character" w:customStyle="1" w:styleId="fontstyle01">
    <w:name w:val="fontstyle01"/>
    <w:rsid w:val="00E7140F"/>
    <w:rPr>
      <w:rFonts w:ascii="Times New Roman" w:hAnsi="Times New Roman" w:cs="Times New Roman" w:hint="default"/>
      <w:b w:val="0"/>
      <w:bCs w:val="0"/>
      <w:i w:val="0"/>
      <w:iCs w:val="0"/>
      <w:color w:val="000000"/>
      <w:sz w:val="28"/>
      <w:szCs w:val="28"/>
    </w:rPr>
  </w:style>
  <w:style w:type="paragraph" w:styleId="Footer">
    <w:name w:val="footer"/>
    <w:basedOn w:val="Normal"/>
    <w:link w:val="FooterChar"/>
    <w:uiPriority w:val="99"/>
    <w:unhideWhenUsed/>
    <w:rsid w:val="00DF5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034"/>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terravietnam.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1811</Words>
  <Characters>10325</Characters>
  <Application>Microsoft Office Word</Application>
  <DocSecurity>0</DocSecurity>
  <Lines>86</Lines>
  <Paragraphs>24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2026-09-14T08:08:00Z</dcterms:created>
  <dcterms:modified xsi:type="dcterms:W3CDTF">2026-09-14T08:08:00Z</dcterms:modified>
</cp:coreProperties>
</file>