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6" w:type="dxa"/>
        <w:jc w:val="center"/>
        <w:tblLook w:val="01E0" w:firstRow="1" w:lastRow="1" w:firstColumn="1" w:lastColumn="1" w:noHBand="0" w:noVBand="0"/>
      </w:tblPr>
      <w:tblGrid>
        <w:gridCol w:w="3361"/>
        <w:gridCol w:w="5765"/>
      </w:tblGrid>
      <w:tr w:rsidR="00B14A10" w:rsidRPr="003D06E8" w14:paraId="0B0801CD" w14:textId="77777777" w:rsidTr="000C5033">
        <w:trPr>
          <w:jc w:val="center"/>
        </w:trPr>
        <w:tc>
          <w:tcPr>
            <w:tcW w:w="3361" w:type="dxa"/>
          </w:tcPr>
          <w:p w14:paraId="0B0801C5" w14:textId="77777777" w:rsidR="00BC7FC0" w:rsidRPr="003D06E8" w:rsidRDefault="00BC7FC0" w:rsidP="00870F52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color w:val="auto"/>
                <w:sz w:val="26"/>
                <w:szCs w:val="28"/>
              </w:rPr>
            </w:pPr>
            <w:r w:rsidRPr="003D06E8">
              <w:rPr>
                <w:rFonts w:ascii="Times New Roman" w:hAnsi="Times New Roman"/>
                <w:b/>
                <w:color w:val="auto"/>
                <w:sz w:val="26"/>
                <w:szCs w:val="28"/>
              </w:rPr>
              <w:t>ỦY BAN NHÂN DÂN</w:t>
            </w:r>
          </w:p>
          <w:p w14:paraId="0B0801C6" w14:textId="77777777" w:rsidR="00870F52" w:rsidRPr="003D06E8" w:rsidRDefault="00B02DBB" w:rsidP="00870F52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color w:val="auto"/>
                <w:sz w:val="26"/>
                <w:szCs w:val="28"/>
              </w:rPr>
            </w:pPr>
            <w:r w:rsidRPr="003D06E8">
              <w:rPr>
                <w:rFonts w:ascii="Times New Roman" w:hAnsi="Times New Roman"/>
                <w:b/>
                <w:color w:val="auto"/>
                <w:sz w:val="26"/>
                <w:szCs w:val="28"/>
              </w:rPr>
              <w:t xml:space="preserve"> TỈNH PHÚ THỌ</w:t>
            </w:r>
          </w:p>
          <w:p w14:paraId="0B0801C7" w14:textId="77777777" w:rsidR="00870F52" w:rsidRPr="003D06E8" w:rsidRDefault="00AD307B" w:rsidP="00870F52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color w:val="auto"/>
                <w:sz w:val="26"/>
                <w:szCs w:val="28"/>
                <w:u w:val="single"/>
              </w:rPr>
            </w:pPr>
            <w:r w:rsidRPr="003D06E8">
              <w:rPr>
                <w:rFonts w:ascii="Times New Roman" w:hAnsi="Times New Roman"/>
                <w:b/>
                <w:noProof/>
                <w:color w:val="auto"/>
                <w:sz w:val="26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080280" wp14:editId="436D97D8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34290</wp:posOffset>
                      </wp:positionV>
                      <wp:extent cx="763905" cy="0"/>
                      <wp:effectExtent l="0" t="0" r="36195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3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4C904"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5pt,2.7pt" to="111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tU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"/>
                  </w:pict>
                </mc:Fallback>
              </mc:AlternateContent>
            </w:r>
          </w:p>
          <w:p w14:paraId="0B0801C8" w14:textId="1889A2F4" w:rsidR="00870F52" w:rsidRPr="003D06E8" w:rsidRDefault="00870F52" w:rsidP="000C5033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color w:val="auto"/>
                <w:sz w:val="26"/>
                <w:szCs w:val="28"/>
              </w:rPr>
            </w:pPr>
            <w:r w:rsidRPr="003D06E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Số: </w:t>
            </w:r>
            <w:r w:rsidR="000C5033">
              <w:rPr>
                <w:rFonts w:ascii="Times New Roman" w:hAnsi="Times New Roman"/>
                <w:color w:val="auto"/>
                <w:sz w:val="28"/>
                <w:szCs w:val="28"/>
              </w:rPr>
              <w:t>1924</w:t>
            </w:r>
            <w:r w:rsidRPr="003D06E8">
              <w:rPr>
                <w:rFonts w:ascii="Times New Roman" w:hAnsi="Times New Roman"/>
                <w:color w:val="auto"/>
                <w:sz w:val="28"/>
                <w:szCs w:val="28"/>
              </w:rPr>
              <w:t>/QĐ-UBND</w:t>
            </w:r>
          </w:p>
        </w:tc>
        <w:tc>
          <w:tcPr>
            <w:tcW w:w="5765" w:type="dxa"/>
          </w:tcPr>
          <w:p w14:paraId="0B0801C9" w14:textId="77777777" w:rsidR="00870F52" w:rsidRPr="003D06E8" w:rsidRDefault="00870F52" w:rsidP="00870F52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color w:val="auto"/>
                <w:sz w:val="26"/>
                <w:szCs w:val="28"/>
              </w:rPr>
            </w:pPr>
            <w:r w:rsidRPr="003D06E8">
              <w:rPr>
                <w:rFonts w:ascii="Times New Roman" w:hAnsi="Times New Roman"/>
                <w:b/>
                <w:color w:val="auto"/>
                <w:sz w:val="26"/>
                <w:szCs w:val="28"/>
              </w:rPr>
              <w:t>CỘNG HOÀ XÃ HỘI CHỦ NGHĨA VIỆT NAM</w:t>
            </w:r>
          </w:p>
          <w:p w14:paraId="0B0801CA" w14:textId="77777777" w:rsidR="00870F52" w:rsidRPr="003D06E8" w:rsidRDefault="00870F52" w:rsidP="00870F52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D06E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Độc lập </w:t>
            </w:r>
            <w:r w:rsidR="00CB037E" w:rsidRPr="003D06E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-</w:t>
            </w:r>
            <w:r w:rsidRPr="003D06E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Tự do - Hạnh phúc</w:t>
            </w:r>
          </w:p>
          <w:p w14:paraId="0B0801CB" w14:textId="77777777" w:rsidR="003B5B2D" w:rsidRPr="003D06E8" w:rsidRDefault="00AD307B" w:rsidP="003B5B2D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3D06E8"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080282" wp14:editId="324D86DE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27305</wp:posOffset>
                      </wp:positionV>
                      <wp:extent cx="2171700" cy="0"/>
                      <wp:effectExtent l="0" t="0" r="19050" b="190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A99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52.75pt;margin-top:2.15pt;width:17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Ph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nykDzE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"/>
                  </w:pict>
                </mc:Fallback>
              </mc:AlternateContent>
            </w:r>
          </w:p>
          <w:p w14:paraId="0B0801CC" w14:textId="7F8CBD21" w:rsidR="00870F52" w:rsidRPr="003D06E8" w:rsidRDefault="00D2080D" w:rsidP="000C5033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</w:t>
            </w:r>
            <w:r w:rsidR="00395755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Phú Thọ</w:t>
            </w:r>
            <w:r w:rsidR="00870F52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, ngày</w:t>
            </w:r>
            <w:r w:rsidR="004F0D83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</w:t>
            </w:r>
            <w:r w:rsidR="000C5033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16</w:t>
            </w:r>
            <w:r w:rsidR="004F0D83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</w:t>
            </w:r>
            <w:r w:rsidR="00870F52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tháng </w:t>
            </w:r>
            <w:r w:rsidR="000C5033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6</w:t>
            </w:r>
            <w:r w:rsidR="004F0D83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</w:t>
            </w:r>
            <w:r w:rsidR="00870F52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năm </w:t>
            </w:r>
            <w:r w:rsidR="004F0D83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202</w:t>
            </w:r>
            <w:r w:rsidR="009F577D" w:rsidRPr="003D06E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6</w:t>
            </w:r>
          </w:p>
        </w:tc>
      </w:tr>
    </w:tbl>
    <w:p w14:paraId="0B0801CE" w14:textId="77777777" w:rsidR="000A298E" w:rsidRPr="003D06E8" w:rsidRDefault="000A298E" w:rsidP="000A298E">
      <w:pPr>
        <w:widowControl w:val="0"/>
        <w:spacing w:after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highlight w:val="yellow"/>
        </w:rPr>
      </w:pPr>
    </w:p>
    <w:p w14:paraId="0B0801D0" w14:textId="77777777" w:rsidR="00870F52" w:rsidRPr="003D06E8" w:rsidRDefault="00870F52" w:rsidP="000A298E">
      <w:pPr>
        <w:widowControl w:val="0"/>
        <w:spacing w:after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D06E8">
        <w:rPr>
          <w:rFonts w:ascii="Times New Roman" w:hAnsi="Times New Roman"/>
          <w:b/>
          <w:color w:val="auto"/>
          <w:sz w:val="28"/>
          <w:szCs w:val="28"/>
        </w:rPr>
        <w:t>QUYẾT ĐỊNH</w:t>
      </w:r>
    </w:p>
    <w:p w14:paraId="60EFB60B" w14:textId="14DD7A29" w:rsidR="00051D3F" w:rsidRPr="003D06E8" w:rsidRDefault="000C5033" w:rsidP="00DF4A3B">
      <w:pPr>
        <w:tabs>
          <w:tab w:val="left" w:pos="2800"/>
          <w:tab w:val="left" w:pos="3920"/>
        </w:tabs>
        <w:ind w:firstLine="0"/>
        <w:jc w:val="center"/>
        <w:rPr>
          <w:rFonts w:ascii="Times New Roman" w:hAnsi="Times New Roman"/>
          <w:b/>
          <w:color w:val="auto"/>
          <w:sz w:val="16"/>
          <w:szCs w:val="16"/>
          <w:lang w:val="vi-VN"/>
        </w:rPr>
      </w:pPr>
      <w:r w:rsidRPr="003D06E8">
        <w:rPr>
          <w:rFonts w:ascii="Times New Roman" w:hAnsi="Times New Roman"/>
          <w:noProof/>
          <w:color w:val="auto"/>
          <w:spacing w:val="-4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080284" wp14:editId="657B842D">
                <wp:simplePos x="0" y="0"/>
                <wp:positionH relativeFrom="column">
                  <wp:posOffset>2445385</wp:posOffset>
                </wp:positionH>
                <wp:positionV relativeFrom="paragraph">
                  <wp:posOffset>636270</wp:posOffset>
                </wp:positionV>
                <wp:extent cx="9296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599C5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55pt,50.1pt" to="265.7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IREAIAACc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"/>
            </w:pict>
          </mc:Fallback>
        </mc:AlternateContent>
      </w:r>
      <w:r w:rsidR="00F10620" w:rsidRPr="003D06E8">
        <w:rPr>
          <w:rFonts w:ascii="Times New Roman" w:hAnsi="Times New Roman"/>
          <w:b/>
          <w:color w:val="auto"/>
          <w:spacing w:val="-4"/>
          <w:sz w:val="28"/>
          <w:szCs w:val="28"/>
        </w:rPr>
        <w:t xml:space="preserve">Phê duyệt tiền cấp quyền khai thác khoáng sản </w:t>
      </w:r>
      <w:r w:rsidR="00A245FE" w:rsidRPr="003D06E8">
        <w:rPr>
          <w:rFonts w:ascii="Times New Roman" w:hAnsi="Times New Roman"/>
          <w:b/>
          <w:color w:val="auto"/>
          <w:spacing w:val="-4"/>
          <w:sz w:val="28"/>
          <w:szCs w:val="28"/>
        </w:rPr>
        <w:t xml:space="preserve">được </w:t>
      </w:r>
      <w:r w:rsidR="007E2C44" w:rsidRPr="003D06E8">
        <w:rPr>
          <w:rFonts w:ascii="Times New Roman" w:hAnsi="Times New Roman"/>
          <w:b/>
          <w:color w:val="auto"/>
          <w:spacing w:val="-4"/>
          <w:sz w:val="28"/>
          <w:szCs w:val="28"/>
        </w:rPr>
        <w:t xml:space="preserve">thu hồi </w:t>
      </w:r>
      <w:r w:rsidR="00335113" w:rsidRPr="003D06E8">
        <w:rPr>
          <w:rFonts w:ascii="Times New Roman" w:hAnsi="Times New Roman"/>
          <w:b/>
          <w:color w:val="auto"/>
          <w:spacing w:val="-4"/>
          <w:sz w:val="28"/>
          <w:szCs w:val="28"/>
        </w:rPr>
        <w:t xml:space="preserve">trong </w:t>
      </w:r>
      <w:r w:rsidR="007E2C44" w:rsidRPr="003D06E8">
        <w:rPr>
          <w:rFonts w:ascii="Times New Roman" w:hAnsi="Times New Roman"/>
          <w:b/>
          <w:color w:val="auto"/>
          <w:spacing w:val="-4"/>
          <w:sz w:val="28"/>
          <w:szCs w:val="28"/>
        </w:rPr>
        <w:t>diện tích</w:t>
      </w:r>
      <w:r w:rsidR="00335113" w:rsidRPr="003D06E8">
        <w:rPr>
          <w:rFonts w:ascii="Times New Roman" w:hAnsi="Times New Roman"/>
          <w:b/>
          <w:color w:val="auto"/>
          <w:spacing w:val="-4"/>
          <w:sz w:val="28"/>
          <w:szCs w:val="28"/>
        </w:rPr>
        <w:t xml:space="preserve"> dự án: </w:t>
      </w:r>
      <w:r w:rsidR="00DF4A3B" w:rsidRPr="003D06E8">
        <w:rPr>
          <w:rFonts w:ascii="Times New Roman" w:hAnsi="Times New Roman"/>
          <w:b/>
          <w:color w:val="auto"/>
          <w:spacing w:val="-4"/>
          <w:sz w:val="28"/>
          <w:szCs w:val="28"/>
        </w:rPr>
        <w:t xml:space="preserve">Khu đất ở hỗn hợp tại khu đất thu hồi của trường Cao đẳng nghề Phú Thọ thuộc phường Thanh Miếu, tỉnh Phú Thọ </w:t>
      </w:r>
    </w:p>
    <w:p w14:paraId="50931CD3" w14:textId="01D649E5" w:rsidR="00937E1D" w:rsidRPr="003D06E8" w:rsidRDefault="00937E1D" w:rsidP="00B2716E">
      <w:pPr>
        <w:spacing w:after="0"/>
        <w:ind w:firstLine="0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14:paraId="0B0801D5" w14:textId="49920D76" w:rsidR="00870F52" w:rsidRPr="003D06E8" w:rsidRDefault="00393128" w:rsidP="00F8614E">
      <w:pPr>
        <w:widowControl w:val="0"/>
        <w:spacing w:after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D06E8">
        <w:rPr>
          <w:rFonts w:ascii="Times New Roman" w:hAnsi="Times New Roman"/>
          <w:b/>
          <w:color w:val="auto"/>
          <w:sz w:val="28"/>
          <w:szCs w:val="28"/>
        </w:rPr>
        <w:t xml:space="preserve">CHỦ TỊCH </w:t>
      </w:r>
      <w:r w:rsidR="00870F52" w:rsidRPr="003D06E8">
        <w:rPr>
          <w:rFonts w:ascii="Times New Roman" w:hAnsi="Times New Roman"/>
          <w:b/>
          <w:color w:val="auto"/>
          <w:sz w:val="28"/>
          <w:szCs w:val="28"/>
        </w:rPr>
        <w:t>ỦY BAN NHÂN DÂN TỈNH</w:t>
      </w:r>
      <w:r w:rsidR="006B79D0" w:rsidRPr="003D06E8">
        <w:rPr>
          <w:rFonts w:ascii="Times New Roman" w:hAnsi="Times New Roman"/>
          <w:b/>
          <w:color w:val="auto"/>
          <w:sz w:val="28"/>
          <w:szCs w:val="28"/>
        </w:rPr>
        <w:t xml:space="preserve"> PHÚ THỌ</w:t>
      </w:r>
    </w:p>
    <w:p w14:paraId="72F3BF3B" w14:textId="42013C56" w:rsidR="00341B62" w:rsidRPr="003D06E8" w:rsidRDefault="003A6F10" w:rsidP="000C5033">
      <w:pPr>
        <w:spacing w:before="60" w:after="60" w:line="400" w:lineRule="exact"/>
        <w:ind w:firstLine="720"/>
        <w:rPr>
          <w:rFonts w:ascii="Times New Roman" w:hAnsi="Times New Roman"/>
          <w:i/>
          <w:color w:val="auto"/>
          <w:sz w:val="28"/>
          <w:szCs w:val="28"/>
        </w:rPr>
      </w:pPr>
      <w:r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Căn cứ Luật Tổ chức chính quyền địa phương số 72/2025/QH15 ngày 16/6/2025;</w:t>
      </w:r>
    </w:p>
    <w:p w14:paraId="0BFC3039" w14:textId="2DD62519" w:rsidR="00341B62" w:rsidRPr="003D06E8" w:rsidRDefault="00B045D3" w:rsidP="000C5033">
      <w:pPr>
        <w:spacing w:before="60" w:after="60" w:line="400" w:lineRule="exact"/>
        <w:ind w:firstLine="720"/>
        <w:rPr>
          <w:rFonts w:ascii="Times New Roman" w:hAnsi="Times New Roman"/>
          <w:i/>
          <w:color w:val="auto"/>
          <w:sz w:val="28"/>
          <w:szCs w:val="28"/>
        </w:rPr>
      </w:pPr>
      <w:r w:rsidRPr="003D06E8">
        <w:rPr>
          <w:rFonts w:ascii="Times New Roman" w:hAnsi="Times New Roman"/>
          <w:i/>
          <w:color w:val="auto"/>
          <w:sz w:val="28"/>
          <w:szCs w:val="28"/>
        </w:rPr>
        <w:t>Căn cứ Luật Địa chất và khoáng sản số 54/2024/QH15 ngày 29/11/2024; Luật sửa đổi, bổ sung một số điều của Luật Địa chất và khoáng sản ngày 11/12/2025;</w:t>
      </w:r>
    </w:p>
    <w:p w14:paraId="5E278996" w14:textId="77777777" w:rsidR="00582BBE" w:rsidRPr="003D06E8" w:rsidRDefault="00582BBE" w:rsidP="000C5033">
      <w:pPr>
        <w:spacing w:before="60" w:after="60" w:line="400" w:lineRule="exact"/>
        <w:ind w:firstLine="72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Căn cứ Nghị định số 193/2025/NĐ-CP ngày 02/7/2025 của Chính phủ Quy định chi tiết một số điều và biện pháp thi hành Luật Địa chất và khoáng sản; Nghị định số 21/2026/NĐ-CP ngày 16/01/2026 của Chính phủ sửa đổi, bổ sung một số điều của Nghị định số 193/2025/NĐ-CP ngày 02/7/2025;</w:t>
      </w:r>
    </w:p>
    <w:p w14:paraId="420A7A34" w14:textId="43A601D7" w:rsidR="00A7580C" w:rsidRPr="003D06E8" w:rsidRDefault="004973D6" w:rsidP="000C5033">
      <w:pPr>
        <w:spacing w:before="60" w:after="60" w:line="400" w:lineRule="exact"/>
        <w:ind w:firstLine="720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3D06E8">
        <w:rPr>
          <w:rFonts w:ascii="Times New Roman" w:hAnsi="Times New Roman"/>
          <w:i/>
          <w:iCs/>
          <w:color w:val="auto"/>
          <w:sz w:val="28"/>
          <w:szCs w:val="28"/>
        </w:rPr>
        <w:t>Căn cứ các Thông tư của của Bộ trưởng Bộ Nông nghiệp và Môi trường: số 36/2025/TT-BNNMT ngày 02/7/2025 quy định về khai thác khoáng sản, khai thác tận thu khoáng sản và thu hồi khoáng sản; số 38/2025/TT-BNNMT ngày 02/7/2025 quy định về phương pháp xác định chi phí đánh giá tiềm năng khoáng sản, thăm dò khoáng sản phải hoàn trả; mẫu văn bản trong hồ sơ xác định, phê duyệt chi phí đánh giá tiềm năng khoáng sản, thăm dò khoáng sản phải hoàn trả; mẫu văn bản trong hồ sơ xác định, phê duyệt, quyết toán tiền cấp quyền khai thác khoáng sản; mẫu văn bản trong đấu giá quyền khai thác khoáng sản; số 04/2026/TT-BNNMT ngày 16/01/2026 sửa đổi, bổ sung một số điều của một số thông tư thuộc lĩnh vực địa chất và khoáng sản;</w:t>
      </w:r>
    </w:p>
    <w:p w14:paraId="26FF039F" w14:textId="6F11C751" w:rsidR="00A7580C" w:rsidRPr="003D06E8" w:rsidRDefault="00A7580C" w:rsidP="000C5033">
      <w:pPr>
        <w:spacing w:before="60" w:after="60" w:line="400" w:lineRule="exact"/>
        <w:ind w:firstLine="720"/>
        <w:rPr>
          <w:rFonts w:ascii="Times New Roman" w:hAnsi="Times New Roman"/>
          <w:i/>
          <w:iCs/>
          <w:color w:val="auto"/>
          <w:sz w:val="28"/>
          <w:szCs w:val="28"/>
          <w:lang w:val="vi-VN"/>
        </w:rPr>
      </w:pPr>
      <w:r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Căn cứ Quyết định số </w:t>
      </w:r>
      <w:r w:rsidR="00E05786"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127</w:t>
      </w:r>
      <w:r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/202</w:t>
      </w:r>
      <w:r w:rsidR="00E05786"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5</w:t>
      </w:r>
      <w:r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/QĐ-UBND ngày 1</w:t>
      </w:r>
      <w:r w:rsidR="00E05786"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6</w:t>
      </w:r>
      <w:r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/12/202</w:t>
      </w:r>
      <w:r w:rsidR="00E05786"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5</w:t>
      </w:r>
      <w:r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của UBND tỉnh Phú Thọ về việc ban hành bảng giá tính thuế tài nguyên trên địa bàn tỉnh Phú Thọ năm 202</w:t>
      </w:r>
      <w:r w:rsidR="00E05786"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6</w:t>
      </w:r>
      <w:r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;</w:t>
      </w:r>
    </w:p>
    <w:p w14:paraId="0B0801DF" w14:textId="5F5CEF39" w:rsidR="00EA36BD" w:rsidRPr="003D06E8" w:rsidRDefault="00335113" w:rsidP="000C5033">
      <w:pPr>
        <w:spacing w:before="60" w:after="60" w:line="400" w:lineRule="exact"/>
        <w:ind w:firstLine="720"/>
        <w:rPr>
          <w:rFonts w:ascii="Times New Roman" w:hAnsi="Times New Roman"/>
          <w:i/>
          <w:iCs/>
          <w:color w:val="auto"/>
          <w:sz w:val="28"/>
          <w:szCs w:val="28"/>
          <w:lang w:val="vi-VN"/>
        </w:rPr>
      </w:pPr>
      <w:r w:rsidRPr="003D06E8">
        <w:rPr>
          <w:rFonts w:ascii="Times New Roman" w:hAnsi="Times New Roman"/>
          <w:i/>
          <w:iCs/>
          <w:color w:val="auto"/>
          <w:spacing w:val="-4"/>
          <w:sz w:val="28"/>
          <w:szCs w:val="28"/>
          <w:lang w:val="vi-VN"/>
        </w:rPr>
        <w:t xml:space="preserve">Căn cứ </w:t>
      </w:r>
      <w:r w:rsidR="00C379B1" w:rsidRPr="003D06E8">
        <w:rPr>
          <w:rFonts w:ascii="Times New Roman" w:hAnsi="Times New Roman"/>
          <w:i/>
          <w:iCs/>
          <w:color w:val="auto"/>
          <w:spacing w:val="-4"/>
          <w:sz w:val="28"/>
          <w:szCs w:val="28"/>
          <w:lang w:val="vi-VN"/>
        </w:rPr>
        <w:t xml:space="preserve">Giấy xác nhận </w:t>
      </w:r>
      <w:r w:rsidR="001F6160" w:rsidRPr="003D06E8">
        <w:rPr>
          <w:rFonts w:ascii="Times New Roman" w:hAnsi="Times New Roman"/>
          <w:i/>
          <w:iCs/>
          <w:color w:val="auto"/>
          <w:spacing w:val="-4"/>
          <w:sz w:val="28"/>
          <w:szCs w:val="28"/>
          <w:lang w:val="vi-VN"/>
        </w:rPr>
        <w:t xml:space="preserve">31/XN-UBND ngày 03/6/2026 </w:t>
      </w:r>
      <w:r w:rsidR="00C379B1" w:rsidRPr="003D06E8">
        <w:rPr>
          <w:rFonts w:ascii="Times New Roman" w:hAnsi="Times New Roman"/>
          <w:i/>
          <w:iCs/>
          <w:color w:val="auto"/>
          <w:spacing w:val="-4"/>
          <w:sz w:val="28"/>
          <w:szCs w:val="28"/>
          <w:lang w:val="vi-VN"/>
        </w:rPr>
        <w:t xml:space="preserve">của Chủ tịch UBND tỉnh Phú Thọ về việc xác nhận Đăng ký thu hồi khoáng sản trong phạm vi thực hiện dự </w:t>
      </w:r>
      <w:r w:rsidR="001F6160" w:rsidRPr="003D06E8">
        <w:rPr>
          <w:rFonts w:ascii="Times New Roman" w:hAnsi="Times New Roman"/>
          <w:i/>
          <w:iCs/>
          <w:color w:val="auto"/>
          <w:spacing w:val="-4"/>
          <w:sz w:val="28"/>
          <w:szCs w:val="28"/>
          <w:lang w:val="vi-VN"/>
        </w:rPr>
        <w:t>án: Khu đất ở hỗn hợp tại khu đất thu hồi của trường Cao đẳng nghề Phú Thọ thuộc phường Thanh Miếu, tỉnh Phú Thọ</w:t>
      </w:r>
      <w:r w:rsidR="00A7580C" w:rsidRPr="003D06E8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;</w:t>
      </w:r>
    </w:p>
    <w:p w14:paraId="0B0801E0" w14:textId="4E22CD16" w:rsidR="00870F52" w:rsidRPr="003D06E8" w:rsidRDefault="00023B9E" w:rsidP="000C5033">
      <w:pPr>
        <w:spacing w:before="60" w:after="60" w:line="400" w:lineRule="exact"/>
        <w:ind w:firstLine="720"/>
        <w:rPr>
          <w:rFonts w:ascii="Times New Roman" w:hAnsi="Times New Roman"/>
          <w:i/>
          <w:color w:val="auto"/>
          <w:sz w:val="28"/>
          <w:szCs w:val="28"/>
          <w:lang w:val="vi-VN"/>
        </w:rPr>
      </w:pPr>
      <w:r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lastRenderedPageBreak/>
        <w:t>Theo</w:t>
      </w:r>
      <w:r w:rsidR="000A298E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</w:t>
      </w:r>
      <w:r w:rsidR="00EA36BD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đề nghị của Sở </w:t>
      </w:r>
      <w:r w:rsidR="006849BA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Nông nghiệp</w:t>
      </w:r>
      <w:r w:rsidR="00EA36BD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và Môi trường tại Tờ trình số </w:t>
      </w:r>
      <w:r w:rsidR="00EC2BE0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710</w:t>
      </w:r>
      <w:r w:rsidR="00EA36BD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/TTr-</w:t>
      </w:r>
      <w:r w:rsidR="00CF7F62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SNNMT</w:t>
      </w:r>
      <w:r w:rsidR="00EA36BD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ngày </w:t>
      </w:r>
      <w:r w:rsidR="00EC2BE0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0</w:t>
      </w:r>
      <w:r w:rsidR="0064289E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9</w:t>
      </w:r>
      <w:r w:rsidR="00EA36BD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/</w:t>
      </w:r>
      <w:r w:rsidR="00EC2BE0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6</w:t>
      </w:r>
      <w:r w:rsidR="00EA36BD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/202</w:t>
      </w:r>
      <w:r w:rsidR="00E05786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6</w:t>
      </w:r>
      <w:r w:rsidR="008D6739" w:rsidRPr="003D06E8">
        <w:rPr>
          <w:rFonts w:ascii="Times New Roman" w:hAnsi="Times New Roman"/>
          <w:i/>
          <w:color w:val="auto"/>
          <w:sz w:val="28"/>
          <w:szCs w:val="28"/>
          <w:lang w:val="vi-VN"/>
        </w:rPr>
        <w:t>.</w:t>
      </w:r>
    </w:p>
    <w:p w14:paraId="0B0801E2" w14:textId="70122C40" w:rsidR="00870F52" w:rsidRPr="003D06E8" w:rsidRDefault="00870F52" w:rsidP="000C5033">
      <w:pPr>
        <w:widowControl w:val="0"/>
        <w:spacing w:before="60" w:after="60" w:line="400" w:lineRule="exac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val="vi-VN"/>
        </w:rPr>
      </w:pPr>
      <w:r w:rsidRPr="003D06E8">
        <w:rPr>
          <w:rFonts w:ascii="Times New Roman" w:hAnsi="Times New Roman"/>
          <w:b/>
          <w:color w:val="auto"/>
          <w:sz w:val="28"/>
          <w:szCs w:val="28"/>
          <w:lang w:val="vi-VN"/>
        </w:rPr>
        <w:t>QUYẾT ĐỊNH:</w:t>
      </w:r>
    </w:p>
    <w:p w14:paraId="4A143E63" w14:textId="77777777" w:rsidR="009809F2" w:rsidRPr="003D06E8" w:rsidRDefault="009809F2" w:rsidP="000C5033">
      <w:pPr>
        <w:widowControl w:val="0"/>
        <w:spacing w:before="60" w:after="60" w:line="400" w:lineRule="exact"/>
        <w:ind w:firstLine="0"/>
        <w:jc w:val="center"/>
        <w:rPr>
          <w:rFonts w:ascii="Times New Roman" w:hAnsi="Times New Roman"/>
          <w:b/>
          <w:color w:val="auto"/>
          <w:sz w:val="10"/>
          <w:szCs w:val="10"/>
          <w:highlight w:val="yellow"/>
          <w:lang w:val="vi-VN"/>
        </w:rPr>
      </w:pPr>
      <w:bookmarkStart w:id="0" w:name="_GoBack"/>
      <w:bookmarkEnd w:id="0"/>
    </w:p>
    <w:p w14:paraId="2EA8A6EA" w14:textId="722F794B" w:rsidR="00E83BBE" w:rsidRPr="00702BF4" w:rsidRDefault="00E83BBE" w:rsidP="000C5033">
      <w:pPr>
        <w:spacing w:before="60" w:after="60" w:line="400" w:lineRule="exact"/>
        <w:ind w:firstLine="539"/>
        <w:rPr>
          <w:rFonts w:ascii="Times New Roman" w:hAnsi="Times New Roman"/>
          <w:iCs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b/>
          <w:color w:val="auto"/>
          <w:sz w:val="28"/>
          <w:szCs w:val="28"/>
          <w:lang w:val="vi-VN"/>
        </w:rPr>
        <w:t>Điều 1.</w:t>
      </w: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</w:t>
      </w:r>
      <w:r w:rsidR="005269CA" w:rsidRPr="00702BF4">
        <w:rPr>
          <w:rFonts w:ascii="Times New Roman" w:hAnsi="Times New Roman"/>
          <w:iCs/>
          <w:color w:val="auto"/>
          <w:sz w:val="28"/>
          <w:szCs w:val="28"/>
          <w:lang w:val="vi-VN"/>
        </w:rPr>
        <w:t xml:space="preserve">Phê duyệt tiền cấp quyền khai thác khoáng sản </w:t>
      </w:r>
      <w:r w:rsidR="003A0433" w:rsidRPr="00702BF4">
        <w:rPr>
          <w:rFonts w:ascii="Times New Roman" w:hAnsi="Times New Roman"/>
          <w:iCs/>
          <w:color w:val="auto"/>
          <w:sz w:val="28"/>
          <w:szCs w:val="28"/>
          <w:lang w:val="vi-VN"/>
        </w:rPr>
        <w:t>đất san lấp, đ</w:t>
      </w:r>
      <w:r w:rsidR="005269CA" w:rsidRPr="00702BF4">
        <w:rPr>
          <w:rFonts w:ascii="Times New Roman" w:hAnsi="Times New Roman"/>
          <w:iCs/>
          <w:color w:val="auto"/>
          <w:sz w:val="28"/>
          <w:szCs w:val="28"/>
          <w:lang w:val="vi-VN"/>
        </w:rPr>
        <w:t xml:space="preserve">ất sét trầm tích làm gạch, ngói trong phạm vi thực hiện dự án: </w:t>
      </w:r>
      <w:r w:rsidR="00DC1DF8" w:rsidRPr="00702BF4">
        <w:rPr>
          <w:rFonts w:ascii="Times New Roman" w:hAnsi="Times New Roman"/>
          <w:iCs/>
          <w:color w:val="auto"/>
          <w:sz w:val="28"/>
          <w:szCs w:val="28"/>
          <w:lang w:val="vi-VN"/>
        </w:rPr>
        <w:t>Khu đất ở hỗn hợp tại khu đất thu hồi của trường Cao đẳng nghề Phú Thọ thuộc phường Thanh Miếu, tỉnh Phú Thọ như sau:</w:t>
      </w:r>
    </w:p>
    <w:p w14:paraId="4FE3AD39" w14:textId="723DC80C" w:rsidR="00335113" w:rsidRPr="009563DF" w:rsidRDefault="00335113" w:rsidP="000C5033">
      <w:pPr>
        <w:spacing w:before="60" w:after="60" w:line="400" w:lineRule="exact"/>
        <w:ind w:firstLine="720"/>
        <w:rPr>
          <w:rFonts w:ascii="Times New Roman" w:eastAsia="Calibri" w:hAnsi="Times New Roman"/>
          <w:color w:val="auto"/>
          <w:sz w:val="28"/>
          <w:szCs w:val="28"/>
          <w:lang w:val="vi-VN"/>
        </w:rPr>
      </w:pPr>
      <w:r w:rsidRPr="009563DF">
        <w:rPr>
          <w:rFonts w:ascii="Times New Roman" w:eastAsia="Calibri" w:hAnsi="Times New Roman"/>
          <w:b/>
          <w:color w:val="auto"/>
          <w:sz w:val="28"/>
          <w:szCs w:val="28"/>
          <w:lang w:val="vi-VN"/>
        </w:rPr>
        <w:t>1.</w:t>
      </w:r>
      <w:r w:rsidRPr="009563DF">
        <w:rPr>
          <w:rFonts w:ascii="Times New Roman" w:eastAsia="Calibri" w:hAnsi="Times New Roman"/>
          <w:color w:val="auto"/>
          <w:sz w:val="28"/>
          <w:szCs w:val="28"/>
          <w:lang w:val="vi-VN"/>
        </w:rPr>
        <w:t xml:space="preserve"> Tên tổ chức nộp tiền:</w:t>
      </w:r>
      <w:r w:rsidR="00EA0710" w:rsidRPr="009563DF">
        <w:rPr>
          <w:rFonts w:ascii="Times New Roman" w:hAnsi="Times New Roman"/>
          <w:lang w:val="vi-VN"/>
        </w:rPr>
        <w:t xml:space="preserve"> </w:t>
      </w:r>
      <w:r w:rsidR="00EA0710" w:rsidRPr="009563DF">
        <w:rPr>
          <w:rFonts w:ascii="Times New Roman" w:eastAsia="Calibri" w:hAnsi="Times New Roman"/>
          <w:b/>
          <w:bCs/>
          <w:color w:val="auto"/>
          <w:sz w:val="28"/>
          <w:szCs w:val="28"/>
          <w:lang w:val="vi-VN"/>
        </w:rPr>
        <w:t>Công ty TNHH Tuấn Tú Phú Thọ</w:t>
      </w:r>
      <w:r w:rsidRPr="009563DF">
        <w:rPr>
          <w:rFonts w:ascii="Times New Roman" w:eastAsia="Calibri" w:hAnsi="Times New Roman"/>
          <w:color w:val="auto"/>
          <w:sz w:val="28"/>
          <w:szCs w:val="28"/>
          <w:lang w:val="vi-VN"/>
        </w:rPr>
        <w:t>.</w:t>
      </w:r>
    </w:p>
    <w:p w14:paraId="03AAE4FB" w14:textId="28879261" w:rsidR="00335113" w:rsidRPr="009563DF" w:rsidRDefault="00632668" w:rsidP="000C5033">
      <w:pPr>
        <w:spacing w:before="60" w:after="60" w:line="400" w:lineRule="exact"/>
        <w:ind w:firstLine="720"/>
        <w:rPr>
          <w:rFonts w:ascii="Times New Roman" w:eastAsia="Calibri" w:hAnsi="Times New Roman"/>
          <w:color w:val="auto"/>
          <w:sz w:val="28"/>
          <w:szCs w:val="28"/>
          <w:lang w:val="vi-VN"/>
        </w:rPr>
      </w:pPr>
      <w:r w:rsidRPr="009563DF">
        <w:rPr>
          <w:rFonts w:ascii="Times New Roman" w:hAnsi="Times New Roman"/>
          <w:color w:val="auto"/>
          <w:sz w:val="28"/>
          <w:szCs w:val="26"/>
          <w:lang w:val="vi-VN"/>
        </w:rPr>
        <w:t>Giấy chứng nhận đăng ký doanh nghiệp mã số 2600347487 do Phòng đăng ký kinh doanh - Sở Kế hoạch và Đầu tư tỉnh Phú Thọ cấp đăng ký lần đầu ngày 09/5/2006, đăng ký thay đổi lần thứ 09 ngày 21/8/2023</w:t>
      </w:r>
      <w:r w:rsidR="00335113" w:rsidRPr="009563DF">
        <w:rPr>
          <w:rFonts w:ascii="Times New Roman" w:hAnsi="Times New Roman"/>
          <w:color w:val="auto"/>
          <w:sz w:val="28"/>
          <w:szCs w:val="26"/>
          <w:lang w:val="vi-VN"/>
        </w:rPr>
        <w:t>.</w:t>
      </w:r>
    </w:p>
    <w:p w14:paraId="4E1F2DF3" w14:textId="77777777" w:rsidR="00335113" w:rsidRPr="00702BF4" w:rsidRDefault="00335113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pacing w:val="-10"/>
          <w:sz w:val="28"/>
          <w:szCs w:val="28"/>
          <w:lang w:val="vi-VN"/>
        </w:rPr>
      </w:pPr>
      <w:r w:rsidRPr="00702BF4">
        <w:rPr>
          <w:rFonts w:ascii="Times New Roman" w:hAnsi="Times New Roman"/>
          <w:b/>
          <w:color w:val="auto"/>
          <w:spacing w:val="-10"/>
          <w:sz w:val="28"/>
          <w:szCs w:val="28"/>
          <w:lang w:val="vi-VN"/>
        </w:rPr>
        <w:t>2.</w:t>
      </w:r>
      <w:r w:rsidRPr="00702BF4">
        <w:rPr>
          <w:rFonts w:ascii="Times New Roman" w:hAnsi="Times New Roman"/>
          <w:color w:val="auto"/>
          <w:spacing w:val="-10"/>
          <w:sz w:val="28"/>
          <w:szCs w:val="28"/>
          <w:lang w:val="vi-VN"/>
        </w:rPr>
        <w:t xml:space="preserve"> Các thông số tính tiền cấp quyền khai thác khoáng sản tại thời điểm phê duyệt:</w:t>
      </w:r>
    </w:p>
    <w:p w14:paraId="0399730B" w14:textId="31ACCFE1" w:rsidR="00B93AF1" w:rsidRPr="00702BF4" w:rsidRDefault="00335113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>a) Trữ lượng (khối lượng) khoáng sản tính tiền cấp quyền khai thác khoáng sản:</w:t>
      </w:r>
    </w:p>
    <w:p w14:paraId="3B8B6502" w14:textId="7A879C85" w:rsidR="00335113" w:rsidRPr="00680386" w:rsidRDefault="00B807B1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B93AF1" w:rsidRPr="00702BF4">
        <w:rPr>
          <w:rFonts w:ascii="Times New Roman" w:hAnsi="Times New Roman"/>
          <w:color w:val="auto"/>
          <w:sz w:val="28"/>
          <w:szCs w:val="28"/>
          <w:lang w:val="vi-VN"/>
        </w:rPr>
        <w:t>Q1</w:t>
      </w:r>
      <w:r w:rsidR="00335113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= </w:t>
      </w:r>
      <w:r w:rsidR="007511B2" w:rsidRPr="00702BF4">
        <w:rPr>
          <w:rFonts w:ascii="Times New Roman" w:hAnsi="Times New Roman"/>
          <w:color w:val="auto"/>
          <w:sz w:val="28"/>
          <w:szCs w:val="28"/>
          <w:lang w:val="vi-VN"/>
        </w:rPr>
        <w:t>5.792,75</w:t>
      </w:r>
      <w:r w:rsidR="00D92C7B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m</w:t>
      </w:r>
      <w:r w:rsidR="00D92C7B" w:rsidRPr="00702BF4">
        <w:rPr>
          <w:rFonts w:ascii="Times New Roman" w:hAnsi="Times New Roman"/>
          <w:color w:val="auto"/>
          <w:sz w:val="28"/>
          <w:szCs w:val="28"/>
          <w:vertAlign w:val="superscript"/>
          <w:lang w:val="vi-VN"/>
        </w:rPr>
        <w:t>3</w:t>
      </w:r>
      <w:r w:rsidR="00D92C7B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</w:t>
      </w:r>
      <w:r w:rsidR="00335113" w:rsidRPr="00702BF4">
        <w:rPr>
          <w:rFonts w:ascii="Times New Roman" w:hAnsi="Times New Roman"/>
          <w:color w:val="auto"/>
          <w:sz w:val="28"/>
          <w:szCs w:val="28"/>
          <w:lang w:val="vi-VN"/>
        </w:rPr>
        <w:t>(</w:t>
      </w:r>
      <w:r w:rsidR="001F5871" w:rsidRPr="00702BF4">
        <w:rPr>
          <w:rFonts w:ascii="Times New Roman" w:hAnsi="Times New Roman"/>
          <w:color w:val="auto"/>
          <w:sz w:val="28"/>
          <w:szCs w:val="28"/>
          <w:lang w:val="vi-VN"/>
        </w:rPr>
        <w:t>Đất san lấp</w:t>
      </w:r>
      <w:r w:rsidR="00335113" w:rsidRPr="00702BF4">
        <w:rPr>
          <w:rFonts w:ascii="Times New Roman" w:hAnsi="Times New Roman"/>
          <w:color w:val="auto"/>
          <w:sz w:val="28"/>
          <w:szCs w:val="28"/>
          <w:lang w:val="vi-VN"/>
        </w:rPr>
        <w:t>)</w:t>
      </w:r>
      <w:r w:rsidR="00680386" w:rsidRPr="00680386">
        <w:rPr>
          <w:rFonts w:ascii="Times New Roman" w:hAnsi="Times New Roman"/>
          <w:color w:val="auto"/>
          <w:sz w:val="28"/>
          <w:szCs w:val="28"/>
          <w:lang w:val="vi-VN"/>
        </w:rPr>
        <w:t>;</w:t>
      </w:r>
    </w:p>
    <w:p w14:paraId="063D87F1" w14:textId="10F98784" w:rsidR="001F5871" w:rsidRPr="00680386" w:rsidRDefault="00B807B1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vertAlign w:val="superscript"/>
          <w:lang w:val="vi-V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1F5871" w:rsidRPr="00702BF4">
        <w:rPr>
          <w:rFonts w:ascii="Times New Roman" w:hAnsi="Times New Roman"/>
          <w:color w:val="auto"/>
          <w:sz w:val="28"/>
          <w:szCs w:val="28"/>
          <w:lang w:val="vi-VN"/>
        </w:rPr>
        <w:t>Q2=</w:t>
      </w:r>
      <w:r w:rsidR="005A563D" w:rsidRPr="00702BF4">
        <w:rPr>
          <w:rFonts w:ascii="Times New Roman" w:hAnsi="Times New Roman"/>
          <w:color w:val="auto"/>
          <w:sz w:val="28"/>
          <w:szCs w:val="28"/>
          <w:lang w:val="vi-VN"/>
        </w:rPr>
        <w:t>18.325,94 m</w:t>
      </w:r>
      <w:r w:rsidR="005A563D" w:rsidRPr="00702BF4">
        <w:rPr>
          <w:rFonts w:ascii="Times New Roman" w:hAnsi="Times New Roman"/>
          <w:color w:val="auto"/>
          <w:sz w:val="28"/>
          <w:szCs w:val="28"/>
          <w:vertAlign w:val="superscript"/>
          <w:lang w:val="vi-VN"/>
        </w:rPr>
        <w:t>3</w:t>
      </w:r>
      <w:r w:rsidR="000401BD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(Đất sét trầm tích làm gạch ngói)</w:t>
      </w:r>
      <w:r w:rsidR="00680386" w:rsidRPr="00680386">
        <w:rPr>
          <w:rFonts w:ascii="Times New Roman" w:hAnsi="Times New Roman"/>
          <w:color w:val="auto"/>
          <w:sz w:val="28"/>
          <w:szCs w:val="28"/>
          <w:lang w:val="vi-VN"/>
        </w:rPr>
        <w:t>.</w:t>
      </w:r>
    </w:p>
    <w:p w14:paraId="67098D6D" w14:textId="50B87A0A" w:rsidR="00335113" w:rsidRPr="00702BF4" w:rsidRDefault="00335113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>b) Giá tính tiền cấp quyền khai thác khoáng sản (G):</w:t>
      </w:r>
      <w:r w:rsidR="00904986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G = G</w:t>
      </w:r>
      <w:r w:rsidR="00904986" w:rsidRPr="00702BF4">
        <w:rPr>
          <w:rFonts w:ascii="Times New Roman" w:hAnsi="Times New Roman"/>
          <w:color w:val="auto"/>
          <w:sz w:val="28"/>
          <w:szCs w:val="28"/>
          <w:vertAlign w:val="subscript"/>
          <w:lang w:val="vi-VN"/>
        </w:rPr>
        <w:t>tn</w:t>
      </w:r>
      <w:r w:rsidR="00904986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x K</w:t>
      </w:r>
      <w:r w:rsidR="00904986" w:rsidRPr="00702BF4">
        <w:rPr>
          <w:rFonts w:ascii="Times New Roman" w:hAnsi="Times New Roman"/>
          <w:color w:val="auto"/>
          <w:sz w:val="28"/>
          <w:szCs w:val="28"/>
          <w:vertAlign w:val="subscript"/>
          <w:lang w:val="vi-VN"/>
        </w:rPr>
        <w:t>qđ</w:t>
      </w:r>
    </w:p>
    <w:p w14:paraId="1E74A738" w14:textId="68C8375D" w:rsidR="00804802" w:rsidRPr="00B768B8" w:rsidRDefault="00702BF4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</w:rPr>
      </w:pPr>
      <w:r w:rsidRPr="00680386">
        <w:rPr>
          <w:rFonts w:ascii="Times New Roman" w:hAnsi="Times New Roman"/>
          <w:color w:val="auto"/>
          <w:sz w:val="28"/>
          <w:szCs w:val="28"/>
          <w:lang w:val="vi-VN"/>
        </w:rPr>
        <w:t xml:space="preserve">- </w:t>
      </w:r>
      <w:r w:rsidR="00804802" w:rsidRPr="00702BF4">
        <w:rPr>
          <w:rFonts w:ascii="Times New Roman" w:hAnsi="Times New Roman"/>
          <w:color w:val="auto"/>
          <w:sz w:val="28"/>
          <w:szCs w:val="28"/>
          <w:lang w:val="vi-VN"/>
        </w:rPr>
        <w:t>G1= 60.000</w:t>
      </w:r>
      <w:r w:rsidR="00804802" w:rsidRPr="00680386">
        <w:rPr>
          <w:rFonts w:ascii="Times New Roman" w:hAnsi="Times New Roman"/>
          <w:lang w:val="vi-VN"/>
        </w:rPr>
        <w:t xml:space="preserve"> </w:t>
      </w:r>
      <w:r w:rsidR="00804802" w:rsidRPr="00702BF4">
        <w:rPr>
          <w:rFonts w:ascii="Times New Roman" w:hAnsi="Times New Roman"/>
          <w:color w:val="auto"/>
          <w:sz w:val="28"/>
          <w:szCs w:val="28"/>
          <w:lang w:val="vi-VN"/>
        </w:rPr>
        <w:t>đồng</w:t>
      </w:r>
      <w:r w:rsidR="00DB46E4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(Đất san lấp)</w:t>
      </w:r>
      <w:r w:rsidR="00B768B8">
        <w:rPr>
          <w:rFonts w:ascii="Times New Roman" w:hAnsi="Times New Roman"/>
          <w:color w:val="auto"/>
          <w:sz w:val="28"/>
          <w:szCs w:val="28"/>
        </w:rPr>
        <w:t>;</w:t>
      </w:r>
    </w:p>
    <w:p w14:paraId="377AFDE0" w14:textId="18B9567B" w:rsidR="00335113" w:rsidRPr="00702BF4" w:rsidRDefault="00984A07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- </w:t>
      </w:r>
      <w:r w:rsidR="00804802" w:rsidRPr="00702BF4">
        <w:rPr>
          <w:rFonts w:ascii="Times New Roman" w:hAnsi="Times New Roman"/>
          <w:color w:val="auto"/>
          <w:sz w:val="28"/>
          <w:szCs w:val="28"/>
          <w:lang w:val="vi-VN"/>
        </w:rPr>
        <w:t>G2</w:t>
      </w:r>
      <w:r w:rsidRPr="00702BF4">
        <w:rPr>
          <w:rFonts w:ascii="Times New Roman" w:hAnsi="Times New Roman"/>
          <w:color w:val="auto"/>
          <w:sz w:val="28"/>
          <w:szCs w:val="28"/>
          <w:vertAlign w:val="subscript"/>
          <w:lang w:val="vi-VN"/>
        </w:rPr>
        <w:t xml:space="preserve"> </w:t>
      </w: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>= 100.000 đồng</w:t>
      </w:r>
      <w:r w:rsidR="00DB46E4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(Đất sét trầm tích làm gạch ngói)</w:t>
      </w:r>
      <w:r w:rsidR="00BE534F" w:rsidRPr="00702BF4">
        <w:rPr>
          <w:rFonts w:ascii="Times New Roman" w:hAnsi="Times New Roman"/>
          <w:color w:val="auto"/>
          <w:sz w:val="28"/>
          <w:szCs w:val="28"/>
          <w:lang w:val="vi-VN"/>
        </w:rPr>
        <w:t>.</w:t>
      </w:r>
    </w:p>
    <w:p w14:paraId="63E79FC9" w14:textId="5E5EFC1C" w:rsidR="00BE534F" w:rsidRPr="00702BF4" w:rsidRDefault="00BE534F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- </w:t>
      </w:r>
      <w:r w:rsidR="00804802" w:rsidRPr="00702BF4">
        <w:rPr>
          <w:rFonts w:ascii="Times New Roman" w:hAnsi="Times New Roman"/>
          <w:color w:val="auto"/>
          <w:sz w:val="28"/>
          <w:szCs w:val="28"/>
          <w:lang w:val="vi-VN"/>
        </w:rPr>
        <w:t>K1= K2</w:t>
      </w:r>
      <w:r w:rsidRPr="00702BF4">
        <w:rPr>
          <w:rFonts w:ascii="Times New Roman" w:hAnsi="Times New Roman"/>
          <w:color w:val="auto"/>
          <w:sz w:val="28"/>
          <w:szCs w:val="28"/>
          <w:vertAlign w:val="subscript"/>
          <w:lang w:val="vi-VN"/>
        </w:rPr>
        <w:t xml:space="preserve"> </w:t>
      </w: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>= 1,29.</w:t>
      </w:r>
    </w:p>
    <w:p w14:paraId="75E6523A" w14:textId="77777777" w:rsidR="00DB46E4" w:rsidRPr="00702BF4" w:rsidRDefault="00335113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>c) Tỷ lệ thu tiền cấp quyền khai thác khoáng sản</w:t>
      </w:r>
      <w:r w:rsidR="003127FA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</w:t>
      </w:r>
      <w:r w:rsidR="00DB46E4" w:rsidRPr="00702BF4">
        <w:rPr>
          <w:rFonts w:ascii="Times New Roman" w:hAnsi="Times New Roman"/>
          <w:color w:val="auto"/>
          <w:sz w:val="28"/>
          <w:szCs w:val="28"/>
          <w:lang w:val="vi-VN"/>
        </w:rPr>
        <w:t>R:</w:t>
      </w:r>
    </w:p>
    <w:p w14:paraId="1EBF1C4C" w14:textId="297FAFE1" w:rsidR="00DB46E4" w:rsidRPr="00C36A1D" w:rsidRDefault="00C17AD4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</w:rPr>
      </w:pPr>
      <w:r w:rsidRPr="00F16196">
        <w:rPr>
          <w:rFonts w:ascii="Times New Roman" w:hAnsi="Times New Roman"/>
          <w:color w:val="auto"/>
          <w:sz w:val="28"/>
          <w:szCs w:val="28"/>
          <w:lang w:val="vi-VN"/>
        </w:rPr>
        <w:t xml:space="preserve">- </w:t>
      </w:r>
      <w:r w:rsidR="00DB46E4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R1= </w:t>
      </w:r>
      <w:r w:rsidR="0039233D" w:rsidRPr="00702BF4">
        <w:rPr>
          <w:rFonts w:ascii="Times New Roman" w:hAnsi="Times New Roman"/>
          <w:color w:val="auto"/>
          <w:sz w:val="28"/>
          <w:szCs w:val="28"/>
          <w:lang w:val="vi-VN"/>
        </w:rPr>
        <w:t>3% (Đất san lấp)</w:t>
      </w:r>
      <w:r w:rsidR="00C36A1D">
        <w:rPr>
          <w:rFonts w:ascii="Times New Roman" w:hAnsi="Times New Roman"/>
          <w:color w:val="auto"/>
          <w:sz w:val="28"/>
          <w:szCs w:val="28"/>
        </w:rPr>
        <w:t>;</w:t>
      </w:r>
    </w:p>
    <w:p w14:paraId="3D571CCE" w14:textId="4F2E82EE" w:rsidR="00335113" w:rsidRPr="00702BF4" w:rsidRDefault="00C17AD4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F16196">
        <w:rPr>
          <w:rFonts w:ascii="Times New Roman" w:hAnsi="Times New Roman"/>
          <w:color w:val="auto"/>
          <w:sz w:val="28"/>
          <w:szCs w:val="28"/>
          <w:lang w:val="vi-VN"/>
        </w:rPr>
        <w:t xml:space="preserve">- </w:t>
      </w:r>
      <w:r w:rsidR="00DB46E4" w:rsidRPr="00702BF4">
        <w:rPr>
          <w:rFonts w:ascii="Times New Roman" w:hAnsi="Times New Roman"/>
          <w:color w:val="auto"/>
          <w:sz w:val="28"/>
          <w:szCs w:val="28"/>
          <w:lang w:val="vi-VN"/>
        </w:rPr>
        <w:t>R2=</w:t>
      </w:r>
      <w:r w:rsidR="0039233D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5% (Đất sét trầm tích làm gạch ngói)</w:t>
      </w:r>
      <w:r w:rsidR="006D20EF" w:rsidRPr="00702BF4">
        <w:rPr>
          <w:rFonts w:ascii="Times New Roman" w:hAnsi="Times New Roman"/>
          <w:color w:val="auto"/>
          <w:sz w:val="28"/>
          <w:szCs w:val="28"/>
          <w:lang w:val="vi-VN"/>
        </w:rPr>
        <w:t>.</w:t>
      </w:r>
    </w:p>
    <w:p w14:paraId="51F8E3DA" w14:textId="77777777" w:rsidR="00335113" w:rsidRPr="00702BF4" w:rsidRDefault="00335113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b/>
          <w:bCs/>
          <w:color w:val="auto"/>
          <w:sz w:val="28"/>
          <w:szCs w:val="28"/>
          <w:lang w:val="vi-VN"/>
        </w:rPr>
        <w:t>3.</w:t>
      </w: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Tổng số tiền phải nộp:</w:t>
      </w:r>
    </w:p>
    <w:p w14:paraId="79221EA1" w14:textId="6DFD02B0" w:rsidR="00082772" w:rsidRPr="00702BF4" w:rsidRDefault="00DF5BEB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T = </w:t>
      </w:r>
      <w:r w:rsidR="001844AF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T1 + T2 = Q1 x G1 x R1 + Q2 x G2 x R2= </w:t>
      </w:r>
      <w:r w:rsidR="00E125CC" w:rsidRPr="00702BF4">
        <w:rPr>
          <w:rFonts w:ascii="Times New Roman" w:hAnsi="Times New Roman"/>
          <w:color w:val="auto"/>
          <w:sz w:val="28"/>
          <w:szCs w:val="28"/>
          <w:lang w:val="vi-VN"/>
        </w:rPr>
        <w:t>13.450.765</w:t>
      </w:r>
      <w:r w:rsidR="007C2818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+ </w:t>
      </w:r>
      <w:r w:rsidR="007D6542" w:rsidRPr="00702BF4">
        <w:rPr>
          <w:rFonts w:ascii="Times New Roman" w:hAnsi="Times New Roman"/>
          <w:color w:val="auto"/>
          <w:sz w:val="28"/>
          <w:szCs w:val="28"/>
          <w:lang w:val="vi-VN"/>
        </w:rPr>
        <w:t>118.202.313</w:t>
      </w:r>
      <w:r w:rsidR="007C2818"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 =</w:t>
      </w:r>
      <w:r w:rsidR="00082772" w:rsidRPr="00702BF4">
        <w:rPr>
          <w:rFonts w:ascii="Times New Roman" w:hAnsi="Times New Roman"/>
          <w:color w:val="auto"/>
          <w:sz w:val="28"/>
          <w:szCs w:val="28"/>
          <w:lang w:val="vi-VN"/>
        </w:rPr>
        <w:t>131.653.078 đồng</w:t>
      </w:r>
      <w:r w:rsidR="00702BF4" w:rsidRPr="00702BF4">
        <w:rPr>
          <w:rFonts w:ascii="Times New Roman" w:hAnsi="Times New Roman"/>
          <w:color w:val="auto"/>
          <w:sz w:val="28"/>
          <w:szCs w:val="28"/>
          <w:lang w:val="vi-VN"/>
        </w:rPr>
        <w:t>.</w:t>
      </w:r>
    </w:p>
    <w:p w14:paraId="042C8E5E" w14:textId="48B95D28" w:rsidR="00D2248C" w:rsidRPr="003D06E8" w:rsidRDefault="00082772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 xml:space="preserve">Làm tròn: 131.653.000 đồng </w:t>
      </w:r>
      <w:r w:rsidRPr="00702BF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(Một trăm ba mươi mốt triệu, sáu trăm năm mươi ba nghìn đồng)</w:t>
      </w:r>
      <w:r w:rsidR="00D2248C" w:rsidRPr="00702BF4">
        <w:rPr>
          <w:rFonts w:ascii="Times New Roman" w:hAnsi="Times New Roman"/>
          <w:color w:val="auto"/>
          <w:sz w:val="28"/>
          <w:szCs w:val="28"/>
          <w:lang w:val="vi-VN"/>
        </w:rPr>
        <w:t>.</w:t>
      </w:r>
    </w:p>
    <w:p w14:paraId="3C5E69BD" w14:textId="77777777" w:rsidR="00D2248C" w:rsidRPr="00702BF4" w:rsidRDefault="00D2248C" w:rsidP="000C5033">
      <w:pPr>
        <w:widowControl w:val="0"/>
        <w:spacing w:before="60" w:after="60" w:line="400" w:lineRule="exact"/>
        <w:ind w:firstLine="709"/>
        <w:rPr>
          <w:rFonts w:ascii="Times New Roman" w:hAnsi="Times New Roman"/>
          <w:color w:val="auto"/>
          <w:sz w:val="28"/>
          <w:szCs w:val="28"/>
          <w:lang w:val="vi-VN"/>
        </w:rPr>
      </w:pPr>
      <w:r w:rsidRPr="00702BF4">
        <w:rPr>
          <w:rFonts w:ascii="Times New Roman" w:hAnsi="Times New Roman"/>
          <w:b/>
          <w:color w:val="auto"/>
          <w:sz w:val="28"/>
          <w:szCs w:val="28"/>
          <w:lang w:val="vi-VN"/>
        </w:rPr>
        <w:t xml:space="preserve">4. </w:t>
      </w: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>Tổng số lần nộp:</w:t>
      </w:r>
      <w:r w:rsidRPr="00702BF4">
        <w:rPr>
          <w:rFonts w:ascii="Times New Roman" w:hAnsi="Times New Roman"/>
          <w:b/>
          <w:color w:val="auto"/>
          <w:sz w:val="28"/>
          <w:szCs w:val="28"/>
          <w:lang w:val="vi-VN"/>
        </w:rPr>
        <w:t xml:space="preserve"> </w:t>
      </w:r>
      <w:r w:rsidRPr="00702BF4">
        <w:rPr>
          <w:rFonts w:ascii="Times New Roman" w:hAnsi="Times New Roman"/>
          <w:color w:val="auto"/>
          <w:sz w:val="28"/>
          <w:szCs w:val="28"/>
          <w:lang w:val="vi-VN"/>
        </w:rPr>
        <w:t>01 lần (một lần).</w:t>
      </w:r>
    </w:p>
    <w:p w14:paraId="46E7D532" w14:textId="3D1DD16A" w:rsidR="00335113" w:rsidRPr="00702BF4" w:rsidRDefault="00F90A53" w:rsidP="000C5033">
      <w:pPr>
        <w:widowControl w:val="0"/>
        <w:spacing w:before="60" w:after="60" w:line="400" w:lineRule="exact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02BF4">
        <w:rPr>
          <w:rFonts w:ascii="Times New Roman" w:hAnsi="Times New Roman"/>
          <w:b/>
          <w:color w:val="auto"/>
          <w:sz w:val="28"/>
          <w:szCs w:val="28"/>
        </w:rPr>
        <w:t>5</w:t>
      </w:r>
      <w:r w:rsidR="00335113" w:rsidRPr="00702BF4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335113" w:rsidRPr="00702BF4">
        <w:rPr>
          <w:rFonts w:ascii="Times New Roman" w:hAnsi="Times New Roman"/>
          <w:color w:val="auto"/>
          <w:sz w:val="28"/>
          <w:szCs w:val="28"/>
        </w:rPr>
        <w:t>Thời gian nộp</w:t>
      </w:r>
      <w:r w:rsidR="006152B5" w:rsidRPr="00702BF4">
        <w:rPr>
          <w:rFonts w:ascii="Times New Roman" w:hAnsi="Times New Roman"/>
          <w:color w:val="auto"/>
          <w:sz w:val="28"/>
          <w:szCs w:val="28"/>
        </w:rPr>
        <w:t>:</w:t>
      </w:r>
      <w:r w:rsidR="00335113" w:rsidRPr="00702BF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52B5" w:rsidRPr="00702BF4">
        <w:rPr>
          <w:rFonts w:ascii="Times New Roman" w:hAnsi="Times New Roman"/>
          <w:color w:val="auto"/>
          <w:sz w:val="28"/>
          <w:szCs w:val="28"/>
        </w:rPr>
        <w:t>T</w:t>
      </w:r>
      <w:r w:rsidR="00335113" w:rsidRPr="00702BF4">
        <w:rPr>
          <w:rFonts w:ascii="Times New Roman" w:hAnsi="Times New Roman"/>
          <w:color w:val="auto"/>
          <w:sz w:val="28"/>
          <w:szCs w:val="28"/>
        </w:rPr>
        <w:t>rong năm 2026.</w:t>
      </w:r>
    </w:p>
    <w:p w14:paraId="24BD089A" w14:textId="33BFE472" w:rsidR="00D81422" w:rsidRDefault="00335113" w:rsidP="000C5033">
      <w:pPr>
        <w:widowControl w:val="0"/>
        <w:spacing w:before="60" w:after="60" w:line="400" w:lineRule="exact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02BF4">
        <w:rPr>
          <w:rFonts w:ascii="Times New Roman" w:hAnsi="Times New Roman"/>
          <w:color w:val="auto"/>
          <w:sz w:val="28"/>
          <w:szCs w:val="28"/>
        </w:rPr>
        <w:t>Thời hạn nộp tiền theo quy định của pháp luật.</w:t>
      </w:r>
    </w:p>
    <w:p w14:paraId="7F0B2FC5" w14:textId="127D4511" w:rsidR="00462968" w:rsidRDefault="00E83BBE" w:rsidP="000C5033">
      <w:pPr>
        <w:spacing w:before="60" w:after="60" w:line="400" w:lineRule="exact"/>
        <w:ind w:firstLine="720"/>
        <w:rPr>
          <w:rFonts w:ascii="Times New Roman" w:hAnsi="Times New Roman"/>
          <w:bCs/>
          <w:color w:val="auto"/>
          <w:sz w:val="28"/>
          <w:szCs w:val="28"/>
          <w:lang w:val="fr-FR"/>
        </w:rPr>
      </w:pPr>
      <w:r w:rsidRPr="00702BF4">
        <w:rPr>
          <w:rFonts w:ascii="Times New Roman" w:hAnsi="Times New Roman"/>
          <w:b/>
          <w:color w:val="auto"/>
          <w:sz w:val="28"/>
          <w:szCs w:val="28"/>
          <w:lang w:val="fr-FR"/>
        </w:rPr>
        <w:lastRenderedPageBreak/>
        <w:t xml:space="preserve">Điều </w:t>
      </w:r>
      <w:r w:rsidR="006A69DB" w:rsidRPr="00702BF4">
        <w:rPr>
          <w:rFonts w:ascii="Times New Roman" w:hAnsi="Times New Roman"/>
          <w:b/>
          <w:color w:val="auto"/>
          <w:sz w:val="28"/>
          <w:szCs w:val="28"/>
          <w:lang w:val="fr-FR"/>
        </w:rPr>
        <w:t>2</w:t>
      </w:r>
      <w:r w:rsidRPr="00702BF4">
        <w:rPr>
          <w:rFonts w:ascii="Times New Roman" w:hAnsi="Times New Roman"/>
          <w:b/>
          <w:color w:val="auto"/>
          <w:sz w:val="28"/>
          <w:szCs w:val="28"/>
          <w:lang w:val="fr-FR"/>
        </w:rPr>
        <w:t>.</w:t>
      </w:r>
      <w:r w:rsidR="00BB5B15" w:rsidRPr="00702BF4">
        <w:rPr>
          <w:rFonts w:ascii="Times New Roman" w:hAnsi="Times New Roman"/>
          <w:color w:val="auto"/>
          <w:lang w:val="fr-FR"/>
        </w:rPr>
        <w:t xml:space="preserve"> </w:t>
      </w:r>
      <w:r w:rsidR="003F0B6D" w:rsidRPr="00702BF4">
        <w:rPr>
          <w:rFonts w:ascii="Times New Roman" w:hAnsi="Times New Roman"/>
          <w:color w:val="auto"/>
          <w:sz w:val="28"/>
          <w:szCs w:val="28"/>
        </w:rPr>
        <w:t>Công ty TNHH Tuấn Tú Phú Thọ</w:t>
      </w:r>
      <w:r w:rsidR="003F0B6D" w:rsidRPr="00702BF4">
        <w:rPr>
          <w:rFonts w:ascii="Times New Roman" w:hAnsi="Times New Roman"/>
          <w:color w:val="auto"/>
          <w:lang w:val="fr-FR"/>
        </w:rPr>
        <w:t xml:space="preserve"> </w:t>
      </w:r>
      <w:r w:rsidR="00335113" w:rsidRPr="00702BF4">
        <w:rPr>
          <w:rFonts w:ascii="Times New Roman" w:hAnsi="Times New Roman"/>
          <w:color w:val="auto"/>
          <w:sz w:val="28"/>
          <w:szCs w:val="28"/>
          <w:lang w:val="fr-FR"/>
        </w:rPr>
        <w:t>có trách nhiệm</w:t>
      </w:r>
      <w:r w:rsidR="00735AF7" w:rsidRPr="00702BF4">
        <w:rPr>
          <w:rFonts w:ascii="Times New Roman" w:hAnsi="Times New Roman"/>
          <w:bCs/>
          <w:color w:val="auto"/>
          <w:sz w:val="28"/>
          <w:szCs w:val="28"/>
          <w:lang w:val="fr-FR"/>
        </w:rPr>
        <w:t xml:space="preserve"> </w:t>
      </w:r>
      <w:r w:rsidR="006152B5" w:rsidRPr="00702BF4">
        <w:rPr>
          <w:rFonts w:ascii="Times New Roman" w:hAnsi="Times New Roman"/>
          <w:bCs/>
          <w:color w:val="auto"/>
          <w:sz w:val="28"/>
          <w:szCs w:val="28"/>
          <w:lang w:val="fr-FR"/>
        </w:rPr>
        <w:t>n</w:t>
      </w:r>
      <w:r w:rsidR="00735AF7" w:rsidRPr="00702BF4">
        <w:rPr>
          <w:rFonts w:ascii="Times New Roman" w:hAnsi="Times New Roman"/>
          <w:bCs/>
          <w:color w:val="auto"/>
          <w:sz w:val="28"/>
          <w:szCs w:val="28"/>
          <w:lang w:val="fr-FR"/>
        </w:rPr>
        <w:t>ộp tiền cấp quyền khai thác khoáng sản theo thông báo của cơ quan Thuế trước khi nhận Giấy xác nhận đăng ký thu hồi khoáng sản</w:t>
      </w:r>
      <w:r w:rsidRPr="00702BF4">
        <w:rPr>
          <w:rFonts w:ascii="Times New Roman" w:hAnsi="Times New Roman"/>
          <w:bCs/>
          <w:color w:val="auto"/>
          <w:sz w:val="28"/>
          <w:szCs w:val="28"/>
          <w:lang w:val="fr-FR"/>
        </w:rPr>
        <w:t>.</w:t>
      </w:r>
    </w:p>
    <w:p w14:paraId="0C3B331D" w14:textId="39BFEFCD" w:rsidR="00E83BBE" w:rsidRDefault="00E83BBE" w:rsidP="000C5033">
      <w:pPr>
        <w:spacing w:before="60" w:after="60" w:line="400" w:lineRule="exact"/>
        <w:ind w:firstLine="720"/>
        <w:rPr>
          <w:rFonts w:ascii="Times New Roman" w:hAnsi="Times New Roman"/>
          <w:color w:val="auto"/>
          <w:spacing w:val="2"/>
          <w:sz w:val="28"/>
          <w:szCs w:val="28"/>
          <w:lang w:val="fr-FR"/>
        </w:rPr>
      </w:pPr>
      <w:r w:rsidRPr="00702BF4">
        <w:rPr>
          <w:rFonts w:ascii="Times New Roman" w:hAnsi="Times New Roman"/>
          <w:b/>
          <w:color w:val="auto"/>
          <w:spacing w:val="2"/>
          <w:sz w:val="28"/>
          <w:szCs w:val="28"/>
          <w:lang w:val="fr-FR"/>
        </w:rPr>
        <w:t xml:space="preserve">Điều </w:t>
      </w:r>
      <w:r w:rsidR="006A69DB" w:rsidRPr="00702BF4">
        <w:rPr>
          <w:rFonts w:ascii="Times New Roman" w:hAnsi="Times New Roman"/>
          <w:b/>
          <w:color w:val="auto"/>
          <w:spacing w:val="2"/>
          <w:sz w:val="28"/>
          <w:szCs w:val="28"/>
          <w:lang w:val="fr-FR"/>
        </w:rPr>
        <w:t>3</w:t>
      </w:r>
      <w:r w:rsidRPr="00702BF4">
        <w:rPr>
          <w:rFonts w:ascii="Times New Roman" w:hAnsi="Times New Roman"/>
          <w:b/>
          <w:color w:val="auto"/>
          <w:spacing w:val="2"/>
          <w:sz w:val="28"/>
          <w:szCs w:val="28"/>
          <w:lang w:val="fr-FR"/>
        </w:rPr>
        <w:t>.</w:t>
      </w:r>
      <w:r w:rsidRPr="00702BF4">
        <w:rPr>
          <w:rFonts w:ascii="Times New Roman" w:hAnsi="Times New Roman"/>
          <w:color w:val="auto"/>
          <w:spacing w:val="2"/>
          <w:sz w:val="28"/>
          <w:szCs w:val="28"/>
          <w:lang w:val="fr-FR"/>
        </w:rPr>
        <w:t xml:space="preserve"> </w:t>
      </w:r>
      <w:r w:rsidR="001C631C" w:rsidRPr="00702BF4">
        <w:rPr>
          <w:rFonts w:ascii="Times New Roman" w:hAnsi="Times New Roman"/>
          <w:color w:val="auto"/>
          <w:spacing w:val="2"/>
          <w:sz w:val="28"/>
          <w:szCs w:val="28"/>
          <w:lang w:val="fr-FR"/>
        </w:rPr>
        <w:t xml:space="preserve">Quyết định có hiệu lực từ ngày ký. Chánh Văn phòng UBND tỉnh, Thủ trưởng các cơ quan, đơn vị: Sở Nông nghiệp và Môi trường, Thuế tỉnh Phú Thọ, </w:t>
      </w:r>
      <w:r w:rsidR="00AC453A" w:rsidRPr="00702BF4">
        <w:rPr>
          <w:rFonts w:ascii="Times New Roman" w:hAnsi="Times New Roman"/>
          <w:color w:val="auto"/>
          <w:spacing w:val="2"/>
          <w:sz w:val="28"/>
          <w:szCs w:val="28"/>
          <w:lang w:val="fr-FR"/>
        </w:rPr>
        <w:t xml:space="preserve">UBND phường Thanh Miếu, Công ty TNHH Tuấn Tú Phú Thọ </w:t>
      </w:r>
      <w:r w:rsidR="001C631C" w:rsidRPr="00702BF4">
        <w:rPr>
          <w:rFonts w:ascii="Times New Roman" w:hAnsi="Times New Roman"/>
          <w:color w:val="auto"/>
          <w:spacing w:val="2"/>
          <w:sz w:val="28"/>
          <w:szCs w:val="28"/>
          <w:lang w:val="fr-FR"/>
        </w:rPr>
        <w:t>và các cơ quan, đơn vị có liên quan căn cứ Quyết định thực hiện./.</w:t>
      </w:r>
    </w:p>
    <w:p w14:paraId="135F68C3" w14:textId="4E42B9C9" w:rsidR="000C5033" w:rsidRDefault="000C5033" w:rsidP="000C5033">
      <w:pPr>
        <w:spacing w:before="60" w:after="60" w:line="400" w:lineRule="exact"/>
        <w:ind w:firstLine="0"/>
        <w:rPr>
          <w:rFonts w:ascii="Times New Roman" w:hAnsi="Times New Roman"/>
          <w:color w:val="auto"/>
          <w:spacing w:val="2"/>
          <w:sz w:val="28"/>
          <w:szCs w:val="28"/>
          <w:lang w:val="fr-FR"/>
        </w:rPr>
      </w:pPr>
    </w:p>
    <w:p w14:paraId="16D71F7E" w14:textId="77777777" w:rsidR="000C5033" w:rsidRPr="003D06E8" w:rsidRDefault="000C5033" w:rsidP="000C5033">
      <w:pPr>
        <w:widowControl w:val="0"/>
        <w:spacing w:after="0"/>
        <w:ind w:left="4320" w:firstLine="0"/>
        <w:jc w:val="center"/>
        <w:rPr>
          <w:rFonts w:ascii="Times New Roman" w:hAnsi="Times New Roman"/>
          <w:b/>
          <w:color w:val="auto"/>
          <w:sz w:val="26"/>
          <w:szCs w:val="26"/>
          <w:lang w:val="pt-BR"/>
        </w:rPr>
      </w:pPr>
      <w:r w:rsidRPr="003D06E8">
        <w:rPr>
          <w:rFonts w:ascii="Times New Roman" w:hAnsi="Times New Roman"/>
          <w:b/>
          <w:color w:val="auto"/>
          <w:sz w:val="26"/>
          <w:szCs w:val="26"/>
          <w:lang w:val="pt-BR"/>
        </w:rPr>
        <w:t>KT. CHỦ TỊCH</w:t>
      </w:r>
    </w:p>
    <w:p w14:paraId="55DFE822" w14:textId="77777777" w:rsidR="000C5033" w:rsidRPr="003D06E8" w:rsidRDefault="000C5033" w:rsidP="000C5033">
      <w:pPr>
        <w:widowControl w:val="0"/>
        <w:spacing w:after="0"/>
        <w:ind w:left="4320" w:firstLine="0"/>
        <w:jc w:val="center"/>
        <w:rPr>
          <w:rFonts w:ascii="Times New Roman" w:hAnsi="Times New Roman"/>
          <w:b/>
          <w:color w:val="auto"/>
          <w:sz w:val="26"/>
          <w:szCs w:val="26"/>
          <w:lang w:val="pt-BR"/>
        </w:rPr>
      </w:pPr>
      <w:r w:rsidRPr="003D06E8">
        <w:rPr>
          <w:rFonts w:ascii="Times New Roman" w:hAnsi="Times New Roman"/>
          <w:b/>
          <w:color w:val="auto"/>
          <w:sz w:val="26"/>
          <w:szCs w:val="26"/>
          <w:lang w:val="pt-BR"/>
        </w:rPr>
        <w:t>PHÓ CHỦ TỊCH</w:t>
      </w:r>
    </w:p>
    <w:p w14:paraId="09D94582" w14:textId="77777777" w:rsidR="000C5033" w:rsidRPr="003D06E8" w:rsidRDefault="000C5033" w:rsidP="000C5033">
      <w:pPr>
        <w:widowControl w:val="0"/>
        <w:spacing w:before="60" w:after="60"/>
        <w:ind w:left="4320" w:firstLine="0"/>
        <w:jc w:val="center"/>
        <w:rPr>
          <w:rFonts w:ascii="Times New Roman" w:hAnsi="Times New Roman"/>
          <w:b/>
          <w:color w:val="auto"/>
          <w:sz w:val="26"/>
          <w:szCs w:val="26"/>
          <w:lang w:val="pt-BR"/>
        </w:rPr>
      </w:pPr>
    </w:p>
    <w:p w14:paraId="70DE2FA7" w14:textId="6F4C47F1" w:rsidR="000C5033" w:rsidRPr="00702BF4" w:rsidRDefault="000C5033" w:rsidP="000C5033">
      <w:pPr>
        <w:spacing w:before="60" w:after="60" w:line="400" w:lineRule="exact"/>
        <w:ind w:left="4320" w:firstLine="0"/>
        <w:jc w:val="center"/>
        <w:rPr>
          <w:rFonts w:ascii="Times New Roman" w:hAnsi="Times New Roman"/>
          <w:color w:val="auto"/>
          <w:spacing w:val="2"/>
          <w:sz w:val="28"/>
          <w:szCs w:val="28"/>
          <w:lang w:val="fr-FR"/>
        </w:rPr>
      </w:pPr>
      <w:r w:rsidRPr="003D06E8">
        <w:rPr>
          <w:rFonts w:ascii="Times New Roman" w:hAnsi="Times New Roman"/>
          <w:b/>
          <w:color w:val="auto"/>
          <w:sz w:val="28"/>
          <w:szCs w:val="28"/>
          <w:lang w:val="pt-BR"/>
        </w:rPr>
        <w:t>Phan Trọng Tấn</w:t>
      </w:r>
    </w:p>
    <w:p w14:paraId="54818F54" w14:textId="77777777" w:rsidR="00291FC8" w:rsidRPr="003D06E8" w:rsidRDefault="00291FC8" w:rsidP="006F6A73">
      <w:pPr>
        <w:spacing w:before="60" w:after="60"/>
        <w:ind w:firstLine="539"/>
        <w:rPr>
          <w:rFonts w:ascii="Times New Roman" w:hAnsi="Times New Roman"/>
          <w:color w:val="auto"/>
          <w:sz w:val="10"/>
          <w:szCs w:val="10"/>
          <w:highlight w:val="yellow"/>
          <w:lang w:val="fr-FR"/>
        </w:rPr>
      </w:pPr>
    </w:p>
    <w:p w14:paraId="718029C9" w14:textId="77777777" w:rsidR="009E25D9" w:rsidRPr="003D06E8" w:rsidRDefault="009E25D9" w:rsidP="001D4A3D">
      <w:pPr>
        <w:ind w:firstLine="0"/>
        <w:rPr>
          <w:rFonts w:ascii="Times New Roman" w:hAnsi="Times New Roman"/>
          <w:color w:val="auto"/>
          <w:sz w:val="28"/>
          <w:szCs w:val="28"/>
          <w:lang w:val="pt-BR"/>
        </w:rPr>
      </w:pPr>
    </w:p>
    <w:sectPr w:rsidR="009E25D9" w:rsidRPr="003D06E8" w:rsidSect="000569BB">
      <w:headerReference w:type="default" r:id="rId7"/>
      <w:footerReference w:type="even" r:id="rId8"/>
      <w:footerReference w:type="default" r:id="rId9"/>
      <w:pgSz w:w="11907" w:h="16840" w:code="9"/>
      <w:pgMar w:top="1134" w:right="1134" w:bottom="1276" w:left="1701" w:header="85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8463B" w14:textId="77777777" w:rsidR="00CB5D31" w:rsidRDefault="00CB5D31">
      <w:r>
        <w:separator/>
      </w:r>
    </w:p>
  </w:endnote>
  <w:endnote w:type="continuationSeparator" w:id="0">
    <w:p w14:paraId="5BD7433E" w14:textId="77777777" w:rsidR="00CB5D31" w:rsidRDefault="00CB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028B" w14:textId="77777777" w:rsidR="007C40F6" w:rsidRDefault="005D3C3E" w:rsidP="00D114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4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8028C" w14:textId="77777777" w:rsidR="007C40F6" w:rsidRDefault="007C4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028D" w14:textId="77777777" w:rsidR="007C40F6" w:rsidRDefault="007C40F6" w:rsidP="00FF3974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C2736" w14:textId="77777777" w:rsidR="00CB5D31" w:rsidRDefault="00CB5D31">
      <w:r>
        <w:separator/>
      </w:r>
    </w:p>
  </w:footnote>
  <w:footnote w:type="continuationSeparator" w:id="0">
    <w:p w14:paraId="1CC12B18" w14:textId="77777777" w:rsidR="00CB5D31" w:rsidRDefault="00CB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028A" w14:textId="645CA3D2" w:rsidR="00243E64" w:rsidRPr="00B14A10" w:rsidRDefault="00243E64">
    <w:pPr>
      <w:pStyle w:val="Header"/>
      <w:jc w:val="center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52"/>
    <w:rsid w:val="00001345"/>
    <w:rsid w:val="0000178D"/>
    <w:rsid w:val="00005E66"/>
    <w:rsid w:val="00007BA3"/>
    <w:rsid w:val="0002085E"/>
    <w:rsid w:val="00021872"/>
    <w:rsid w:val="00022EB1"/>
    <w:rsid w:val="00023B9E"/>
    <w:rsid w:val="0002794B"/>
    <w:rsid w:val="00032BDA"/>
    <w:rsid w:val="000343D4"/>
    <w:rsid w:val="000375BA"/>
    <w:rsid w:val="000401BD"/>
    <w:rsid w:val="00041909"/>
    <w:rsid w:val="000450D6"/>
    <w:rsid w:val="00051D3F"/>
    <w:rsid w:val="000569BB"/>
    <w:rsid w:val="0006035C"/>
    <w:rsid w:val="00062F8C"/>
    <w:rsid w:val="00066E90"/>
    <w:rsid w:val="0006729F"/>
    <w:rsid w:val="0006797B"/>
    <w:rsid w:val="00073EBE"/>
    <w:rsid w:val="0007613D"/>
    <w:rsid w:val="00082772"/>
    <w:rsid w:val="00083FC5"/>
    <w:rsid w:val="0008545B"/>
    <w:rsid w:val="00087B40"/>
    <w:rsid w:val="000A298E"/>
    <w:rsid w:val="000A2E63"/>
    <w:rsid w:val="000A75B3"/>
    <w:rsid w:val="000B3E28"/>
    <w:rsid w:val="000B459D"/>
    <w:rsid w:val="000B5B11"/>
    <w:rsid w:val="000B5FC6"/>
    <w:rsid w:val="000B613A"/>
    <w:rsid w:val="000C0CE4"/>
    <w:rsid w:val="000C1844"/>
    <w:rsid w:val="000C2C6B"/>
    <w:rsid w:val="000C5033"/>
    <w:rsid w:val="000C612C"/>
    <w:rsid w:val="000C7169"/>
    <w:rsid w:val="000C728A"/>
    <w:rsid w:val="000C797D"/>
    <w:rsid w:val="000E3436"/>
    <w:rsid w:val="000E3ED4"/>
    <w:rsid w:val="000E7260"/>
    <w:rsid w:val="000F434A"/>
    <w:rsid w:val="000F4FE1"/>
    <w:rsid w:val="000F6E5D"/>
    <w:rsid w:val="00102956"/>
    <w:rsid w:val="00103BEF"/>
    <w:rsid w:val="001044C2"/>
    <w:rsid w:val="0010574F"/>
    <w:rsid w:val="0011191A"/>
    <w:rsid w:val="001164D6"/>
    <w:rsid w:val="00116DE3"/>
    <w:rsid w:val="00117C6A"/>
    <w:rsid w:val="001202D0"/>
    <w:rsid w:val="0012349A"/>
    <w:rsid w:val="00123FFF"/>
    <w:rsid w:val="001247AF"/>
    <w:rsid w:val="00124C16"/>
    <w:rsid w:val="001337C8"/>
    <w:rsid w:val="00133F0B"/>
    <w:rsid w:val="00137E99"/>
    <w:rsid w:val="001401E3"/>
    <w:rsid w:val="00141A06"/>
    <w:rsid w:val="00146CE0"/>
    <w:rsid w:val="001552B3"/>
    <w:rsid w:val="001567B1"/>
    <w:rsid w:val="0015760D"/>
    <w:rsid w:val="00157A8F"/>
    <w:rsid w:val="0016196B"/>
    <w:rsid w:val="00161971"/>
    <w:rsid w:val="00167432"/>
    <w:rsid w:val="00174943"/>
    <w:rsid w:val="001759A7"/>
    <w:rsid w:val="00175A84"/>
    <w:rsid w:val="00177A1D"/>
    <w:rsid w:val="0018294B"/>
    <w:rsid w:val="001844AF"/>
    <w:rsid w:val="00191097"/>
    <w:rsid w:val="00192218"/>
    <w:rsid w:val="00193D82"/>
    <w:rsid w:val="001953CB"/>
    <w:rsid w:val="001A0011"/>
    <w:rsid w:val="001A4DD7"/>
    <w:rsid w:val="001B2165"/>
    <w:rsid w:val="001B2281"/>
    <w:rsid w:val="001B2C9D"/>
    <w:rsid w:val="001B59B3"/>
    <w:rsid w:val="001B6B64"/>
    <w:rsid w:val="001B70B4"/>
    <w:rsid w:val="001B75CF"/>
    <w:rsid w:val="001C3D28"/>
    <w:rsid w:val="001C52D2"/>
    <w:rsid w:val="001C5DAC"/>
    <w:rsid w:val="001C631C"/>
    <w:rsid w:val="001C6982"/>
    <w:rsid w:val="001D4A3D"/>
    <w:rsid w:val="001D4FCC"/>
    <w:rsid w:val="001E0C0C"/>
    <w:rsid w:val="001E4FE3"/>
    <w:rsid w:val="001F4740"/>
    <w:rsid w:val="001F5871"/>
    <w:rsid w:val="001F6160"/>
    <w:rsid w:val="00201678"/>
    <w:rsid w:val="00202814"/>
    <w:rsid w:val="002042E2"/>
    <w:rsid w:val="00211131"/>
    <w:rsid w:val="00213FA9"/>
    <w:rsid w:val="00216105"/>
    <w:rsid w:val="00216306"/>
    <w:rsid w:val="0021635C"/>
    <w:rsid w:val="00221AEC"/>
    <w:rsid w:val="00221F41"/>
    <w:rsid w:val="002225AD"/>
    <w:rsid w:val="00226538"/>
    <w:rsid w:val="0023158E"/>
    <w:rsid w:val="00237C83"/>
    <w:rsid w:val="00243704"/>
    <w:rsid w:val="00243E64"/>
    <w:rsid w:val="002566ED"/>
    <w:rsid w:val="00261900"/>
    <w:rsid w:val="002627E2"/>
    <w:rsid w:val="00271359"/>
    <w:rsid w:val="0027418A"/>
    <w:rsid w:val="00274740"/>
    <w:rsid w:val="0028232E"/>
    <w:rsid w:val="00285AF6"/>
    <w:rsid w:val="00291FC8"/>
    <w:rsid w:val="002A269F"/>
    <w:rsid w:val="002A4120"/>
    <w:rsid w:val="002A48D4"/>
    <w:rsid w:val="002A548A"/>
    <w:rsid w:val="002B5EBC"/>
    <w:rsid w:val="002B7666"/>
    <w:rsid w:val="002C432C"/>
    <w:rsid w:val="002C555E"/>
    <w:rsid w:val="002C5BEC"/>
    <w:rsid w:val="002C5E4C"/>
    <w:rsid w:val="002E2FB8"/>
    <w:rsid w:val="002E7352"/>
    <w:rsid w:val="002F3F92"/>
    <w:rsid w:val="00305CCC"/>
    <w:rsid w:val="00306CD5"/>
    <w:rsid w:val="003108DD"/>
    <w:rsid w:val="003127FA"/>
    <w:rsid w:val="003133F3"/>
    <w:rsid w:val="003223A1"/>
    <w:rsid w:val="00325947"/>
    <w:rsid w:val="00326AF5"/>
    <w:rsid w:val="00333A4F"/>
    <w:rsid w:val="00335113"/>
    <w:rsid w:val="00336B19"/>
    <w:rsid w:val="00336D32"/>
    <w:rsid w:val="003372FD"/>
    <w:rsid w:val="003401F2"/>
    <w:rsid w:val="00341B62"/>
    <w:rsid w:val="00347F4C"/>
    <w:rsid w:val="00356A2F"/>
    <w:rsid w:val="00357DBE"/>
    <w:rsid w:val="00361037"/>
    <w:rsid w:val="00364719"/>
    <w:rsid w:val="00366FF2"/>
    <w:rsid w:val="003748DB"/>
    <w:rsid w:val="00374A16"/>
    <w:rsid w:val="00377309"/>
    <w:rsid w:val="00382D40"/>
    <w:rsid w:val="00387134"/>
    <w:rsid w:val="0039233D"/>
    <w:rsid w:val="00393128"/>
    <w:rsid w:val="00393646"/>
    <w:rsid w:val="003947D3"/>
    <w:rsid w:val="00395755"/>
    <w:rsid w:val="003A0433"/>
    <w:rsid w:val="003A14A1"/>
    <w:rsid w:val="003A180D"/>
    <w:rsid w:val="003A6F10"/>
    <w:rsid w:val="003A765D"/>
    <w:rsid w:val="003B0BFC"/>
    <w:rsid w:val="003B1498"/>
    <w:rsid w:val="003B16EC"/>
    <w:rsid w:val="003B3D66"/>
    <w:rsid w:val="003B57DF"/>
    <w:rsid w:val="003B5B2D"/>
    <w:rsid w:val="003C01E3"/>
    <w:rsid w:val="003C1D95"/>
    <w:rsid w:val="003C4F61"/>
    <w:rsid w:val="003C7050"/>
    <w:rsid w:val="003D06E8"/>
    <w:rsid w:val="003D3341"/>
    <w:rsid w:val="003D42CE"/>
    <w:rsid w:val="003E1B5E"/>
    <w:rsid w:val="003E4DFF"/>
    <w:rsid w:val="003E71CF"/>
    <w:rsid w:val="003F0B6D"/>
    <w:rsid w:val="003F324E"/>
    <w:rsid w:val="003F4CC1"/>
    <w:rsid w:val="003F5C79"/>
    <w:rsid w:val="0040337D"/>
    <w:rsid w:val="004135C5"/>
    <w:rsid w:val="00420CB3"/>
    <w:rsid w:val="0042342D"/>
    <w:rsid w:val="00426126"/>
    <w:rsid w:val="0042622A"/>
    <w:rsid w:val="00433659"/>
    <w:rsid w:val="00462521"/>
    <w:rsid w:val="00462968"/>
    <w:rsid w:val="00462FA5"/>
    <w:rsid w:val="00464711"/>
    <w:rsid w:val="00465480"/>
    <w:rsid w:val="0047540A"/>
    <w:rsid w:val="0048266C"/>
    <w:rsid w:val="0048676E"/>
    <w:rsid w:val="00492117"/>
    <w:rsid w:val="004973D6"/>
    <w:rsid w:val="004A0B5D"/>
    <w:rsid w:val="004A2592"/>
    <w:rsid w:val="004A5CFE"/>
    <w:rsid w:val="004A6129"/>
    <w:rsid w:val="004B20B2"/>
    <w:rsid w:val="004B5AF2"/>
    <w:rsid w:val="004B6F12"/>
    <w:rsid w:val="004C0623"/>
    <w:rsid w:val="004C1E4F"/>
    <w:rsid w:val="004C5F96"/>
    <w:rsid w:val="004D20D4"/>
    <w:rsid w:val="004D4AB4"/>
    <w:rsid w:val="004D7CDE"/>
    <w:rsid w:val="004E1DA3"/>
    <w:rsid w:val="004E5E98"/>
    <w:rsid w:val="004E6576"/>
    <w:rsid w:val="004F026B"/>
    <w:rsid w:val="004F0D83"/>
    <w:rsid w:val="004F1DF5"/>
    <w:rsid w:val="00501C5C"/>
    <w:rsid w:val="00504BB0"/>
    <w:rsid w:val="00507C18"/>
    <w:rsid w:val="00517C0F"/>
    <w:rsid w:val="005269CA"/>
    <w:rsid w:val="00527751"/>
    <w:rsid w:val="00536976"/>
    <w:rsid w:val="005542E9"/>
    <w:rsid w:val="00560B9C"/>
    <w:rsid w:val="00566AAA"/>
    <w:rsid w:val="00567701"/>
    <w:rsid w:val="00567BE3"/>
    <w:rsid w:val="00580ED8"/>
    <w:rsid w:val="00582BBE"/>
    <w:rsid w:val="00586EAB"/>
    <w:rsid w:val="00587C39"/>
    <w:rsid w:val="005913FC"/>
    <w:rsid w:val="005A0A4C"/>
    <w:rsid w:val="005A39F8"/>
    <w:rsid w:val="005A39F9"/>
    <w:rsid w:val="005A563D"/>
    <w:rsid w:val="005A5B7F"/>
    <w:rsid w:val="005A684C"/>
    <w:rsid w:val="005A7BEE"/>
    <w:rsid w:val="005B4633"/>
    <w:rsid w:val="005B7268"/>
    <w:rsid w:val="005C029B"/>
    <w:rsid w:val="005C10E3"/>
    <w:rsid w:val="005C5715"/>
    <w:rsid w:val="005D3C3E"/>
    <w:rsid w:val="005D4626"/>
    <w:rsid w:val="005E1201"/>
    <w:rsid w:val="005E3929"/>
    <w:rsid w:val="005F4B6A"/>
    <w:rsid w:val="00600486"/>
    <w:rsid w:val="00600B2B"/>
    <w:rsid w:val="006132C2"/>
    <w:rsid w:val="00614A3D"/>
    <w:rsid w:val="006152B5"/>
    <w:rsid w:val="00617139"/>
    <w:rsid w:val="0061728C"/>
    <w:rsid w:val="0062042E"/>
    <w:rsid w:val="0062320B"/>
    <w:rsid w:val="00625BA5"/>
    <w:rsid w:val="00631FE2"/>
    <w:rsid w:val="00632668"/>
    <w:rsid w:val="00635191"/>
    <w:rsid w:val="006363E7"/>
    <w:rsid w:val="006414EC"/>
    <w:rsid w:val="00641E2F"/>
    <w:rsid w:val="0064289E"/>
    <w:rsid w:val="00643D18"/>
    <w:rsid w:val="00645DE0"/>
    <w:rsid w:val="00647FE6"/>
    <w:rsid w:val="006562AB"/>
    <w:rsid w:val="006652F0"/>
    <w:rsid w:val="006706D6"/>
    <w:rsid w:val="00672785"/>
    <w:rsid w:val="00675505"/>
    <w:rsid w:val="00680386"/>
    <w:rsid w:val="00682F08"/>
    <w:rsid w:val="006830BC"/>
    <w:rsid w:val="006849BA"/>
    <w:rsid w:val="00690264"/>
    <w:rsid w:val="00692F3A"/>
    <w:rsid w:val="006A246D"/>
    <w:rsid w:val="006A2A21"/>
    <w:rsid w:val="006A69DB"/>
    <w:rsid w:val="006B5E30"/>
    <w:rsid w:val="006B79D0"/>
    <w:rsid w:val="006C490E"/>
    <w:rsid w:val="006C5B3B"/>
    <w:rsid w:val="006C5DD5"/>
    <w:rsid w:val="006D20EF"/>
    <w:rsid w:val="006D78B2"/>
    <w:rsid w:val="006D7BCF"/>
    <w:rsid w:val="006E0AEE"/>
    <w:rsid w:val="006E4E4E"/>
    <w:rsid w:val="006E748C"/>
    <w:rsid w:val="006F6A73"/>
    <w:rsid w:val="00701A81"/>
    <w:rsid w:val="00701F52"/>
    <w:rsid w:val="00702BF4"/>
    <w:rsid w:val="0071130C"/>
    <w:rsid w:val="00712954"/>
    <w:rsid w:val="00714FE7"/>
    <w:rsid w:val="007217E6"/>
    <w:rsid w:val="007237CB"/>
    <w:rsid w:val="00723E6C"/>
    <w:rsid w:val="007278F3"/>
    <w:rsid w:val="00730675"/>
    <w:rsid w:val="007313E1"/>
    <w:rsid w:val="00732C24"/>
    <w:rsid w:val="007348AD"/>
    <w:rsid w:val="00735AB3"/>
    <w:rsid w:val="00735AF7"/>
    <w:rsid w:val="007511B2"/>
    <w:rsid w:val="007532C2"/>
    <w:rsid w:val="00754ABF"/>
    <w:rsid w:val="00761A88"/>
    <w:rsid w:val="00762DA1"/>
    <w:rsid w:val="00773B92"/>
    <w:rsid w:val="00776A1D"/>
    <w:rsid w:val="00786B41"/>
    <w:rsid w:val="007961C0"/>
    <w:rsid w:val="007C2818"/>
    <w:rsid w:val="007C32D8"/>
    <w:rsid w:val="007C40F6"/>
    <w:rsid w:val="007C5B74"/>
    <w:rsid w:val="007C6551"/>
    <w:rsid w:val="007C73D4"/>
    <w:rsid w:val="007D1653"/>
    <w:rsid w:val="007D20C0"/>
    <w:rsid w:val="007D4F77"/>
    <w:rsid w:val="007D5809"/>
    <w:rsid w:val="007D5899"/>
    <w:rsid w:val="007D6542"/>
    <w:rsid w:val="007E08C5"/>
    <w:rsid w:val="007E2C44"/>
    <w:rsid w:val="007E2F3B"/>
    <w:rsid w:val="007E6F4C"/>
    <w:rsid w:val="007F21FC"/>
    <w:rsid w:val="007F60FB"/>
    <w:rsid w:val="007F7E4A"/>
    <w:rsid w:val="00804218"/>
    <w:rsid w:val="00804802"/>
    <w:rsid w:val="00805B66"/>
    <w:rsid w:val="00806028"/>
    <w:rsid w:val="00813FE4"/>
    <w:rsid w:val="00814DFD"/>
    <w:rsid w:val="00820142"/>
    <w:rsid w:val="00820886"/>
    <w:rsid w:val="0082572F"/>
    <w:rsid w:val="008358E9"/>
    <w:rsid w:val="00835CEC"/>
    <w:rsid w:val="00837BE4"/>
    <w:rsid w:val="008515F9"/>
    <w:rsid w:val="008551CD"/>
    <w:rsid w:val="0086391A"/>
    <w:rsid w:val="00863CC5"/>
    <w:rsid w:val="00870F52"/>
    <w:rsid w:val="0087415D"/>
    <w:rsid w:val="0087631A"/>
    <w:rsid w:val="008779B6"/>
    <w:rsid w:val="0088098F"/>
    <w:rsid w:val="00882884"/>
    <w:rsid w:val="00884EA3"/>
    <w:rsid w:val="008878FF"/>
    <w:rsid w:val="00890F25"/>
    <w:rsid w:val="00892BEA"/>
    <w:rsid w:val="00893787"/>
    <w:rsid w:val="008950DD"/>
    <w:rsid w:val="00897A56"/>
    <w:rsid w:val="008A03FD"/>
    <w:rsid w:val="008A3390"/>
    <w:rsid w:val="008A4615"/>
    <w:rsid w:val="008B02AE"/>
    <w:rsid w:val="008B24F0"/>
    <w:rsid w:val="008B5BFE"/>
    <w:rsid w:val="008B6192"/>
    <w:rsid w:val="008C2C44"/>
    <w:rsid w:val="008C619E"/>
    <w:rsid w:val="008D21DD"/>
    <w:rsid w:val="008D2B07"/>
    <w:rsid w:val="008D331B"/>
    <w:rsid w:val="008D39FF"/>
    <w:rsid w:val="008D5F18"/>
    <w:rsid w:val="008D6739"/>
    <w:rsid w:val="008E1E7C"/>
    <w:rsid w:val="008E3D44"/>
    <w:rsid w:val="008E48EC"/>
    <w:rsid w:val="008E705D"/>
    <w:rsid w:val="008F0670"/>
    <w:rsid w:val="008F264C"/>
    <w:rsid w:val="008F3EF3"/>
    <w:rsid w:val="00901CE2"/>
    <w:rsid w:val="009029AE"/>
    <w:rsid w:val="009032A5"/>
    <w:rsid w:val="00904986"/>
    <w:rsid w:val="00907CB7"/>
    <w:rsid w:val="00927C65"/>
    <w:rsid w:val="009325C6"/>
    <w:rsid w:val="00935C24"/>
    <w:rsid w:val="00937E1D"/>
    <w:rsid w:val="00952403"/>
    <w:rsid w:val="00953C89"/>
    <w:rsid w:val="00954088"/>
    <w:rsid w:val="009563DF"/>
    <w:rsid w:val="00961495"/>
    <w:rsid w:val="009678B8"/>
    <w:rsid w:val="009741FF"/>
    <w:rsid w:val="009744D3"/>
    <w:rsid w:val="009809F2"/>
    <w:rsid w:val="00983FE3"/>
    <w:rsid w:val="00984A07"/>
    <w:rsid w:val="00986790"/>
    <w:rsid w:val="009872B7"/>
    <w:rsid w:val="0099742F"/>
    <w:rsid w:val="009977FD"/>
    <w:rsid w:val="009A087C"/>
    <w:rsid w:val="009A24D3"/>
    <w:rsid w:val="009A2C03"/>
    <w:rsid w:val="009A363C"/>
    <w:rsid w:val="009A6027"/>
    <w:rsid w:val="009A6BFA"/>
    <w:rsid w:val="009B0FB5"/>
    <w:rsid w:val="009B67F4"/>
    <w:rsid w:val="009C0DE8"/>
    <w:rsid w:val="009C643E"/>
    <w:rsid w:val="009D4487"/>
    <w:rsid w:val="009E25D9"/>
    <w:rsid w:val="009E3F48"/>
    <w:rsid w:val="009E527F"/>
    <w:rsid w:val="009E7381"/>
    <w:rsid w:val="009F2998"/>
    <w:rsid w:val="009F4A40"/>
    <w:rsid w:val="009F577D"/>
    <w:rsid w:val="00A016E1"/>
    <w:rsid w:val="00A030A9"/>
    <w:rsid w:val="00A07473"/>
    <w:rsid w:val="00A11105"/>
    <w:rsid w:val="00A11F0B"/>
    <w:rsid w:val="00A14D11"/>
    <w:rsid w:val="00A163E3"/>
    <w:rsid w:val="00A20115"/>
    <w:rsid w:val="00A245FE"/>
    <w:rsid w:val="00A32CB4"/>
    <w:rsid w:val="00A36ECD"/>
    <w:rsid w:val="00A41840"/>
    <w:rsid w:val="00A42AEC"/>
    <w:rsid w:val="00A44790"/>
    <w:rsid w:val="00A56465"/>
    <w:rsid w:val="00A5655C"/>
    <w:rsid w:val="00A62026"/>
    <w:rsid w:val="00A712CD"/>
    <w:rsid w:val="00A71F12"/>
    <w:rsid w:val="00A74184"/>
    <w:rsid w:val="00A75340"/>
    <w:rsid w:val="00A7580C"/>
    <w:rsid w:val="00A75BDA"/>
    <w:rsid w:val="00A9671A"/>
    <w:rsid w:val="00AA00BE"/>
    <w:rsid w:val="00AA60D7"/>
    <w:rsid w:val="00AB7625"/>
    <w:rsid w:val="00AC0385"/>
    <w:rsid w:val="00AC453A"/>
    <w:rsid w:val="00AC596D"/>
    <w:rsid w:val="00AD307B"/>
    <w:rsid w:val="00AE101B"/>
    <w:rsid w:val="00AE1A83"/>
    <w:rsid w:val="00AE2A36"/>
    <w:rsid w:val="00AE357C"/>
    <w:rsid w:val="00AE3D61"/>
    <w:rsid w:val="00AE6FD5"/>
    <w:rsid w:val="00AE7A10"/>
    <w:rsid w:val="00AF156E"/>
    <w:rsid w:val="00AF17A2"/>
    <w:rsid w:val="00AF2680"/>
    <w:rsid w:val="00B02DBB"/>
    <w:rsid w:val="00B04388"/>
    <w:rsid w:val="00B045D3"/>
    <w:rsid w:val="00B12789"/>
    <w:rsid w:val="00B14A10"/>
    <w:rsid w:val="00B204C5"/>
    <w:rsid w:val="00B22C47"/>
    <w:rsid w:val="00B2431D"/>
    <w:rsid w:val="00B24B90"/>
    <w:rsid w:val="00B2716E"/>
    <w:rsid w:val="00B3100A"/>
    <w:rsid w:val="00B32E51"/>
    <w:rsid w:val="00B36416"/>
    <w:rsid w:val="00B47403"/>
    <w:rsid w:val="00B506F7"/>
    <w:rsid w:val="00B51656"/>
    <w:rsid w:val="00B51F58"/>
    <w:rsid w:val="00B56E6F"/>
    <w:rsid w:val="00B64751"/>
    <w:rsid w:val="00B6519A"/>
    <w:rsid w:val="00B6583A"/>
    <w:rsid w:val="00B711DA"/>
    <w:rsid w:val="00B73CD3"/>
    <w:rsid w:val="00B7602A"/>
    <w:rsid w:val="00B768B8"/>
    <w:rsid w:val="00B77CBF"/>
    <w:rsid w:val="00B807B1"/>
    <w:rsid w:val="00B81FCD"/>
    <w:rsid w:val="00B86B5F"/>
    <w:rsid w:val="00B93458"/>
    <w:rsid w:val="00B93AF1"/>
    <w:rsid w:val="00B95B08"/>
    <w:rsid w:val="00BA112A"/>
    <w:rsid w:val="00BA41A8"/>
    <w:rsid w:val="00BA6889"/>
    <w:rsid w:val="00BA7930"/>
    <w:rsid w:val="00BB12DA"/>
    <w:rsid w:val="00BB32CA"/>
    <w:rsid w:val="00BB5B15"/>
    <w:rsid w:val="00BC298D"/>
    <w:rsid w:val="00BC78A4"/>
    <w:rsid w:val="00BC7FC0"/>
    <w:rsid w:val="00BD1405"/>
    <w:rsid w:val="00BD30E7"/>
    <w:rsid w:val="00BD3258"/>
    <w:rsid w:val="00BD50FF"/>
    <w:rsid w:val="00BD5BF6"/>
    <w:rsid w:val="00BE0961"/>
    <w:rsid w:val="00BE0F53"/>
    <w:rsid w:val="00BE1017"/>
    <w:rsid w:val="00BE1F87"/>
    <w:rsid w:val="00BE4671"/>
    <w:rsid w:val="00BE534F"/>
    <w:rsid w:val="00BF1036"/>
    <w:rsid w:val="00BF1FE8"/>
    <w:rsid w:val="00BF2062"/>
    <w:rsid w:val="00C137F2"/>
    <w:rsid w:val="00C1463C"/>
    <w:rsid w:val="00C17AD4"/>
    <w:rsid w:val="00C17BFC"/>
    <w:rsid w:val="00C20437"/>
    <w:rsid w:val="00C22F2B"/>
    <w:rsid w:val="00C252C5"/>
    <w:rsid w:val="00C25D71"/>
    <w:rsid w:val="00C27F7C"/>
    <w:rsid w:val="00C309D1"/>
    <w:rsid w:val="00C33159"/>
    <w:rsid w:val="00C36A1D"/>
    <w:rsid w:val="00C379B1"/>
    <w:rsid w:val="00C5154E"/>
    <w:rsid w:val="00C55B48"/>
    <w:rsid w:val="00C55D76"/>
    <w:rsid w:val="00C604F3"/>
    <w:rsid w:val="00C670B4"/>
    <w:rsid w:val="00C76575"/>
    <w:rsid w:val="00C87A3B"/>
    <w:rsid w:val="00C92A5E"/>
    <w:rsid w:val="00C936EA"/>
    <w:rsid w:val="00C93DF6"/>
    <w:rsid w:val="00CA1BD7"/>
    <w:rsid w:val="00CA5337"/>
    <w:rsid w:val="00CA7E78"/>
    <w:rsid w:val="00CB02D2"/>
    <w:rsid w:val="00CB037E"/>
    <w:rsid w:val="00CB0694"/>
    <w:rsid w:val="00CB5D31"/>
    <w:rsid w:val="00CB5F95"/>
    <w:rsid w:val="00CB6624"/>
    <w:rsid w:val="00CC3844"/>
    <w:rsid w:val="00CC76ED"/>
    <w:rsid w:val="00CC7AA3"/>
    <w:rsid w:val="00CD5B08"/>
    <w:rsid w:val="00CD62DC"/>
    <w:rsid w:val="00CE045A"/>
    <w:rsid w:val="00CE1DCE"/>
    <w:rsid w:val="00CE4153"/>
    <w:rsid w:val="00CE7DCD"/>
    <w:rsid w:val="00CF1AD9"/>
    <w:rsid w:val="00CF3767"/>
    <w:rsid w:val="00CF7025"/>
    <w:rsid w:val="00CF7C0F"/>
    <w:rsid w:val="00CF7F62"/>
    <w:rsid w:val="00D012E0"/>
    <w:rsid w:val="00D0525A"/>
    <w:rsid w:val="00D101C7"/>
    <w:rsid w:val="00D10DCB"/>
    <w:rsid w:val="00D114F6"/>
    <w:rsid w:val="00D128A2"/>
    <w:rsid w:val="00D13579"/>
    <w:rsid w:val="00D13CC5"/>
    <w:rsid w:val="00D156C0"/>
    <w:rsid w:val="00D2080D"/>
    <w:rsid w:val="00D2248C"/>
    <w:rsid w:val="00D27F07"/>
    <w:rsid w:val="00D306FE"/>
    <w:rsid w:val="00D34E54"/>
    <w:rsid w:val="00D36D67"/>
    <w:rsid w:val="00D417A5"/>
    <w:rsid w:val="00D453D8"/>
    <w:rsid w:val="00D45441"/>
    <w:rsid w:val="00D465D6"/>
    <w:rsid w:val="00D47CC7"/>
    <w:rsid w:val="00D50F9B"/>
    <w:rsid w:val="00D576CE"/>
    <w:rsid w:val="00D60A09"/>
    <w:rsid w:val="00D60F75"/>
    <w:rsid w:val="00D633D0"/>
    <w:rsid w:val="00D64C27"/>
    <w:rsid w:val="00D64F0D"/>
    <w:rsid w:val="00D675E9"/>
    <w:rsid w:val="00D725F5"/>
    <w:rsid w:val="00D73566"/>
    <w:rsid w:val="00D75C00"/>
    <w:rsid w:val="00D8064A"/>
    <w:rsid w:val="00D81422"/>
    <w:rsid w:val="00D8433B"/>
    <w:rsid w:val="00D852E7"/>
    <w:rsid w:val="00D92C7B"/>
    <w:rsid w:val="00D93F87"/>
    <w:rsid w:val="00D9722C"/>
    <w:rsid w:val="00DA0171"/>
    <w:rsid w:val="00DA2279"/>
    <w:rsid w:val="00DA42E5"/>
    <w:rsid w:val="00DA5972"/>
    <w:rsid w:val="00DB46E4"/>
    <w:rsid w:val="00DC06D3"/>
    <w:rsid w:val="00DC0D96"/>
    <w:rsid w:val="00DC1DF8"/>
    <w:rsid w:val="00DC4E36"/>
    <w:rsid w:val="00DC56CB"/>
    <w:rsid w:val="00DD1283"/>
    <w:rsid w:val="00DD24C1"/>
    <w:rsid w:val="00DD2643"/>
    <w:rsid w:val="00DD6C0E"/>
    <w:rsid w:val="00DD7D77"/>
    <w:rsid w:val="00DE1A02"/>
    <w:rsid w:val="00DE791E"/>
    <w:rsid w:val="00DF4A3B"/>
    <w:rsid w:val="00DF5BEB"/>
    <w:rsid w:val="00DF691B"/>
    <w:rsid w:val="00E00BFE"/>
    <w:rsid w:val="00E05786"/>
    <w:rsid w:val="00E068F1"/>
    <w:rsid w:val="00E1143C"/>
    <w:rsid w:val="00E125CC"/>
    <w:rsid w:val="00E2005F"/>
    <w:rsid w:val="00E24FBC"/>
    <w:rsid w:val="00E25E7E"/>
    <w:rsid w:val="00E26861"/>
    <w:rsid w:val="00E26C87"/>
    <w:rsid w:val="00E27AAC"/>
    <w:rsid w:val="00E351E0"/>
    <w:rsid w:val="00E35ED6"/>
    <w:rsid w:val="00E44560"/>
    <w:rsid w:val="00E467C6"/>
    <w:rsid w:val="00E54083"/>
    <w:rsid w:val="00E6033A"/>
    <w:rsid w:val="00E60FEB"/>
    <w:rsid w:val="00E63384"/>
    <w:rsid w:val="00E63FA2"/>
    <w:rsid w:val="00E64260"/>
    <w:rsid w:val="00E731EC"/>
    <w:rsid w:val="00E7340A"/>
    <w:rsid w:val="00E83BBE"/>
    <w:rsid w:val="00E841C1"/>
    <w:rsid w:val="00E874A5"/>
    <w:rsid w:val="00EA0710"/>
    <w:rsid w:val="00EA126D"/>
    <w:rsid w:val="00EA145F"/>
    <w:rsid w:val="00EA36BD"/>
    <w:rsid w:val="00EB47EC"/>
    <w:rsid w:val="00EB4EF3"/>
    <w:rsid w:val="00EB7753"/>
    <w:rsid w:val="00EC0776"/>
    <w:rsid w:val="00EC2BE0"/>
    <w:rsid w:val="00EC56DA"/>
    <w:rsid w:val="00EC6593"/>
    <w:rsid w:val="00ED7528"/>
    <w:rsid w:val="00EE060E"/>
    <w:rsid w:val="00EE197A"/>
    <w:rsid w:val="00EE22CC"/>
    <w:rsid w:val="00EE33BB"/>
    <w:rsid w:val="00EE6979"/>
    <w:rsid w:val="00EF03D8"/>
    <w:rsid w:val="00EF17E0"/>
    <w:rsid w:val="00EF5942"/>
    <w:rsid w:val="00F009E3"/>
    <w:rsid w:val="00F020BF"/>
    <w:rsid w:val="00F025E7"/>
    <w:rsid w:val="00F02D10"/>
    <w:rsid w:val="00F04875"/>
    <w:rsid w:val="00F0758A"/>
    <w:rsid w:val="00F10620"/>
    <w:rsid w:val="00F14DD6"/>
    <w:rsid w:val="00F16196"/>
    <w:rsid w:val="00F23DE2"/>
    <w:rsid w:val="00F26D56"/>
    <w:rsid w:val="00F32A4C"/>
    <w:rsid w:val="00F32C30"/>
    <w:rsid w:val="00F361FC"/>
    <w:rsid w:val="00F367B8"/>
    <w:rsid w:val="00F36A5F"/>
    <w:rsid w:val="00F4117D"/>
    <w:rsid w:val="00F46C0A"/>
    <w:rsid w:val="00F52D02"/>
    <w:rsid w:val="00F54CEC"/>
    <w:rsid w:val="00F55812"/>
    <w:rsid w:val="00F76882"/>
    <w:rsid w:val="00F847F6"/>
    <w:rsid w:val="00F853EA"/>
    <w:rsid w:val="00F8614E"/>
    <w:rsid w:val="00F86773"/>
    <w:rsid w:val="00F905AA"/>
    <w:rsid w:val="00F90A53"/>
    <w:rsid w:val="00F95415"/>
    <w:rsid w:val="00FA17D0"/>
    <w:rsid w:val="00FA4186"/>
    <w:rsid w:val="00FA58B0"/>
    <w:rsid w:val="00FB1872"/>
    <w:rsid w:val="00FB1FFA"/>
    <w:rsid w:val="00FB3937"/>
    <w:rsid w:val="00FB7ED1"/>
    <w:rsid w:val="00FC5C23"/>
    <w:rsid w:val="00FC7766"/>
    <w:rsid w:val="00FD1956"/>
    <w:rsid w:val="00FD31B0"/>
    <w:rsid w:val="00FD5F3A"/>
    <w:rsid w:val="00FD6B33"/>
    <w:rsid w:val="00FE2EB3"/>
    <w:rsid w:val="00FE3C0B"/>
    <w:rsid w:val="00FE4882"/>
    <w:rsid w:val="00FF1E4F"/>
    <w:rsid w:val="00FF2AA4"/>
    <w:rsid w:val="00FF3974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0801C5"/>
  <w15:docId w15:val="{4770D67A-3F9D-4428-922F-3DB8A69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52"/>
    <w:pPr>
      <w:spacing w:after="120"/>
      <w:ind w:firstLine="567"/>
      <w:jc w:val="both"/>
    </w:pPr>
    <w:rPr>
      <w:rFonts w:ascii=".VnTime" w:hAnsi=".VnTime"/>
      <w:color w:val="0000FF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5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28232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02DB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">
    <w:name w:val="Char"/>
    <w:basedOn w:val="Normal"/>
    <w:rsid w:val="00C87A3B"/>
    <w:pPr>
      <w:spacing w:after="0"/>
      <w:ind w:firstLine="0"/>
      <w:jc w:val="left"/>
    </w:pPr>
    <w:rPr>
      <w:rFonts w:ascii="Arial" w:hAnsi="Arial"/>
      <w:color w:val="auto"/>
      <w:sz w:val="22"/>
      <w:lang w:val="en-AU"/>
    </w:rPr>
  </w:style>
  <w:style w:type="paragraph" w:customStyle="1" w:styleId="ChngI">
    <w:name w:val="Ch­¬ng.I"/>
    <w:basedOn w:val="Heading7"/>
    <w:rsid w:val="0028232E"/>
    <w:pPr>
      <w:keepNext/>
      <w:spacing w:before="0" w:after="0"/>
      <w:ind w:firstLine="0"/>
      <w:jc w:val="center"/>
    </w:pPr>
    <w:rPr>
      <w:rFonts w:ascii=".VnTime" w:hAnsi=".VnTime"/>
      <w:b/>
      <w:color w:val="auto"/>
      <w:sz w:val="32"/>
      <w:szCs w:val="20"/>
    </w:rPr>
  </w:style>
  <w:style w:type="paragraph" w:styleId="BodyText">
    <w:name w:val="Body Text"/>
    <w:basedOn w:val="Normal"/>
    <w:link w:val="BodyTextChar"/>
    <w:rsid w:val="0028232E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table" w:styleId="TableGrid">
    <w:name w:val="Table Grid"/>
    <w:basedOn w:val="TableNormal"/>
    <w:uiPriority w:val="59"/>
    <w:rsid w:val="0028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muc">
    <w:name w:val="Demuc"/>
    <w:basedOn w:val="Normal"/>
    <w:rsid w:val="0028232E"/>
    <w:pPr>
      <w:spacing w:after="0" w:line="360" w:lineRule="auto"/>
      <w:ind w:firstLine="670"/>
    </w:pPr>
    <w:rPr>
      <w:rFonts w:ascii="Times New Roman" w:hAnsi="Times New Roman"/>
      <w:b/>
      <w:color w:val="auto"/>
      <w:szCs w:val="28"/>
    </w:rPr>
  </w:style>
  <w:style w:type="character" w:customStyle="1" w:styleId="BodyTextChar">
    <w:name w:val="Body Text Char"/>
    <w:link w:val="BodyText"/>
    <w:rsid w:val="0028232E"/>
    <w:rPr>
      <w:sz w:val="28"/>
      <w:szCs w:val="28"/>
      <w:lang w:val="en-US" w:eastAsia="en-US" w:bidi="ar-SA"/>
    </w:rPr>
  </w:style>
  <w:style w:type="paragraph" w:styleId="Caption">
    <w:name w:val="caption"/>
    <w:basedOn w:val="Normal"/>
    <w:next w:val="Normal"/>
    <w:qFormat/>
    <w:rsid w:val="0028232E"/>
    <w:pPr>
      <w:spacing w:before="60" w:after="60"/>
      <w:ind w:firstLine="720"/>
      <w:jc w:val="center"/>
    </w:pPr>
    <w:rPr>
      <w:rFonts w:ascii="Times New Roman" w:hAnsi="Times New Roman"/>
      <w:i/>
      <w:iCs/>
      <w:color w:val="auto"/>
      <w:spacing w:val="-2"/>
      <w:sz w:val="26"/>
      <w:szCs w:val="26"/>
    </w:rPr>
  </w:style>
  <w:style w:type="paragraph" w:styleId="Footer">
    <w:name w:val="footer"/>
    <w:basedOn w:val="Normal"/>
    <w:rsid w:val="001619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196B"/>
  </w:style>
  <w:style w:type="paragraph" w:styleId="NormalWeb">
    <w:name w:val="Normal (Web)"/>
    <w:basedOn w:val="Normal"/>
    <w:rsid w:val="00882884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rsid w:val="00625BA5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0C797D"/>
  </w:style>
  <w:style w:type="paragraph" w:styleId="BalloonText">
    <w:name w:val="Balloon Text"/>
    <w:basedOn w:val="Normal"/>
    <w:link w:val="BalloonTextChar"/>
    <w:rsid w:val="009E7381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E7381"/>
    <w:rPr>
      <w:rFonts w:ascii="Segoe UI" w:hAnsi="Segoe UI" w:cs="Segoe UI"/>
      <w:color w:val="0000FF"/>
      <w:sz w:val="18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6C5B3B"/>
    <w:rPr>
      <w:rFonts w:ascii="Calibri" w:eastAsia="Times New Roman" w:hAnsi="Calibri" w:cs="Times New Roman"/>
      <w:b/>
      <w:bCs/>
      <w:i/>
      <w:iCs/>
      <w:color w:val="0000FF"/>
      <w:sz w:val="26"/>
      <w:szCs w:val="26"/>
    </w:rPr>
  </w:style>
  <w:style w:type="paragraph" w:customStyle="1" w:styleId="Default">
    <w:name w:val="Default"/>
    <w:rsid w:val="000A2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">
    <w:name w:val="Char Char Char Char"/>
    <w:basedOn w:val="Normal"/>
    <w:next w:val="Normal"/>
    <w:autoRedefine/>
    <w:semiHidden/>
    <w:rsid w:val="008878FF"/>
    <w:pPr>
      <w:spacing w:before="120" w:line="312" w:lineRule="auto"/>
      <w:ind w:firstLine="0"/>
      <w:jc w:val="left"/>
    </w:pPr>
    <w:rPr>
      <w:rFonts w:ascii="Times New Roman" w:hAnsi="Times New Roman"/>
      <w:color w:val="auto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3E64"/>
    <w:rPr>
      <w:rFonts w:ascii=".VnTime" w:hAnsi=".VnTime"/>
      <w:color w:val="0000FF"/>
      <w:sz w:val="24"/>
    </w:rPr>
  </w:style>
  <w:style w:type="paragraph" w:customStyle="1" w:styleId="Char0">
    <w:name w:val="Char"/>
    <w:basedOn w:val="Normal"/>
    <w:rsid w:val="00E83BBE"/>
    <w:pPr>
      <w:spacing w:after="160" w:line="240" w:lineRule="exact"/>
      <w:ind w:firstLine="0"/>
      <w:jc w:val="left"/>
    </w:pPr>
    <w:rPr>
      <w:rFonts w:ascii="Tahoma" w:eastAsia="PMingLiU" w:hAnsi="Tahoma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8678-E163-4641-BA7E-ECEFEA34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30</vt:lpstr>
    </vt:vector>
  </TitlesOfParts>
  <Company>Tel: 0983.612.464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30</dc:title>
  <dc:creator>www.khanhnguyenpc.com</dc:creator>
  <cp:lastModifiedBy>admin</cp:lastModifiedBy>
  <cp:revision>2</cp:revision>
  <cp:lastPrinted>2026-03-02T02:11:00Z</cp:lastPrinted>
  <dcterms:created xsi:type="dcterms:W3CDTF">2026-06-16T09:20:00Z</dcterms:created>
  <dcterms:modified xsi:type="dcterms:W3CDTF">2026-06-16T09:20:00Z</dcterms:modified>
</cp:coreProperties>
</file>